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6A0ED" w14:textId="77777777" w:rsidR="004F0294" w:rsidRDefault="004F0294" w:rsidP="004F0294">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9747632" wp14:editId="53E71BED">
            <wp:extent cx="6858000" cy="1019175"/>
            <wp:effectExtent l="0" t="0" r="0" b="9525"/>
            <wp:docPr id="223" name="Picture 22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D3857F3" w14:textId="77777777" w:rsidR="004F0294" w:rsidRDefault="004F0294" w:rsidP="004F0294">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592D36E" w14:textId="77777777" w:rsidR="004F0294" w:rsidRDefault="004F0294" w:rsidP="004F029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bookmarkStart w:id="0" w:name="_GoBack"/>
      <w:r w:rsidRPr="004F0294">
        <w:rPr>
          <w:rFonts w:ascii="Arial" w:hAnsi="Arial" w:cs="Arial"/>
          <w:b/>
          <w:bCs/>
          <w:color w:val="FF0000"/>
          <w:sz w:val="22"/>
          <w:szCs w:val="20"/>
        </w:rPr>
        <w:t>Please print your name here:</w:t>
      </w:r>
      <w:bookmarkEnd w:id="0"/>
    </w:p>
    <w:p w14:paraId="6CC5E7BE" w14:textId="77777777" w:rsidR="004F0294" w:rsidRDefault="004F0294" w:rsidP="004F0294">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F0294" w14:paraId="7B9427A0" w14:textId="77777777" w:rsidTr="00657E01">
        <w:trPr>
          <w:tblCellSpacing w:w="0" w:type="dxa"/>
        </w:trPr>
        <w:tc>
          <w:tcPr>
            <w:tcW w:w="0" w:type="auto"/>
            <w:gridSpan w:val="2"/>
            <w:vAlign w:val="center"/>
            <w:hideMark/>
          </w:tcPr>
          <w:p w14:paraId="7F585A7B" w14:textId="77777777" w:rsidR="004F0294" w:rsidRDefault="004F0294" w:rsidP="00657E01">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4F0294" w14:paraId="17D710B0" w14:textId="77777777" w:rsidTr="00657E01">
        <w:trPr>
          <w:tblCellSpacing w:w="0" w:type="dxa"/>
        </w:trPr>
        <w:tc>
          <w:tcPr>
            <w:tcW w:w="2160" w:type="dxa"/>
            <w:hideMark/>
          </w:tcPr>
          <w:p w14:paraId="7DC12A92" w14:textId="77777777" w:rsidR="004F0294" w:rsidRDefault="004F0294"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760</w:t>
            </w:r>
          </w:p>
        </w:tc>
        <w:tc>
          <w:tcPr>
            <w:tcW w:w="8496" w:type="dxa"/>
            <w:vAlign w:val="center"/>
            <w:hideMark/>
          </w:tcPr>
          <w:p w14:paraId="768B1035" w14:textId="77777777" w:rsidR="004F0294" w:rsidRDefault="004F0294"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The Successes and Pitfalls: A Field Perspective of Partnering with Other Professions</w:t>
            </w:r>
          </w:p>
          <w:p w14:paraId="4FF9B41E" w14:textId="77777777" w:rsidR="004F0294" w:rsidRDefault="004F0294" w:rsidP="00657E01">
            <w:pPr>
              <w:pStyle w:val="NormalWeb"/>
              <w:spacing w:before="0" w:beforeAutospacing="0" w:after="0" w:afterAutospacing="0"/>
              <w:rPr>
                <w:rFonts w:ascii="Arial" w:hAnsi="Arial" w:cs="Arial"/>
                <w:sz w:val="20"/>
                <w:szCs w:val="20"/>
              </w:rPr>
            </w:pPr>
            <w:r>
              <w:rPr>
                <w:rFonts w:ascii="Arial" w:hAnsi="Arial" w:cs="Arial"/>
                <w:sz w:val="20"/>
                <w:szCs w:val="20"/>
              </w:rPr>
              <w:t>Tiffany Adamson, University of Oklahoma</w:t>
            </w:r>
          </w:p>
          <w:p w14:paraId="397FCE45" w14:textId="77777777" w:rsidR="004F0294" w:rsidRDefault="004F0294" w:rsidP="00657E01">
            <w:pPr>
              <w:pStyle w:val="NormalWeb"/>
              <w:spacing w:before="0" w:beforeAutospacing="0" w:after="0" w:afterAutospacing="0"/>
              <w:rPr>
                <w:rFonts w:ascii="Arial" w:hAnsi="Arial" w:cs="Arial"/>
                <w:sz w:val="20"/>
                <w:szCs w:val="20"/>
              </w:rPr>
            </w:pPr>
            <w:r>
              <w:rPr>
                <w:rFonts w:ascii="Arial" w:hAnsi="Arial" w:cs="Arial"/>
                <w:sz w:val="20"/>
                <w:szCs w:val="20"/>
              </w:rPr>
              <w:t>Carrie Jankowski, University of Oklahoma</w:t>
            </w:r>
          </w:p>
          <w:p w14:paraId="77191211" w14:textId="77777777" w:rsidR="004F0294" w:rsidRDefault="004F0294" w:rsidP="00657E01">
            <w:pPr>
              <w:pStyle w:val="NormalWeb"/>
              <w:spacing w:before="0" w:beforeAutospacing="0" w:after="0" w:afterAutospacing="0"/>
              <w:rPr>
                <w:rFonts w:ascii="Arial" w:hAnsi="Arial" w:cs="Arial"/>
                <w:sz w:val="20"/>
                <w:szCs w:val="20"/>
              </w:rPr>
            </w:pPr>
            <w:r>
              <w:rPr>
                <w:rFonts w:ascii="Arial" w:hAnsi="Arial" w:cs="Arial"/>
                <w:sz w:val="20"/>
                <w:szCs w:val="20"/>
              </w:rPr>
              <w:t>Pamela Sanford, University of Oklahoma</w:t>
            </w:r>
          </w:p>
        </w:tc>
      </w:tr>
    </w:tbl>
    <w:p w14:paraId="30A7E2D1" w14:textId="77777777" w:rsidR="004F0294" w:rsidRDefault="004F0294" w:rsidP="004F0294">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04"/>
        <w:gridCol w:w="999"/>
        <w:gridCol w:w="6897"/>
      </w:tblGrid>
      <w:tr w:rsidR="004F0294" w14:paraId="7D6623CA" w14:textId="77777777" w:rsidTr="00657E01">
        <w:trPr>
          <w:tblCellSpacing w:w="0" w:type="dxa"/>
        </w:trPr>
        <w:tc>
          <w:tcPr>
            <w:tcW w:w="0" w:type="auto"/>
            <w:tcMar>
              <w:top w:w="60" w:type="dxa"/>
              <w:left w:w="0" w:type="dxa"/>
              <w:bottom w:w="40" w:type="dxa"/>
              <w:right w:w="200" w:type="dxa"/>
            </w:tcMar>
            <w:hideMark/>
          </w:tcPr>
          <w:p w14:paraId="33B52C37" w14:textId="77777777" w:rsidR="004F0294" w:rsidRDefault="004F0294"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86E0DFA"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411AFB0C" w14:textId="77777777" w:rsidR="004F0294" w:rsidRDefault="004F0294"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31DE349"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14:paraId="6CA53EE2" w14:textId="77777777" w:rsidR="004F0294" w:rsidRDefault="004F0294"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A6A5C5D"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Northern Hemisphere E-4/Fifth Level (Dolphin, Walt Disney World Resort)</w:t>
            </w:r>
          </w:p>
        </w:tc>
      </w:tr>
    </w:tbl>
    <w:p w14:paraId="5277EB93" w14:textId="77777777" w:rsidR="004F0294" w:rsidRDefault="004F0294" w:rsidP="004F0294">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2"/>
        <w:gridCol w:w="227"/>
        <w:gridCol w:w="227"/>
        <w:gridCol w:w="227"/>
        <w:gridCol w:w="243"/>
        <w:gridCol w:w="504"/>
      </w:tblGrid>
      <w:tr w:rsidR="004F0294" w14:paraId="44FEB777"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D955585" w14:textId="77777777" w:rsidR="004F0294" w:rsidRDefault="004F0294"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F0294" w14:paraId="15B96A01"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AD13C80"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0AE666"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35A01C"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4C2FD5"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D3DA2A" w14:textId="77777777" w:rsidR="004F0294" w:rsidRDefault="004F0294"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656AA7" w14:textId="77777777" w:rsidR="004F0294" w:rsidRDefault="004F0294" w:rsidP="00657E01">
            <w:pPr>
              <w:jc w:val="center"/>
              <w:rPr>
                <w:rFonts w:ascii="Arial" w:eastAsia="Times New Roman" w:hAnsi="Arial" w:cs="Arial"/>
                <w:b/>
                <w:bCs/>
              </w:rPr>
            </w:pPr>
            <w:r>
              <w:rPr>
                <w:rFonts w:ascii="Arial" w:eastAsia="Times New Roman" w:hAnsi="Arial" w:cs="Arial"/>
                <w:b/>
                <w:bCs/>
              </w:rPr>
              <w:t>N/A</w:t>
            </w:r>
          </w:p>
        </w:tc>
      </w:tr>
      <w:tr w:rsidR="004F0294" w14:paraId="3CAAEC6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52459F8"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To share with Field Educators innovative curriculum designed to increase student competence of working in interprofessional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C3C02"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70C6B"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429BB"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1C200"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C5663" w14:textId="77777777" w:rsidR="004F0294" w:rsidRDefault="004F0294" w:rsidP="00657E01">
            <w:pPr>
              <w:rPr>
                <w:rFonts w:eastAsia="Times New Roman"/>
              </w:rPr>
            </w:pPr>
            <w:r>
              <w:rPr>
                <w:rFonts w:eastAsia="Times New Roman"/>
              </w:rPr>
              <w:t> </w:t>
            </w:r>
          </w:p>
        </w:tc>
      </w:tr>
      <w:tr w:rsidR="004F0294" w14:paraId="57C125D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43B2BF8"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To provide attendees with strategies for developing placements in interprofessional settings, including non-traditional social work placements. Ã¢Â€Â Will also include examples of successful placements and insight to the pitfalls/barriers in developing/sustaining field placements in Interprofessional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27DB1"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CDCC5"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E59F1"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D4D71"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0A830" w14:textId="77777777" w:rsidR="004F0294" w:rsidRDefault="004F0294" w:rsidP="00657E01">
            <w:pPr>
              <w:rPr>
                <w:rFonts w:eastAsia="Times New Roman"/>
              </w:rPr>
            </w:pPr>
            <w:r>
              <w:rPr>
                <w:rFonts w:eastAsia="Times New Roman"/>
              </w:rPr>
              <w:t> </w:t>
            </w:r>
          </w:p>
        </w:tc>
      </w:tr>
      <w:tr w:rsidR="004F0294" w14:paraId="567DF05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7D63C78"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Attendees will apply problem-solving strategies to field case scenarios that depict issues in interdisciplinary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A8F60"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B302A"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39061"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699E7"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B0364" w14:textId="77777777" w:rsidR="004F0294" w:rsidRDefault="004F0294" w:rsidP="00657E01">
            <w:pPr>
              <w:rPr>
                <w:rFonts w:eastAsia="Times New Roman"/>
              </w:rPr>
            </w:pPr>
            <w:r>
              <w:rPr>
                <w:rFonts w:eastAsia="Times New Roman"/>
              </w:rPr>
              <w:t> </w:t>
            </w:r>
          </w:p>
        </w:tc>
      </w:tr>
      <w:tr w:rsidR="004F0294" w14:paraId="186EE20C"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7916DD" w14:textId="77777777" w:rsidR="004F0294" w:rsidRDefault="004F0294"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F0294" w14:paraId="3B360E02"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0E29DF4"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D2914D"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1D13F5"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9387CE"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CDAF99"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D6382E"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4F0294" w14:paraId="4320F2A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3C43FA4"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A330C"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51D3C"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F8AC0"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A9648"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41A48" w14:textId="77777777" w:rsidR="004F0294" w:rsidRDefault="004F0294" w:rsidP="00657E01">
            <w:pPr>
              <w:rPr>
                <w:rFonts w:eastAsia="Times New Roman"/>
              </w:rPr>
            </w:pPr>
            <w:r>
              <w:rPr>
                <w:rFonts w:eastAsia="Times New Roman"/>
              </w:rPr>
              <w:t> </w:t>
            </w:r>
          </w:p>
        </w:tc>
      </w:tr>
      <w:tr w:rsidR="004F0294" w14:paraId="7150428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208E659"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9D8B3"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B01DF"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3C6B8"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B3A51"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8F51D" w14:textId="77777777" w:rsidR="004F0294" w:rsidRDefault="004F0294" w:rsidP="00657E01">
            <w:pPr>
              <w:rPr>
                <w:rFonts w:eastAsia="Times New Roman"/>
              </w:rPr>
            </w:pPr>
            <w:r>
              <w:rPr>
                <w:rFonts w:eastAsia="Times New Roman"/>
              </w:rPr>
              <w:t> </w:t>
            </w:r>
          </w:p>
        </w:tc>
      </w:tr>
      <w:tr w:rsidR="004F0294" w14:paraId="2FBD76C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F14616D"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A512A"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88570"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3D09C"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6CFFC"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5ABD2" w14:textId="77777777" w:rsidR="004F0294" w:rsidRDefault="004F0294" w:rsidP="00657E01">
            <w:pPr>
              <w:rPr>
                <w:rFonts w:eastAsia="Times New Roman"/>
              </w:rPr>
            </w:pPr>
            <w:r>
              <w:rPr>
                <w:rFonts w:eastAsia="Times New Roman"/>
              </w:rPr>
              <w:t> </w:t>
            </w:r>
          </w:p>
        </w:tc>
      </w:tr>
      <w:tr w:rsidR="004F0294" w14:paraId="117B4D5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28166F7"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7C296"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0B875"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10A51"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5868A"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7300D" w14:textId="77777777" w:rsidR="004F0294" w:rsidRDefault="004F0294" w:rsidP="00657E01">
            <w:pPr>
              <w:rPr>
                <w:rFonts w:eastAsia="Times New Roman"/>
              </w:rPr>
            </w:pPr>
            <w:r>
              <w:rPr>
                <w:rFonts w:eastAsia="Times New Roman"/>
              </w:rPr>
              <w:t> </w:t>
            </w:r>
          </w:p>
        </w:tc>
      </w:tr>
      <w:tr w:rsidR="004F0294" w14:paraId="59E65C4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2531504"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A1173"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C17D6"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B22EB"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7515D"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92BE8" w14:textId="77777777" w:rsidR="004F0294" w:rsidRDefault="004F0294" w:rsidP="00657E01">
            <w:pPr>
              <w:rPr>
                <w:rFonts w:eastAsia="Times New Roman"/>
              </w:rPr>
            </w:pPr>
            <w:r>
              <w:rPr>
                <w:rFonts w:eastAsia="Times New Roman"/>
              </w:rPr>
              <w:t> </w:t>
            </w:r>
          </w:p>
        </w:tc>
      </w:tr>
      <w:tr w:rsidR="004F0294" w14:paraId="4E4A5F9A"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6F6A35" w14:textId="77777777" w:rsidR="004F0294" w:rsidRDefault="004F0294"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4F0294" w14:paraId="7A1C40B0"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1642639A"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F3B775"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D1B2F0"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CA53D7"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FF30DA"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01FB8E"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4F0294" w14:paraId="33B88F7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8EA926E"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04E6B"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D2B27"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D2732"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59390"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AD274" w14:textId="77777777" w:rsidR="004F0294" w:rsidRDefault="004F0294" w:rsidP="00657E01">
            <w:pPr>
              <w:rPr>
                <w:rFonts w:eastAsia="Times New Roman"/>
              </w:rPr>
            </w:pPr>
            <w:r>
              <w:rPr>
                <w:rFonts w:eastAsia="Times New Roman"/>
              </w:rPr>
              <w:t> </w:t>
            </w:r>
          </w:p>
        </w:tc>
      </w:tr>
      <w:tr w:rsidR="004F0294" w14:paraId="76B2693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A65CF6E"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39610"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0BB41"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C857B"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9837E"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6615F" w14:textId="77777777" w:rsidR="004F0294" w:rsidRDefault="004F0294" w:rsidP="00657E01">
            <w:pPr>
              <w:rPr>
                <w:rFonts w:eastAsia="Times New Roman"/>
              </w:rPr>
            </w:pPr>
            <w:r>
              <w:rPr>
                <w:rFonts w:eastAsia="Times New Roman"/>
              </w:rPr>
              <w:t> </w:t>
            </w:r>
          </w:p>
        </w:tc>
      </w:tr>
      <w:tr w:rsidR="004F0294" w14:paraId="63F78D2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57BCF9B"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838C2"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6674F"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60CB4"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22869"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527E0" w14:textId="77777777" w:rsidR="004F0294" w:rsidRDefault="004F0294" w:rsidP="00657E01">
            <w:pPr>
              <w:rPr>
                <w:rFonts w:eastAsia="Times New Roman"/>
              </w:rPr>
            </w:pPr>
            <w:r>
              <w:rPr>
                <w:rFonts w:eastAsia="Times New Roman"/>
              </w:rPr>
              <w:t> </w:t>
            </w:r>
          </w:p>
        </w:tc>
      </w:tr>
      <w:tr w:rsidR="004F0294" w14:paraId="64B1BD3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AEEBD4D"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10C4A"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13A25"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046F4"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ECA3F"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190ED" w14:textId="77777777" w:rsidR="004F0294" w:rsidRDefault="004F0294" w:rsidP="00657E01">
            <w:pPr>
              <w:rPr>
                <w:rFonts w:eastAsia="Times New Roman"/>
              </w:rPr>
            </w:pPr>
            <w:r>
              <w:rPr>
                <w:rFonts w:eastAsia="Times New Roman"/>
              </w:rPr>
              <w:t> </w:t>
            </w:r>
          </w:p>
        </w:tc>
      </w:tr>
      <w:tr w:rsidR="004F0294" w14:paraId="68ECB001"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1B5077B" w14:textId="77777777" w:rsidR="004F0294" w:rsidRDefault="004F0294"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F0294" w14:paraId="36E41DBD"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B290AA7"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8A7EE9"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338D1B"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B92432"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AE4E7C"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05A6FE" w14:textId="77777777" w:rsidR="004F0294" w:rsidRDefault="004F0294"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4F0294" w14:paraId="45F1B59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855AFBA"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36B21"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1B4CB"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1A77C"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334C9"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CDCDB" w14:textId="77777777" w:rsidR="004F0294" w:rsidRDefault="004F0294" w:rsidP="00657E01">
            <w:pPr>
              <w:rPr>
                <w:rFonts w:eastAsia="Times New Roman"/>
              </w:rPr>
            </w:pPr>
            <w:r>
              <w:rPr>
                <w:rFonts w:eastAsia="Times New Roman"/>
              </w:rPr>
              <w:t> </w:t>
            </w:r>
          </w:p>
        </w:tc>
      </w:tr>
      <w:tr w:rsidR="004F0294" w14:paraId="4D50CB1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4D061C2"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32BA4"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DF617"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69D16"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50877"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2B545" w14:textId="77777777" w:rsidR="004F0294" w:rsidRDefault="004F0294" w:rsidP="00657E01">
            <w:pPr>
              <w:rPr>
                <w:rFonts w:eastAsia="Times New Roman"/>
              </w:rPr>
            </w:pPr>
            <w:r>
              <w:rPr>
                <w:rFonts w:eastAsia="Times New Roman"/>
              </w:rPr>
              <w:t> </w:t>
            </w:r>
          </w:p>
        </w:tc>
      </w:tr>
      <w:tr w:rsidR="004F0294" w14:paraId="6682B74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F8C25F2"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880AB"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CEC1A"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A5BF7"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6E740"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257E4" w14:textId="77777777" w:rsidR="004F0294" w:rsidRDefault="004F0294" w:rsidP="00657E01">
            <w:pPr>
              <w:rPr>
                <w:rFonts w:eastAsia="Times New Roman"/>
              </w:rPr>
            </w:pPr>
            <w:r>
              <w:rPr>
                <w:rFonts w:eastAsia="Times New Roman"/>
              </w:rPr>
              <w:t> </w:t>
            </w:r>
          </w:p>
        </w:tc>
      </w:tr>
      <w:tr w:rsidR="004F0294" w14:paraId="1CE0528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FBDAC35" w14:textId="77777777" w:rsidR="004F0294" w:rsidRDefault="004F0294"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4346F"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C7597"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817F1"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B5C94" w14:textId="77777777" w:rsidR="004F0294" w:rsidRDefault="004F0294"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B866A" w14:textId="77777777" w:rsidR="004F0294" w:rsidRDefault="004F0294" w:rsidP="00657E01">
            <w:pPr>
              <w:rPr>
                <w:rFonts w:eastAsia="Times New Roman"/>
              </w:rPr>
            </w:pPr>
            <w:r>
              <w:rPr>
                <w:rFonts w:eastAsia="Times New Roman"/>
              </w:rPr>
              <w:t> </w:t>
            </w:r>
          </w:p>
        </w:tc>
      </w:tr>
    </w:tbl>
    <w:p w14:paraId="64CA9321" w14:textId="77777777" w:rsidR="004F0294" w:rsidRDefault="004F0294" w:rsidP="004F029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A7B3886" w14:textId="77777777" w:rsidR="004F0294" w:rsidRDefault="004F0294" w:rsidP="004F0294">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43436DB" w14:textId="77777777" w:rsidR="003A1028" w:rsidRDefault="003A1028" w:rsidP="004F0294"/>
    <w:sectPr w:rsidR="003A1028" w:rsidSect="004F02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94"/>
    <w:rsid w:val="003A1028"/>
    <w:rsid w:val="004F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BEB5"/>
  <w15:chartTrackingRefBased/>
  <w15:docId w15:val="{AB17E0F3-A922-4494-B62A-1BB047B8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294"/>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F029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294"/>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F02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2018-09-27T15:48:00Z</dcterms:created>
  <dcterms:modified xsi:type="dcterms:W3CDTF">2018-09-27T15:49:00Z</dcterms:modified>
</cp:coreProperties>
</file>