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CF391" w14:textId="77777777" w:rsidR="00CF26BB" w:rsidRDefault="00CF26BB" w:rsidP="00CF26B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3FF8B4C" wp14:editId="6D8FB434">
            <wp:extent cx="6858000" cy="1019175"/>
            <wp:effectExtent l="0" t="0" r="0" b="9525"/>
            <wp:docPr id="220" name="Picture 22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FB8C6D5" w14:textId="77777777" w:rsidR="00CF26BB" w:rsidRDefault="00CF26BB" w:rsidP="00CF26B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EB0CC52" w14:textId="77777777" w:rsidR="00CF26BB" w:rsidRPr="00CF26BB" w:rsidRDefault="00CF26BB" w:rsidP="00CF26BB">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F26BB">
        <w:rPr>
          <w:rFonts w:ascii="Arial" w:hAnsi="Arial" w:cs="Arial"/>
          <w:b/>
          <w:bCs/>
          <w:color w:val="FF0000"/>
          <w:sz w:val="22"/>
          <w:szCs w:val="20"/>
        </w:rPr>
        <w:t>Please print your name here:</w:t>
      </w:r>
    </w:p>
    <w:bookmarkEnd w:id="0"/>
    <w:p w14:paraId="7F9B31D6" w14:textId="77777777" w:rsidR="00CF26BB" w:rsidRDefault="00CF26BB" w:rsidP="00CF26B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F26BB" w14:paraId="0036438E" w14:textId="77777777" w:rsidTr="00657E01">
        <w:trPr>
          <w:tblCellSpacing w:w="0" w:type="dxa"/>
        </w:trPr>
        <w:tc>
          <w:tcPr>
            <w:tcW w:w="0" w:type="auto"/>
            <w:gridSpan w:val="2"/>
            <w:vAlign w:val="center"/>
            <w:hideMark/>
          </w:tcPr>
          <w:p w14:paraId="7FD3ECF4" w14:textId="77777777" w:rsidR="00CF26BB" w:rsidRDefault="00CF26BB" w:rsidP="00657E01">
            <w:pPr>
              <w:rPr>
                <w:rFonts w:ascii="Arial" w:eastAsia="Times New Roman" w:hAnsi="Arial" w:cs="Arial"/>
                <w:b/>
                <w:bCs/>
                <w:sz w:val="20"/>
                <w:szCs w:val="20"/>
              </w:rPr>
            </w:pPr>
            <w:r>
              <w:rPr>
                <w:rFonts w:ascii="Arial" w:eastAsia="Times New Roman" w:hAnsi="Arial" w:cs="Arial"/>
                <w:b/>
                <w:bCs/>
                <w:sz w:val="20"/>
                <w:szCs w:val="20"/>
              </w:rPr>
              <w:t>Track: Cultural Competence (Panel)</w:t>
            </w:r>
          </w:p>
        </w:tc>
      </w:tr>
      <w:tr w:rsidR="00CF26BB" w14:paraId="7F5D6005" w14:textId="77777777" w:rsidTr="00657E01">
        <w:trPr>
          <w:tblCellSpacing w:w="0" w:type="dxa"/>
        </w:trPr>
        <w:tc>
          <w:tcPr>
            <w:tcW w:w="2160" w:type="dxa"/>
            <w:hideMark/>
          </w:tcPr>
          <w:p w14:paraId="3CCA5C41" w14:textId="77777777" w:rsidR="00CF26BB" w:rsidRDefault="00CF26BB"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755</w:t>
            </w:r>
          </w:p>
        </w:tc>
        <w:tc>
          <w:tcPr>
            <w:tcW w:w="8496" w:type="dxa"/>
            <w:vAlign w:val="center"/>
            <w:hideMark/>
          </w:tcPr>
          <w:p w14:paraId="3A41EFE6" w14:textId="77777777" w:rsidR="00CF26BB" w:rsidRDefault="00CF26BB"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Reaching Toward Justice: Cultural Humility within the MSW Curriculum and Across Disciplines</w:t>
            </w:r>
          </w:p>
          <w:p w14:paraId="0E9D1AF5" w14:textId="77777777" w:rsidR="00CF26BB" w:rsidRDefault="00CF26BB"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Debra Fromm </w:t>
            </w:r>
            <w:proofErr w:type="spellStart"/>
            <w:r>
              <w:rPr>
                <w:rFonts w:ascii="Arial" w:hAnsi="Arial" w:cs="Arial"/>
                <w:sz w:val="20"/>
                <w:szCs w:val="20"/>
              </w:rPr>
              <w:t>Faria</w:t>
            </w:r>
            <w:proofErr w:type="spellEnd"/>
            <w:r>
              <w:rPr>
                <w:rFonts w:ascii="Arial" w:hAnsi="Arial" w:cs="Arial"/>
                <w:sz w:val="20"/>
                <w:szCs w:val="20"/>
              </w:rPr>
              <w:t>, College at Brockport, State University of New York</w:t>
            </w:r>
          </w:p>
          <w:p w14:paraId="3C1FD8A9" w14:textId="77777777" w:rsidR="00CF26BB" w:rsidRDefault="00CF26BB" w:rsidP="00657E01">
            <w:pPr>
              <w:pStyle w:val="NormalWeb"/>
              <w:spacing w:before="0" w:beforeAutospacing="0" w:after="0" w:afterAutospacing="0"/>
              <w:rPr>
                <w:rFonts w:ascii="Arial" w:hAnsi="Arial" w:cs="Arial"/>
                <w:sz w:val="20"/>
                <w:szCs w:val="20"/>
              </w:rPr>
            </w:pPr>
            <w:r>
              <w:rPr>
                <w:rFonts w:ascii="Arial" w:hAnsi="Arial" w:cs="Arial"/>
                <w:sz w:val="20"/>
                <w:szCs w:val="20"/>
              </w:rPr>
              <w:t>Pamela Viggiani, College at Brockport, State University of New York</w:t>
            </w:r>
          </w:p>
          <w:p w14:paraId="2CC792F4" w14:textId="77777777" w:rsidR="00CF26BB" w:rsidRDefault="00CF26BB" w:rsidP="00657E01">
            <w:pPr>
              <w:pStyle w:val="NormalWeb"/>
              <w:spacing w:before="0" w:beforeAutospacing="0" w:after="0" w:afterAutospacing="0"/>
              <w:rPr>
                <w:rFonts w:ascii="Arial" w:hAnsi="Arial" w:cs="Arial"/>
                <w:sz w:val="20"/>
                <w:szCs w:val="20"/>
              </w:rPr>
            </w:pPr>
            <w:r>
              <w:rPr>
                <w:rFonts w:ascii="Arial" w:hAnsi="Arial" w:cs="Arial"/>
                <w:sz w:val="20"/>
                <w:szCs w:val="20"/>
              </w:rPr>
              <w:t>Elizabeth B. Russell, College at Brockport, State University of New York</w:t>
            </w:r>
          </w:p>
        </w:tc>
      </w:tr>
    </w:tbl>
    <w:p w14:paraId="3C39A7A9" w14:textId="77777777" w:rsidR="00CF26BB" w:rsidRDefault="00CF26BB" w:rsidP="00CF26B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10"/>
        <w:gridCol w:w="1070"/>
        <w:gridCol w:w="6620"/>
      </w:tblGrid>
      <w:tr w:rsidR="00CF26BB" w14:paraId="45DF7F21" w14:textId="77777777" w:rsidTr="00657E01">
        <w:trPr>
          <w:tblCellSpacing w:w="0" w:type="dxa"/>
        </w:trPr>
        <w:tc>
          <w:tcPr>
            <w:tcW w:w="0" w:type="auto"/>
            <w:tcMar>
              <w:top w:w="60" w:type="dxa"/>
              <w:left w:w="0" w:type="dxa"/>
              <w:bottom w:w="40" w:type="dxa"/>
              <w:right w:w="200" w:type="dxa"/>
            </w:tcMar>
            <w:hideMark/>
          </w:tcPr>
          <w:p w14:paraId="0AE1E460" w14:textId="77777777" w:rsidR="00CF26BB" w:rsidRDefault="00CF26BB"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702F285"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671EA245" w14:textId="77777777" w:rsidR="00CF26BB" w:rsidRDefault="00CF26BB"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D44159F"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57FE4575" w14:textId="77777777" w:rsidR="00CF26BB" w:rsidRDefault="00CF26BB"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0BB8B65"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Oceanic 1, Lobby/Third Floor (Dolphin, Walt Disney World Resort)</w:t>
            </w:r>
          </w:p>
        </w:tc>
      </w:tr>
    </w:tbl>
    <w:p w14:paraId="2A1CDBDF" w14:textId="77777777" w:rsidR="00CF26BB" w:rsidRDefault="00CF26BB" w:rsidP="00CF26B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2"/>
        <w:gridCol w:w="262"/>
        <w:gridCol w:w="262"/>
        <w:gridCol w:w="262"/>
        <w:gridCol w:w="268"/>
        <w:gridCol w:w="504"/>
      </w:tblGrid>
      <w:tr w:rsidR="00CF26BB" w14:paraId="1B73EEF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2BCD68" w14:textId="77777777" w:rsidR="00CF26BB" w:rsidRDefault="00CF26BB"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F26BB" w14:paraId="11EFBE1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9A44271"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95BD6C"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909FF1"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54B3DF"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854B40" w14:textId="77777777" w:rsidR="00CF26BB" w:rsidRDefault="00CF26BB"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A4BCE6" w14:textId="77777777" w:rsidR="00CF26BB" w:rsidRDefault="00CF26BB" w:rsidP="00657E01">
            <w:pPr>
              <w:jc w:val="center"/>
              <w:rPr>
                <w:rFonts w:ascii="Arial" w:eastAsia="Times New Roman" w:hAnsi="Arial" w:cs="Arial"/>
                <w:b/>
                <w:bCs/>
              </w:rPr>
            </w:pPr>
            <w:r>
              <w:rPr>
                <w:rFonts w:ascii="Arial" w:eastAsia="Times New Roman" w:hAnsi="Arial" w:cs="Arial"/>
                <w:b/>
                <w:bCs/>
              </w:rPr>
              <w:t>N/A</w:t>
            </w:r>
          </w:p>
        </w:tc>
      </w:tr>
      <w:tr w:rsidR="00CF26BB" w14:paraId="7571845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55B450E"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Define cultural humility and how it relates to social work practice, curricular development, and interprofessional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EA61"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038DE"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8E3D"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A215"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FD5C" w14:textId="77777777" w:rsidR="00CF26BB" w:rsidRDefault="00CF26BB" w:rsidP="00657E01">
            <w:pPr>
              <w:rPr>
                <w:rFonts w:eastAsia="Times New Roman"/>
              </w:rPr>
            </w:pPr>
            <w:r>
              <w:rPr>
                <w:rFonts w:eastAsia="Times New Roman"/>
              </w:rPr>
              <w:t> </w:t>
            </w:r>
          </w:p>
        </w:tc>
      </w:tr>
      <w:tr w:rsidR="00CF26BB" w14:paraId="4E8BC20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EEE05B9"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Identify the challenges and benefits of understanding and discussing cultural humility.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E4C12"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1B6B"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9948"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4EF3"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9A6B" w14:textId="77777777" w:rsidR="00CF26BB" w:rsidRDefault="00CF26BB" w:rsidP="00657E01">
            <w:pPr>
              <w:rPr>
                <w:rFonts w:eastAsia="Times New Roman"/>
              </w:rPr>
            </w:pPr>
            <w:r>
              <w:rPr>
                <w:rFonts w:eastAsia="Times New Roman"/>
              </w:rPr>
              <w:t> </w:t>
            </w:r>
          </w:p>
        </w:tc>
      </w:tr>
      <w:tr w:rsidR="00CF26BB" w14:paraId="70CD987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2A05BFD"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Provide examples of how to address and incorporate cultural humility in social work curricula and in interprofessional education and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EEFF"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90AB"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B668"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275CC"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C78F" w14:textId="77777777" w:rsidR="00CF26BB" w:rsidRDefault="00CF26BB" w:rsidP="00657E01">
            <w:pPr>
              <w:rPr>
                <w:rFonts w:eastAsia="Times New Roman"/>
              </w:rPr>
            </w:pPr>
            <w:r>
              <w:rPr>
                <w:rFonts w:eastAsia="Times New Roman"/>
              </w:rPr>
              <w:t> </w:t>
            </w:r>
          </w:p>
        </w:tc>
      </w:tr>
      <w:tr w:rsidR="00CF26BB" w14:paraId="60395F50"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5F973B" w14:textId="77777777" w:rsidR="00CF26BB" w:rsidRDefault="00CF26BB"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F26BB" w14:paraId="6D34FF4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40A78B3"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C52F6F"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B9AF4E"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873874"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8D69F2"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263E69"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F26BB" w14:paraId="01632DB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53275C1"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3C9D"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E2228"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1518B"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20276"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52EDA" w14:textId="77777777" w:rsidR="00CF26BB" w:rsidRDefault="00CF26BB" w:rsidP="00657E01">
            <w:pPr>
              <w:rPr>
                <w:rFonts w:eastAsia="Times New Roman"/>
              </w:rPr>
            </w:pPr>
            <w:r>
              <w:rPr>
                <w:rFonts w:eastAsia="Times New Roman"/>
              </w:rPr>
              <w:t> </w:t>
            </w:r>
          </w:p>
        </w:tc>
      </w:tr>
      <w:tr w:rsidR="00CF26BB" w14:paraId="5106474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4DCF0F6"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4EB67"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B226"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2C94"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CFC42"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6FA8" w14:textId="77777777" w:rsidR="00CF26BB" w:rsidRDefault="00CF26BB" w:rsidP="00657E01">
            <w:pPr>
              <w:rPr>
                <w:rFonts w:eastAsia="Times New Roman"/>
              </w:rPr>
            </w:pPr>
            <w:r>
              <w:rPr>
                <w:rFonts w:eastAsia="Times New Roman"/>
              </w:rPr>
              <w:t> </w:t>
            </w:r>
          </w:p>
        </w:tc>
      </w:tr>
      <w:tr w:rsidR="00CF26BB" w14:paraId="6B25900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8E9B1C1"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52B14"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282BF"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EA31D"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858D"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428FE" w14:textId="77777777" w:rsidR="00CF26BB" w:rsidRDefault="00CF26BB" w:rsidP="00657E01">
            <w:pPr>
              <w:rPr>
                <w:rFonts w:eastAsia="Times New Roman"/>
              </w:rPr>
            </w:pPr>
            <w:r>
              <w:rPr>
                <w:rFonts w:eastAsia="Times New Roman"/>
              </w:rPr>
              <w:t> </w:t>
            </w:r>
          </w:p>
        </w:tc>
      </w:tr>
      <w:tr w:rsidR="00CF26BB" w14:paraId="2B9403C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B12809C"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9918"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FEF1"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397E"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87DB9"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C1239" w14:textId="77777777" w:rsidR="00CF26BB" w:rsidRDefault="00CF26BB" w:rsidP="00657E01">
            <w:pPr>
              <w:rPr>
                <w:rFonts w:eastAsia="Times New Roman"/>
              </w:rPr>
            </w:pPr>
            <w:r>
              <w:rPr>
                <w:rFonts w:eastAsia="Times New Roman"/>
              </w:rPr>
              <w:t> </w:t>
            </w:r>
          </w:p>
        </w:tc>
      </w:tr>
      <w:tr w:rsidR="00CF26BB" w14:paraId="40041C2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860BDEE"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343DA"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EEDB8"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2786C"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29324"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37FA1" w14:textId="77777777" w:rsidR="00CF26BB" w:rsidRDefault="00CF26BB" w:rsidP="00657E01">
            <w:pPr>
              <w:rPr>
                <w:rFonts w:eastAsia="Times New Roman"/>
              </w:rPr>
            </w:pPr>
            <w:r>
              <w:rPr>
                <w:rFonts w:eastAsia="Times New Roman"/>
              </w:rPr>
              <w:t> </w:t>
            </w:r>
          </w:p>
        </w:tc>
      </w:tr>
      <w:tr w:rsidR="00CF26BB" w14:paraId="43FBF99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B7F341" w14:textId="77777777" w:rsidR="00CF26BB" w:rsidRDefault="00CF26BB"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CF26BB" w14:paraId="147E7F3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4A26B13"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F2763E"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AF0728"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B2732E"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F989E5"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2BFC65"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F26BB" w14:paraId="44DB961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3E42B1D"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6DD36"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4D1D"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82BFA"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BD284"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CA60" w14:textId="77777777" w:rsidR="00CF26BB" w:rsidRDefault="00CF26BB" w:rsidP="00657E01">
            <w:pPr>
              <w:rPr>
                <w:rFonts w:eastAsia="Times New Roman"/>
              </w:rPr>
            </w:pPr>
            <w:r>
              <w:rPr>
                <w:rFonts w:eastAsia="Times New Roman"/>
              </w:rPr>
              <w:t> </w:t>
            </w:r>
          </w:p>
        </w:tc>
      </w:tr>
      <w:tr w:rsidR="00CF26BB" w14:paraId="3BB04D7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71A1307"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8B421"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345DC"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BC3BE"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11A0E"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1503F" w14:textId="77777777" w:rsidR="00CF26BB" w:rsidRDefault="00CF26BB" w:rsidP="00657E01">
            <w:pPr>
              <w:rPr>
                <w:rFonts w:eastAsia="Times New Roman"/>
              </w:rPr>
            </w:pPr>
            <w:r>
              <w:rPr>
                <w:rFonts w:eastAsia="Times New Roman"/>
              </w:rPr>
              <w:t> </w:t>
            </w:r>
          </w:p>
        </w:tc>
      </w:tr>
      <w:tr w:rsidR="00CF26BB" w14:paraId="5E232F8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5989A21"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E443"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ADD57"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A4E4F"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B28B4"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72D4" w14:textId="77777777" w:rsidR="00CF26BB" w:rsidRDefault="00CF26BB" w:rsidP="00657E01">
            <w:pPr>
              <w:rPr>
                <w:rFonts w:eastAsia="Times New Roman"/>
              </w:rPr>
            </w:pPr>
            <w:r>
              <w:rPr>
                <w:rFonts w:eastAsia="Times New Roman"/>
              </w:rPr>
              <w:t> </w:t>
            </w:r>
          </w:p>
        </w:tc>
      </w:tr>
      <w:tr w:rsidR="00CF26BB" w14:paraId="29B8C8D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6E2C894"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7F47"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9266"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D1119"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AED8"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683D" w14:textId="77777777" w:rsidR="00CF26BB" w:rsidRDefault="00CF26BB" w:rsidP="00657E01">
            <w:pPr>
              <w:rPr>
                <w:rFonts w:eastAsia="Times New Roman"/>
              </w:rPr>
            </w:pPr>
            <w:r>
              <w:rPr>
                <w:rFonts w:eastAsia="Times New Roman"/>
              </w:rPr>
              <w:t> </w:t>
            </w:r>
          </w:p>
        </w:tc>
      </w:tr>
      <w:tr w:rsidR="00CF26BB" w14:paraId="1A89BAB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FDFAC2" w14:textId="77777777" w:rsidR="00CF26BB" w:rsidRDefault="00CF26BB"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F26BB" w14:paraId="1AF9A72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0CD014E"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B7ECB8"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013174"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D2E41E"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86167C"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197DBE" w14:textId="77777777" w:rsidR="00CF26BB" w:rsidRDefault="00CF26BB"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F26BB" w14:paraId="11EC825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68F82A6"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0C91"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1708"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7473B"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4542F"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804B" w14:textId="77777777" w:rsidR="00CF26BB" w:rsidRDefault="00CF26BB" w:rsidP="00657E01">
            <w:pPr>
              <w:rPr>
                <w:rFonts w:eastAsia="Times New Roman"/>
              </w:rPr>
            </w:pPr>
            <w:r>
              <w:rPr>
                <w:rFonts w:eastAsia="Times New Roman"/>
              </w:rPr>
              <w:t> </w:t>
            </w:r>
          </w:p>
        </w:tc>
      </w:tr>
      <w:tr w:rsidR="00CF26BB" w14:paraId="2E02408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950BC7D"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BD76E"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96DE"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C7872"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5974A"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BE9B" w14:textId="77777777" w:rsidR="00CF26BB" w:rsidRDefault="00CF26BB" w:rsidP="00657E01">
            <w:pPr>
              <w:rPr>
                <w:rFonts w:eastAsia="Times New Roman"/>
              </w:rPr>
            </w:pPr>
            <w:r>
              <w:rPr>
                <w:rFonts w:eastAsia="Times New Roman"/>
              </w:rPr>
              <w:t> </w:t>
            </w:r>
          </w:p>
        </w:tc>
      </w:tr>
      <w:tr w:rsidR="00CF26BB" w14:paraId="099CA54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771B357"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9CA99"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E400D"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BFEDA"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CB9A7"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B07F2" w14:textId="77777777" w:rsidR="00CF26BB" w:rsidRDefault="00CF26BB" w:rsidP="00657E01">
            <w:pPr>
              <w:rPr>
                <w:rFonts w:eastAsia="Times New Roman"/>
              </w:rPr>
            </w:pPr>
            <w:r>
              <w:rPr>
                <w:rFonts w:eastAsia="Times New Roman"/>
              </w:rPr>
              <w:t> </w:t>
            </w:r>
          </w:p>
        </w:tc>
      </w:tr>
      <w:tr w:rsidR="00CF26BB" w14:paraId="36D2EBA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97E8BBC" w14:textId="77777777" w:rsidR="00CF26BB" w:rsidRDefault="00CF26BB"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8270"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E60A"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084A"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FE610" w14:textId="77777777" w:rsidR="00CF26BB" w:rsidRDefault="00CF26BB"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9ABDC" w14:textId="77777777" w:rsidR="00CF26BB" w:rsidRDefault="00CF26BB" w:rsidP="00657E01">
            <w:pPr>
              <w:rPr>
                <w:rFonts w:eastAsia="Times New Roman"/>
              </w:rPr>
            </w:pPr>
            <w:r>
              <w:rPr>
                <w:rFonts w:eastAsia="Times New Roman"/>
              </w:rPr>
              <w:t> </w:t>
            </w:r>
          </w:p>
        </w:tc>
      </w:tr>
    </w:tbl>
    <w:p w14:paraId="54A7CEC5" w14:textId="77777777" w:rsidR="00CF26BB" w:rsidRDefault="00CF26BB" w:rsidP="00CF26B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4B438A1" w14:textId="77777777" w:rsidR="00CF26BB" w:rsidRDefault="00CF26BB" w:rsidP="00CF26B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0ED42E4" w14:textId="77777777" w:rsidR="003A1028" w:rsidRDefault="003A1028"/>
    <w:sectPr w:rsidR="003A1028" w:rsidSect="00CF26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BB"/>
    <w:rsid w:val="003A1028"/>
    <w:rsid w:val="00CF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EA31"/>
  <w15:chartTrackingRefBased/>
  <w15:docId w15:val="{E9A474F8-2ABD-4E54-9750-0DBD5FB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6B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F26B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6B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F26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2018-09-27T15:46:00Z</dcterms:created>
  <dcterms:modified xsi:type="dcterms:W3CDTF">2018-09-27T15:47:00Z</dcterms:modified>
</cp:coreProperties>
</file>