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8D3E9" w14:textId="77777777" w:rsidR="0016454F" w:rsidRDefault="0016454F" w:rsidP="0016454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6A735FA" wp14:editId="27CE64A1">
            <wp:extent cx="6858000" cy="1019175"/>
            <wp:effectExtent l="0" t="0" r="0" b="9525"/>
            <wp:docPr id="205" name="Picture 20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AE68C73" w14:textId="77777777" w:rsidR="0016454F" w:rsidRDefault="0016454F" w:rsidP="0016454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9A70CE4" w14:textId="77777777" w:rsidR="0016454F" w:rsidRPr="0016454F" w:rsidRDefault="0016454F" w:rsidP="0016454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16454F">
        <w:rPr>
          <w:rFonts w:ascii="Arial" w:hAnsi="Arial" w:cs="Arial"/>
          <w:b/>
          <w:bCs/>
          <w:color w:val="FF0000"/>
          <w:sz w:val="22"/>
          <w:szCs w:val="20"/>
        </w:rPr>
        <w:t>Please print your name here:</w:t>
      </w:r>
    </w:p>
    <w:p w14:paraId="78A65CFE" w14:textId="77777777" w:rsidR="0016454F" w:rsidRDefault="0016454F" w:rsidP="0016454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6454F" w14:paraId="40EF6D91" w14:textId="77777777" w:rsidTr="00657E01">
        <w:trPr>
          <w:tblCellSpacing w:w="0" w:type="dxa"/>
        </w:trPr>
        <w:tc>
          <w:tcPr>
            <w:tcW w:w="0" w:type="auto"/>
            <w:gridSpan w:val="2"/>
            <w:vAlign w:val="center"/>
            <w:hideMark/>
          </w:tcPr>
          <w:p w14:paraId="214A7822" w14:textId="77777777" w:rsidR="0016454F" w:rsidRDefault="0016454F" w:rsidP="00657E01">
            <w:pPr>
              <w:rPr>
                <w:rFonts w:ascii="Arial" w:eastAsia="Times New Roman" w:hAnsi="Arial" w:cs="Arial"/>
                <w:b/>
                <w:bCs/>
                <w:sz w:val="20"/>
                <w:szCs w:val="20"/>
              </w:rPr>
            </w:pPr>
            <w:r>
              <w:rPr>
                <w:rFonts w:ascii="Arial" w:eastAsia="Times New Roman" w:hAnsi="Arial" w:cs="Arial"/>
                <w:b/>
                <w:bCs/>
                <w:sz w:val="20"/>
                <w:szCs w:val="20"/>
              </w:rPr>
              <w:t>Track: Child Welfare (Interactive Workshop)</w:t>
            </w:r>
          </w:p>
        </w:tc>
      </w:tr>
      <w:tr w:rsidR="0016454F" w14:paraId="3A510A1C" w14:textId="77777777" w:rsidTr="00657E01">
        <w:trPr>
          <w:tblCellSpacing w:w="0" w:type="dxa"/>
        </w:trPr>
        <w:tc>
          <w:tcPr>
            <w:tcW w:w="2160" w:type="dxa"/>
            <w:hideMark/>
          </w:tcPr>
          <w:p w14:paraId="3C4B3CE0" w14:textId="77777777" w:rsidR="0016454F" w:rsidRDefault="0016454F"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704</w:t>
            </w:r>
          </w:p>
        </w:tc>
        <w:tc>
          <w:tcPr>
            <w:tcW w:w="8496" w:type="dxa"/>
            <w:vAlign w:val="center"/>
            <w:hideMark/>
          </w:tcPr>
          <w:p w14:paraId="2D6B381D" w14:textId="744CC4B6" w:rsidR="0016454F" w:rsidRDefault="0016454F" w:rsidP="00657E01">
            <w:pPr>
              <w:pStyle w:val="NormalWeb"/>
              <w:spacing w:before="0" w:beforeAutospacing="0" w:after="0" w:afterAutospacing="0"/>
              <w:rPr>
                <w:rFonts w:ascii="Arial" w:hAnsi="Arial" w:cs="Arial"/>
                <w:b/>
                <w:bCs/>
                <w:sz w:val="20"/>
                <w:szCs w:val="20"/>
              </w:rPr>
            </w:pPr>
            <w:bookmarkStart w:id="0" w:name="_GoBack"/>
            <w:r>
              <w:rPr>
                <w:rFonts w:ascii="Arial" w:hAnsi="Arial" w:cs="Arial"/>
                <w:b/>
                <w:bCs/>
                <w:sz w:val="20"/>
                <w:szCs w:val="20"/>
              </w:rPr>
              <w:t>Developing a trauma informed courtroom: An innovative interprofessional approach for improving outcomes with child welfare involved child</w:t>
            </w:r>
            <w:r w:rsidR="00357431">
              <w:rPr>
                <w:rFonts w:ascii="Arial" w:hAnsi="Arial" w:cs="Arial"/>
                <w:b/>
                <w:bCs/>
                <w:sz w:val="20"/>
                <w:szCs w:val="20"/>
              </w:rPr>
              <w:t>ren, families and professionals</w:t>
            </w:r>
          </w:p>
          <w:bookmarkEnd w:id="0"/>
          <w:p w14:paraId="0554891B" w14:textId="77777777" w:rsidR="0016454F" w:rsidRDefault="0016454F" w:rsidP="00657E01">
            <w:pPr>
              <w:pStyle w:val="NormalWeb"/>
              <w:spacing w:before="0" w:beforeAutospacing="0" w:after="0" w:afterAutospacing="0"/>
              <w:rPr>
                <w:rFonts w:ascii="Arial" w:hAnsi="Arial" w:cs="Arial"/>
                <w:sz w:val="20"/>
                <w:szCs w:val="20"/>
              </w:rPr>
            </w:pPr>
            <w:r>
              <w:rPr>
                <w:rFonts w:ascii="Arial" w:hAnsi="Arial" w:cs="Arial"/>
                <w:sz w:val="20"/>
                <w:szCs w:val="20"/>
              </w:rPr>
              <w:t>Jennifer Elkins, University of Georgia</w:t>
            </w:r>
          </w:p>
          <w:p w14:paraId="171C78C0" w14:textId="77777777" w:rsidR="0016454F" w:rsidRDefault="0016454F" w:rsidP="00657E01">
            <w:pPr>
              <w:pStyle w:val="NormalWeb"/>
              <w:spacing w:before="0" w:beforeAutospacing="0" w:after="0" w:afterAutospacing="0"/>
              <w:rPr>
                <w:rFonts w:ascii="Arial" w:hAnsi="Arial" w:cs="Arial"/>
                <w:sz w:val="20"/>
                <w:szCs w:val="20"/>
              </w:rPr>
            </w:pPr>
            <w:r>
              <w:rPr>
                <w:rFonts w:ascii="Arial" w:hAnsi="Arial" w:cs="Arial"/>
                <w:sz w:val="20"/>
                <w:szCs w:val="20"/>
              </w:rPr>
              <w:t>Emma Hetherington, University of Georgia</w:t>
            </w:r>
          </w:p>
        </w:tc>
      </w:tr>
    </w:tbl>
    <w:p w14:paraId="51FD9C07" w14:textId="77777777" w:rsidR="0016454F" w:rsidRDefault="0016454F" w:rsidP="0016454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10"/>
        <w:gridCol w:w="1070"/>
        <w:gridCol w:w="6620"/>
      </w:tblGrid>
      <w:tr w:rsidR="0016454F" w14:paraId="197A3143" w14:textId="77777777" w:rsidTr="00657E01">
        <w:trPr>
          <w:tblCellSpacing w:w="0" w:type="dxa"/>
        </w:trPr>
        <w:tc>
          <w:tcPr>
            <w:tcW w:w="0" w:type="auto"/>
            <w:tcMar>
              <w:top w:w="60" w:type="dxa"/>
              <w:left w:w="0" w:type="dxa"/>
              <w:bottom w:w="40" w:type="dxa"/>
              <w:right w:w="200" w:type="dxa"/>
            </w:tcMar>
            <w:hideMark/>
          </w:tcPr>
          <w:p w14:paraId="095799CE" w14:textId="77777777" w:rsidR="0016454F" w:rsidRDefault="0016454F"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0B41E79"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1901C8FF" w14:textId="77777777" w:rsidR="0016454F" w:rsidRDefault="0016454F"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488AB96"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A2B93BD" w14:textId="77777777" w:rsidR="0016454F" w:rsidRDefault="0016454F"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4CF8DA8"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7FC098E6" w14:textId="77777777" w:rsidR="0016454F" w:rsidRDefault="0016454F" w:rsidP="0016454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16454F" w14:paraId="6D229B90"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B6AD49" w14:textId="77777777" w:rsidR="0016454F" w:rsidRDefault="0016454F"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6454F" w14:paraId="0137DE2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3B6DF8B"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AAB7A0"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53770D"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0B065E"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FFF30D" w14:textId="77777777" w:rsidR="0016454F" w:rsidRDefault="0016454F"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1C2EB0" w14:textId="77777777" w:rsidR="0016454F" w:rsidRDefault="0016454F" w:rsidP="00657E01">
            <w:pPr>
              <w:jc w:val="center"/>
              <w:rPr>
                <w:rFonts w:ascii="Arial" w:eastAsia="Times New Roman" w:hAnsi="Arial" w:cs="Arial"/>
                <w:b/>
                <w:bCs/>
              </w:rPr>
            </w:pPr>
            <w:r>
              <w:rPr>
                <w:rFonts w:ascii="Arial" w:eastAsia="Times New Roman" w:hAnsi="Arial" w:cs="Arial"/>
                <w:b/>
                <w:bCs/>
              </w:rPr>
              <w:t>N/A</w:t>
            </w:r>
          </w:p>
        </w:tc>
      </w:tr>
      <w:tr w:rsidR="0016454F" w14:paraId="7608A62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5752F55B" w14:textId="77777777" w:rsidR="0016454F" w:rsidRPr="0016454F" w:rsidRDefault="0016454F" w:rsidP="0016454F">
            <w:pPr>
              <w:rPr>
                <w:rFonts w:ascii="Arial" w:eastAsia="Times New Roman" w:hAnsi="Arial" w:cs="Arial"/>
                <w:bCs/>
                <w:sz w:val="20"/>
                <w:szCs w:val="20"/>
              </w:rPr>
            </w:pPr>
            <w:r w:rsidRPr="0016454F">
              <w:rPr>
                <w:rFonts w:ascii="Arial" w:eastAsia="Times New Roman" w:hAnsi="Arial" w:cs="Arial"/>
                <w:bCs/>
                <w:sz w:val="20"/>
                <w:szCs w:val="20"/>
              </w:rPr>
              <w:t xml:space="preserve">The audience will increase their understanding of the child welfare system through an innovative, trauma informed, and interdisciplinary collaboration featuring lawyers and social workers. </w:t>
            </w:r>
          </w:p>
        </w:tc>
        <w:tc>
          <w:tcPr>
            <w:tcW w:w="288" w:type="dxa"/>
            <w:tcBorders>
              <w:top w:val="single" w:sz="6" w:space="0" w:color="000000"/>
              <w:left w:val="single" w:sz="6" w:space="0" w:color="000000"/>
              <w:bottom w:val="single" w:sz="6" w:space="0" w:color="000000"/>
              <w:right w:val="single" w:sz="6" w:space="0" w:color="000000"/>
            </w:tcBorders>
            <w:vAlign w:val="center"/>
          </w:tcPr>
          <w:p w14:paraId="249B86D1"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7D8FCE4C"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10EA39AA"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04B2F292" w14:textId="77777777" w:rsidR="0016454F" w:rsidRDefault="0016454F"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60108D46" w14:textId="77777777" w:rsidR="0016454F" w:rsidRDefault="0016454F" w:rsidP="00657E01">
            <w:pPr>
              <w:jc w:val="center"/>
              <w:rPr>
                <w:rFonts w:ascii="Arial" w:eastAsia="Times New Roman" w:hAnsi="Arial" w:cs="Arial"/>
                <w:b/>
                <w:bCs/>
              </w:rPr>
            </w:pPr>
          </w:p>
        </w:tc>
      </w:tr>
      <w:tr w:rsidR="0016454F" w14:paraId="0B57116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44DAD2FA" w14:textId="77777777" w:rsidR="0016454F" w:rsidRPr="0016454F" w:rsidRDefault="0016454F" w:rsidP="0016454F">
            <w:pPr>
              <w:rPr>
                <w:rFonts w:ascii="Arial" w:eastAsia="Times New Roman" w:hAnsi="Arial" w:cs="Arial"/>
                <w:bCs/>
                <w:sz w:val="20"/>
                <w:szCs w:val="20"/>
              </w:rPr>
            </w:pPr>
            <w:r w:rsidRPr="0016454F">
              <w:rPr>
                <w:rFonts w:ascii="Arial" w:eastAsia="Times New Roman" w:hAnsi="Arial" w:cs="Arial"/>
                <w:bCs/>
                <w:sz w:val="20"/>
                <w:szCs w:val="20"/>
              </w:rPr>
              <w:t xml:space="preserve">Through a discussion between the presenters and audience, we will examine the importance of interprofessional education involving trauma-informed practice in juvenile court proceedings and how it can address gaps in learning and improve outcomes for children and families. </w:t>
            </w:r>
          </w:p>
        </w:tc>
        <w:tc>
          <w:tcPr>
            <w:tcW w:w="288" w:type="dxa"/>
            <w:tcBorders>
              <w:top w:val="single" w:sz="6" w:space="0" w:color="000000"/>
              <w:left w:val="single" w:sz="6" w:space="0" w:color="000000"/>
              <w:bottom w:val="single" w:sz="6" w:space="0" w:color="000000"/>
              <w:right w:val="single" w:sz="6" w:space="0" w:color="000000"/>
            </w:tcBorders>
            <w:vAlign w:val="center"/>
          </w:tcPr>
          <w:p w14:paraId="19DC8C47"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3CFE2FE6"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7E80558E"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1C5F21F9" w14:textId="77777777" w:rsidR="0016454F" w:rsidRDefault="0016454F"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08A70AD4" w14:textId="77777777" w:rsidR="0016454F" w:rsidRDefault="0016454F" w:rsidP="00657E01">
            <w:pPr>
              <w:jc w:val="center"/>
              <w:rPr>
                <w:rFonts w:ascii="Arial" w:eastAsia="Times New Roman" w:hAnsi="Arial" w:cs="Arial"/>
                <w:b/>
                <w:bCs/>
              </w:rPr>
            </w:pPr>
          </w:p>
        </w:tc>
      </w:tr>
      <w:tr w:rsidR="0016454F" w14:paraId="1BD9800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tcPr>
          <w:p w14:paraId="26445518" w14:textId="77777777" w:rsidR="0016454F" w:rsidRPr="0016454F" w:rsidRDefault="0016454F" w:rsidP="0016454F">
            <w:pPr>
              <w:rPr>
                <w:rFonts w:ascii="Arial" w:eastAsia="Times New Roman" w:hAnsi="Arial" w:cs="Arial"/>
                <w:bCs/>
                <w:sz w:val="20"/>
                <w:szCs w:val="20"/>
              </w:rPr>
            </w:pPr>
            <w:r w:rsidRPr="0016454F">
              <w:rPr>
                <w:rFonts w:ascii="Arial" w:eastAsia="Times New Roman" w:hAnsi="Arial" w:cs="Arial"/>
                <w:bCs/>
                <w:sz w:val="20"/>
                <w:szCs w:val="20"/>
              </w:rPr>
              <w:t>The presenters will guide the audience in a discussion to identify challenges and opportunities in implementing experiential learning trainings where different child welfare professional stakeholders work alongside one another to provide trauma-informed, holistic, interprofessional practice with child welfare involved children and families.</w:t>
            </w:r>
          </w:p>
        </w:tc>
        <w:tc>
          <w:tcPr>
            <w:tcW w:w="288" w:type="dxa"/>
            <w:tcBorders>
              <w:top w:val="single" w:sz="6" w:space="0" w:color="000000"/>
              <w:left w:val="single" w:sz="6" w:space="0" w:color="000000"/>
              <w:bottom w:val="single" w:sz="6" w:space="0" w:color="000000"/>
              <w:right w:val="single" w:sz="6" w:space="0" w:color="000000"/>
            </w:tcBorders>
            <w:vAlign w:val="center"/>
          </w:tcPr>
          <w:p w14:paraId="26815309"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4A5B4787"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2AD3D5EB" w14:textId="77777777" w:rsidR="0016454F" w:rsidRDefault="0016454F" w:rsidP="00657E01">
            <w:pPr>
              <w:jc w:val="center"/>
              <w:rPr>
                <w:rFonts w:ascii="Arial" w:eastAsia="Times New Roman" w:hAnsi="Arial" w:cs="Arial"/>
                <w:b/>
                <w:bCs/>
                <w:sz w:val="20"/>
                <w:szCs w:val="20"/>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1BC263FA" w14:textId="77777777" w:rsidR="0016454F" w:rsidRDefault="0016454F" w:rsidP="00657E01">
            <w:pPr>
              <w:jc w:val="center"/>
              <w:rPr>
                <w:rFonts w:ascii="Arial" w:eastAsia="Times New Roman" w:hAnsi="Arial" w:cs="Arial"/>
                <w:b/>
                <w:bCs/>
              </w:rPr>
            </w:pPr>
          </w:p>
        </w:tc>
        <w:tc>
          <w:tcPr>
            <w:tcW w:w="288" w:type="dxa"/>
            <w:tcBorders>
              <w:top w:val="single" w:sz="6" w:space="0" w:color="000000"/>
              <w:left w:val="single" w:sz="6" w:space="0" w:color="000000"/>
              <w:bottom w:val="single" w:sz="6" w:space="0" w:color="000000"/>
              <w:right w:val="single" w:sz="6" w:space="0" w:color="000000"/>
            </w:tcBorders>
            <w:vAlign w:val="center"/>
          </w:tcPr>
          <w:p w14:paraId="0B822BDD" w14:textId="77777777" w:rsidR="0016454F" w:rsidRDefault="0016454F" w:rsidP="00657E01">
            <w:pPr>
              <w:jc w:val="center"/>
              <w:rPr>
                <w:rFonts w:ascii="Arial" w:eastAsia="Times New Roman" w:hAnsi="Arial" w:cs="Arial"/>
                <w:b/>
                <w:bCs/>
              </w:rPr>
            </w:pPr>
          </w:p>
        </w:tc>
      </w:tr>
      <w:tr w:rsidR="0016454F" w14:paraId="0C676EA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122022" w14:textId="77777777" w:rsidR="0016454F" w:rsidRDefault="0016454F"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6454F" w14:paraId="5F60EEC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70DB0C6"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43892A"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F1FAE2"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3275C9"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DD7704"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2B8382"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6454F" w14:paraId="74D7F2A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4B4A0A8"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2380"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2B081"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17E3"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31CD5"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5E828" w14:textId="77777777" w:rsidR="0016454F" w:rsidRDefault="0016454F" w:rsidP="00657E01">
            <w:pPr>
              <w:rPr>
                <w:rFonts w:eastAsia="Times New Roman"/>
              </w:rPr>
            </w:pPr>
            <w:r>
              <w:rPr>
                <w:rFonts w:eastAsia="Times New Roman"/>
              </w:rPr>
              <w:t> </w:t>
            </w:r>
          </w:p>
        </w:tc>
      </w:tr>
      <w:tr w:rsidR="0016454F" w14:paraId="3A525AB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B853D13"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D4B2"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0A5DA"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7955"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68340"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1221" w14:textId="77777777" w:rsidR="0016454F" w:rsidRDefault="0016454F" w:rsidP="00657E01">
            <w:pPr>
              <w:rPr>
                <w:rFonts w:eastAsia="Times New Roman"/>
              </w:rPr>
            </w:pPr>
            <w:r>
              <w:rPr>
                <w:rFonts w:eastAsia="Times New Roman"/>
              </w:rPr>
              <w:t> </w:t>
            </w:r>
          </w:p>
        </w:tc>
      </w:tr>
      <w:tr w:rsidR="0016454F" w14:paraId="78288BC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46E4F49"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45739"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E5EB"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B5BC4"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C1730"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273FE" w14:textId="77777777" w:rsidR="0016454F" w:rsidRDefault="0016454F" w:rsidP="00657E01">
            <w:pPr>
              <w:rPr>
                <w:rFonts w:eastAsia="Times New Roman"/>
              </w:rPr>
            </w:pPr>
            <w:r>
              <w:rPr>
                <w:rFonts w:eastAsia="Times New Roman"/>
              </w:rPr>
              <w:t> </w:t>
            </w:r>
          </w:p>
        </w:tc>
      </w:tr>
      <w:tr w:rsidR="0016454F" w14:paraId="72F0441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687F79C"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30817"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A5430"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C9C9E"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11171"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1729" w14:textId="77777777" w:rsidR="0016454F" w:rsidRDefault="0016454F" w:rsidP="00657E01">
            <w:pPr>
              <w:rPr>
                <w:rFonts w:eastAsia="Times New Roman"/>
              </w:rPr>
            </w:pPr>
            <w:r>
              <w:rPr>
                <w:rFonts w:eastAsia="Times New Roman"/>
              </w:rPr>
              <w:t> </w:t>
            </w:r>
          </w:p>
        </w:tc>
      </w:tr>
      <w:tr w:rsidR="0016454F" w14:paraId="790C99F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6709859"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14329"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A318B"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B7D6F"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7E04B"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47656" w14:textId="77777777" w:rsidR="0016454F" w:rsidRDefault="0016454F" w:rsidP="00657E01">
            <w:pPr>
              <w:rPr>
                <w:rFonts w:eastAsia="Times New Roman"/>
              </w:rPr>
            </w:pPr>
            <w:r>
              <w:rPr>
                <w:rFonts w:eastAsia="Times New Roman"/>
              </w:rPr>
              <w:t> </w:t>
            </w:r>
          </w:p>
        </w:tc>
      </w:tr>
      <w:tr w:rsidR="0016454F" w14:paraId="56C39D1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7B283D" w14:textId="77777777" w:rsidR="0016454F" w:rsidRDefault="0016454F"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16454F" w14:paraId="1B91482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96DD7EB"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010911"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C5C1F2"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AE22A0"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73396D"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6EFA9D"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6454F" w14:paraId="7C05101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F89E865"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53791"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9D73"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23492"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79F2D"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6EE5" w14:textId="77777777" w:rsidR="0016454F" w:rsidRDefault="0016454F" w:rsidP="00657E01">
            <w:pPr>
              <w:rPr>
                <w:rFonts w:eastAsia="Times New Roman"/>
              </w:rPr>
            </w:pPr>
            <w:r>
              <w:rPr>
                <w:rFonts w:eastAsia="Times New Roman"/>
              </w:rPr>
              <w:t> </w:t>
            </w:r>
          </w:p>
        </w:tc>
      </w:tr>
      <w:tr w:rsidR="0016454F" w14:paraId="18989C9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9475ECE"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E8DD"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52EE"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05CFC"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C1860"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FD2D9" w14:textId="77777777" w:rsidR="0016454F" w:rsidRDefault="0016454F" w:rsidP="00657E01">
            <w:pPr>
              <w:rPr>
                <w:rFonts w:eastAsia="Times New Roman"/>
              </w:rPr>
            </w:pPr>
            <w:r>
              <w:rPr>
                <w:rFonts w:eastAsia="Times New Roman"/>
              </w:rPr>
              <w:t> </w:t>
            </w:r>
          </w:p>
        </w:tc>
      </w:tr>
      <w:tr w:rsidR="0016454F" w14:paraId="27A7626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1BCD4FB"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5F86"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47651"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BC4B7"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584E"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6682D" w14:textId="77777777" w:rsidR="0016454F" w:rsidRDefault="0016454F" w:rsidP="00657E01">
            <w:pPr>
              <w:rPr>
                <w:rFonts w:eastAsia="Times New Roman"/>
              </w:rPr>
            </w:pPr>
            <w:r>
              <w:rPr>
                <w:rFonts w:eastAsia="Times New Roman"/>
              </w:rPr>
              <w:t> </w:t>
            </w:r>
          </w:p>
        </w:tc>
      </w:tr>
      <w:tr w:rsidR="0016454F" w14:paraId="2D386E6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B76AF55"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12645"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60F77"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C1F5E"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C62DD"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B318" w14:textId="77777777" w:rsidR="0016454F" w:rsidRDefault="0016454F" w:rsidP="00657E01">
            <w:pPr>
              <w:rPr>
                <w:rFonts w:eastAsia="Times New Roman"/>
              </w:rPr>
            </w:pPr>
            <w:r>
              <w:rPr>
                <w:rFonts w:eastAsia="Times New Roman"/>
              </w:rPr>
              <w:t> </w:t>
            </w:r>
          </w:p>
        </w:tc>
      </w:tr>
      <w:tr w:rsidR="0016454F" w14:paraId="569FEF7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8EFE7E3" w14:textId="77777777" w:rsidR="0016454F" w:rsidRDefault="0016454F"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6454F" w14:paraId="2758749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0B1A52E"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1ABB77"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969154"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524032"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75A197"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C51F8E" w14:textId="77777777" w:rsidR="0016454F" w:rsidRDefault="0016454F"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6454F" w14:paraId="56FCB4E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77E5F6A"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F17B6"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D6F6B"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2E97"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04513"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6CB28" w14:textId="77777777" w:rsidR="0016454F" w:rsidRDefault="0016454F" w:rsidP="00657E01">
            <w:pPr>
              <w:rPr>
                <w:rFonts w:eastAsia="Times New Roman"/>
              </w:rPr>
            </w:pPr>
            <w:r>
              <w:rPr>
                <w:rFonts w:eastAsia="Times New Roman"/>
              </w:rPr>
              <w:t> </w:t>
            </w:r>
          </w:p>
        </w:tc>
      </w:tr>
      <w:tr w:rsidR="0016454F" w14:paraId="5716ACE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7B4764E"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B6242"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423D"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E3D7"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3AC76"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C005C" w14:textId="77777777" w:rsidR="0016454F" w:rsidRDefault="0016454F" w:rsidP="00657E01">
            <w:pPr>
              <w:rPr>
                <w:rFonts w:eastAsia="Times New Roman"/>
              </w:rPr>
            </w:pPr>
            <w:r>
              <w:rPr>
                <w:rFonts w:eastAsia="Times New Roman"/>
              </w:rPr>
              <w:t> </w:t>
            </w:r>
          </w:p>
        </w:tc>
      </w:tr>
      <w:tr w:rsidR="0016454F" w14:paraId="2A9641D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BF4E255"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8F61"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82E12"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C13FE"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04F7"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33DCA" w14:textId="77777777" w:rsidR="0016454F" w:rsidRDefault="0016454F" w:rsidP="00657E01">
            <w:pPr>
              <w:rPr>
                <w:rFonts w:eastAsia="Times New Roman"/>
              </w:rPr>
            </w:pPr>
            <w:r>
              <w:rPr>
                <w:rFonts w:eastAsia="Times New Roman"/>
              </w:rPr>
              <w:t> </w:t>
            </w:r>
          </w:p>
        </w:tc>
      </w:tr>
      <w:tr w:rsidR="0016454F" w14:paraId="09D9469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1692F5F" w14:textId="77777777" w:rsidR="0016454F" w:rsidRDefault="0016454F"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2DED"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D8B7B"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CB1DF"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76BA" w14:textId="77777777" w:rsidR="0016454F" w:rsidRDefault="0016454F"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798B0" w14:textId="77777777" w:rsidR="0016454F" w:rsidRDefault="0016454F" w:rsidP="00657E01">
            <w:pPr>
              <w:rPr>
                <w:rFonts w:eastAsia="Times New Roman"/>
              </w:rPr>
            </w:pPr>
            <w:r>
              <w:rPr>
                <w:rFonts w:eastAsia="Times New Roman"/>
              </w:rPr>
              <w:t> </w:t>
            </w:r>
          </w:p>
        </w:tc>
      </w:tr>
    </w:tbl>
    <w:p w14:paraId="6F76FB75" w14:textId="77777777" w:rsidR="0016454F" w:rsidRDefault="0016454F" w:rsidP="0016454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299A317" w14:textId="77777777" w:rsidR="003A1028" w:rsidRPr="0016454F" w:rsidRDefault="0016454F" w:rsidP="0016454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sectPr w:rsidR="003A1028" w:rsidRPr="0016454F" w:rsidSect="001645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4F"/>
    <w:rsid w:val="0016454F"/>
    <w:rsid w:val="00357431"/>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747"/>
  <w15:chartTrackingRefBased/>
  <w15:docId w15:val="{AB741C0F-0422-4F8E-AD1A-125AE19D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54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645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54F"/>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1645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2018-09-27T15:30:00Z</dcterms:created>
  <dcterms:modified xsi:type="dcterms:W3CDTF">2018-10-11T15:11:00Z</dcterms:modified>
</cp:coreProperties>
</file>