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A8C9" w14:textId="77777777" w:rsidR="002F7B9C" w:rsidRDefault="002F7B9C" w:rsidP="002F7B9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2CB8739" wp14:editId="750F57CA">
            <wp:extent cx="6858000" cy="1019175"/>
            <wp:effectExtent l="0" t="0" r="0" b="9525"/>
            <wp:docPr id="172" name="Picture 17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D67DBEB" w14:textId="77777777" w:rsidR="002F7B9C" w:rsidRDefault="002F7B9C" w:rsidP="002F7B9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46CA959" w14:textId="77777777" w:rsidR="002F7B9C" w:rsidRPr="002F7B9C" w:rsidRDefault="002F7B9C" w:rsidP="002F7B9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2F7B9C">
        <w:rPr>
          <w:rFonts w:ascii="Arial" w:hAnsi="Arial" w:cs="Arial"/>
          <w:b/>
          <w:bCs/>
          <w:color w:val="FF0000"/>
          <w:sz w:val="22"/>
          <w:szCs w:val="20"/>
        </w:rPr>
        <w:t>Please print your name here:</w:t>
      </w:r>
    </w:p>
    <w:bookmarkEnd w:id="0"/>
    <w:p w14:paraId="07A9B984" w14:textId="77777777" w:rsidR="002F7B9C" w:rsidRDefault="002F7B9C" w:rsidP="002F7B9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F7B9C" w14:paraId="2056C565" w14:textId="77777777" w:rsidTr="003F4D39">
        <w:trPr>
          <w:tblCellSpacing w:w="0" w:type="dxa"/>
        </w:trPr>
        <w:tc>
          <w:tcPr>
            <w:tcW w:w="0" w:type="auto"/>
            <w:gridSpan w:val="2"/>
            <w:vAlign w:val="center"/>
            <w:hideMark/>
          </w:tcPr>
          <w:p w14:paraId="153EABF0" w14:textId="77777777" w:rsidR="002F7B9C" w:rsidRDefault="002F7B9C" w:rsidP="003F4D39">
            <w:pPr>
              <w:rPr>
                <w:rFonts w:ascii="Arial" w:eastAsia="Times New Roman" w:hAnsi="Arial" w:cs="Arial"/>
                <w:b/>
                <w:bCs/>
                <w:sz w:val="20"/>
                <w:szCs w:val="20"/>
              </w:rPr>
            </w:pPr>
            <w:r>
              <w:rPr>
                <w:rFonts w:ascii="Arial" w:eastAsia="Times New Roman" w:hAnsi="Arial" w:cs="Arial"/>
                <w:b/>
                <w:bCs/>
                <w:sz w:val="20"/>
                <w:szCs w:val="20"/>
              </w:rPr>
              <w:t>Track: Asian Americans and Pacific Islanders (Interactive Workshop)</w:t>
            </w:r>
          </w:p>
        </w:tc>
      </w:tr>
      <w:tr w:rsidR="002F7B9C" w14:paraId="72C26474" w14:textId="77777777" w:rsidTr="003F4D39">
        <w:trPr>
          <w:tblCellSpacing w:w="0" w:type="dxa"/>
        </w:trPr>
        <w:tc>
          <w:tcPr>
            <w:tcW w:w="2160" w:type="dxa"/>
            <w:hideMark/>
          </w:tcPr>
          <w:p w14:paraId="3BDF77CD" w14:textId="77777777" w:rsidR="002F7B9C" w:rsidRDefault="002F7B9C"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584</w:t>
            </w:r>
          </w:p>
        </w:tc>
        <w:tc>
          <w:tcPr>
            <w:tcW w:w="8496" w:type="dxa"/>
            <w:vAlign w:val="center"/>
            <w:hideMark/>
          </w:tcPr>
          <w:p w14:paraId="0703D196" w14:textId="77777777" w:rsidR="002F7B9C" w:rsidRDefault="002F7B9C"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Personality Adjustment Quadrants: Assessing Acculturation Stages among Chinese Immigrants</w:t>
            </w:r>
          </w:p>
          <w:p w14:paraId="388C205D" w14:textId="77777777" w:rsidR="002F7B9C" w:rsidRDefault="002F7B9C" w:rsidP="003F4D39">
            <w:pPr>
              <w:pStyle w:val="NormalWeb"/>
              <w:spacing w:before="0" w:beforeAutospacing="0" w:after="0" w:afterAutospacing="0"/>
              <w:rPr>
                <w:rFonts w:ascii="Arial" w:hAnsi="Arial" w:cs="Arial"/>
                <w:sz w:val="20"/>
                <w:szCs w:val="20"/>
              </w:rPr>
            </w:pPr>
            <w:r>
              <w:rPr>
                <w:rFonts w:ascii="Arial" w:hAnsi="Arial" w:cs="Arial"/>
                <w:sz w:val="20"/>
                <w:szCs w:val="20"/>
              </w:rPr>
              <w:t>Xin Chen, University of Houston</w:t>
            </w:r>
          </w:p>
        </w:tc>
      </w:tr>
    </w:tbl>
    <w:p w14:paraId="269499B9" w14:textId="77777777" w:rsidR="002F7B9C" w:rsidRDefault="002F7B9C" w:rsidP="002F7B9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2F7B9C" w14:paraId="26190228" w14:textId="77777777" w:rsidTr="003F4D39">
        <w:trPr>
          <w:tblCellSpacing w:w="0" w:type="dxa"/>
        </w:trPr>
        <w:tc>
          <w:tcPr>
            <w:tcW w:w="0" w:type="auto"/>
            <w:tcMar>
              <w:top w:w="60" w:type="dxa"/>
              <w:left w:w="0" w:type="dxa"/>
              <w:bottom w:w="40" w:type="dxa"/>
              <w:right w:w="200" w:type="dxa"/>
            </w:tcMar>
            <w:hideMark/>
          </w:tcPr>
          <w:p w14:paraId="2DDA111F" w14:textId="77777777" w:rsidR="002F7B9C" w:rsidRDefault="002F7B9C"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CF8D9B"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27847C1" w14:textId="77777777" w:rsidR="002F7B9C" w:rsidRDefault="002F7B9C"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B6585CA"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10CA6596" w14:textId="77777777" w:rsidR="002F7B9C" w:rsidRDefault="002F7B9C"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FA7DEBE"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287477EC" w14:textId="77777777" w:rsidR="002F7B9C" w:rsidRDefault="002F7B9C" w:rsidP="002F7B9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8"/>
        <w:gridCol w:w="269"/>
        <w:gridCol w:w="268"/>
        <w:gridCol w:w="268"/>
        <w:gridCol w:w="273"/>
        <w:gridCol w:w="504"/>
      </w:tblGrid>
      <w:tr w:rsidR="002F7B9C" w14:paraId="2A34991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2965D7" w14:textId="77777777" w:rsidR="002F7B9C" w:rsidRDefault="002F7B9C"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F7B9C" w14:paraId="6C32413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EE0B7E1"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FB0E00"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54F8FB"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E08D00"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E0E59" w14:textId="77777777" w:rsidR="002F7B9C" w:rsidRDefault="002F7B9C"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C91B8A" w14:textId="77777777" w:rsidR="002F7B9C" w:rsidRDefault="002F7B9C" w:rsidP="003F4D39">
            <w:pPr>
              <w:jc w:val="center"/>
              <w:rPr>
                <w:rFonts w:ascii="Arial" w:eastAsia="Times New Roman" w:hAnsi="Arial" w:cs="Arial"/>
                <w:b/>
                <w:bCs/>
              </w:rPr>
            </w:pPr>
            <w:r>
              <w:rPr>
                <w:rFonts w:ascii="Arial" w:eastAsia="Times New Roman" w:hAnsi="Arial" w:cs="Arial"/>
                <w:b/>
                <w:bCs/>
              </w:rPr>
              <w:t>N/A</w:t>
            </w:r>
          </w:p>
        </w:tc>
      </w:tr>
      <w:tr w:rsidR="002F7B9C" w14:paraId="18A643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FDC5A2"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Prepare the use of Personality Adjustment Quadrants as a model in teaching the concept of integrative ESL acculturation.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B716"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39BA9"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85F9"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8AA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29C5" w14:textId="77777777" w:rsidR="002F7B9C" w:rsidRDefault="002F7B9C" w:rsidP="003F4D39">
            <w:pPr>
              <w:rPr>
                <w:rFonts w:eastAsia="Times New Roman"/>
              </w:rPr>
            </w:pPr>
            <w:r>
              <w:rPr>
                <w:rFonts w:eastAsia="Times New Roman"/>
              </w:rPr>
              <w:t> </w:t>
            </w:r>
          </w:p>
        </w:tc>
      </w:tr>
      <w:tr w:rsidR="002F7B9C" w14:paraId="0EA566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6A3DA7"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 xml:space="preserve">Identify the personality adjustment stages through </w:t>
            </w:r>
            <w:r>
              <w:rPr>
                <w:rFonts w:ascii="Arial" w:eastAsia="Times New Roman" w:hAnsi="Arial" w:cs="Arial"/>
                <w:sz w:val="20"/>
                <w:szCs w:val="20"/>
              </w:rPr>
              <w:t>assessing an immigrant’</w:t>
            </w:r>
            <w:r>
              <w:rPr>
                <w:rFonts w:ascii="Arial" w:eastAsia="Times New Roman" w:hAnsi="Arial" w:cs="Arial"/>
                <w:sz w:val="20"/>
                <w:szCs w:val="20"/>
              </w:rPr>
              <w:softHyphen/>
              <w:t>s authentic personality.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0264"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7E2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B255"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B37E0"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73C6" w14:textId="77777777" w:rsidR="002F7B9C" w:rsidRDefault="002F7B9C" w:rsidP="003F4D39">
            <w:pPr>
              <w:rPr>
                <w:rFonts w:eastAsia="Times New Roman"/>
              </w:rPr>
            </w:pPr>
            <w:r>
              <w:rPr>
                <w:rFonts w:eastAsia="Times New Roman"/>
              </w:rPr>
              <w:t> </w:t>
            </w:r>
          </w:p>
        </w:tc>
      </w:tr>
      <w:tr w:rsidR="002F7B9C" w14:paraId="3A6F15F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504744"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Collect input to the application of a research-generated assessment tool through an interactive activity with workshop attendees.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E75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2877"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27E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D956"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8618" w14:textId="77777777" w:rsidR="002F7B9C" w:rsidRDefault="002F7B9C" w:rsidP="003F4D39">
            <w:pPr>
              <w:rPr>
                <w:rFonts w:eastAsia="Times New Roman"/>
              </w:rPr>
            </w:pPr>
            <w:r>
              <w:rPr>
                <w:rFonts w:eastAsia="Times New Roman"/>
              </w:rPr>
              <w:t> </w:t>
            </w:r>
          </w:p>
        </w:tc>
      </w:tr>
      <w:tr w:rsidR="002F7B9C" w14:paraId="1B075D9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AB91DB" w14:textId="77777777" w:rsidR="002F7B9C" w:rsidRDefault="002F7B9C"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F7B9C" w14:paraId="1A0B837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49D69CF"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F0CD6B"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054396"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FE906F"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F7BBFB"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F354DE"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F7B9C" w14:paraId="742F6E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BF5C9F"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2B49"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5C1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7F6FD"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FB77"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B682" w14:textId="77777777" w:rsidR="002F7B9C" w:rsidRDefault="002F7B9C" w:rsidP="003F4D39">
            <w:pPr>
              <w:rPr>
                <w:rFonts w:eastAsia="Times New Roman"/>
              </w:rPr>
            </w:pPr>
            <w:r>
              <w:rPr>
                <w:rFonts w:eastAsia="Times New Roman"/>
              </w:rPr>
              <w:t> </w:t>
            </w:r>
          </w:p>
        </w:tc>
      </w:tr>
      <w:tr w:rsidR="002F7B9C" w14:paraId="2D86AB2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AECCBC"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36F6"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8670"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2EF5"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656A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2301" w14:textId="77777777" w:rsidR="002F7B9C" w:rsidRDefault="002F7B9C" w:rsidP="003F4D39">
            <w:pPr>
              <w:rPr>
                <w:rFonts w:eastAsia="Times New Roman"/>
              </w:rPr>
            </w:pPr>
            <w:r>
              <w:rPr>
                <w:rFonts w:eastAsia="Times New Roman"/>
              </w:rPr>
              <w:t> </w:t>
            </w:r>
          </w:p>
        </w:tc>
      </w:tr>
      <w:tr w:rsidR="002F7B9C" w14:paraId="61AA80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604C63"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304E"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FEF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59BE"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AC36"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5375" w14:textId="77777777" w:rsidR="002F7B9C" w:rsidRDefault="002F7B9C" w:rsidP="003F4D39">
            <w:pPr>
              <w:rPr>
                <w:rFonts w:eastAsia="Times New Roman"/>
              </w:rPr>
            </w:pPr>
            <w:r>
              <w:rPr>
                <w:rFonts w:eastAsia="Times New Roman"/>
              </w:rPr>
              <w:t> </w:t>
            </w:r>
          </w:p>
        </w:tc>
      </w:tr>
      <w:tr w:rsidR="002F7B9C" w14:paraId="65B7D7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FF56AD"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1087"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D12D"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85C9"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15314"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CDEB0" w14:textId="77777777" w:rsidR="002F7B9C" w:rsidRDefault="002F7B9C" w:rsidP="003F4D39">
            <w:pPr>
              <w:rPr>
                <w:rFonts w:eastAsia="Times New Roman"/>
              </w:rPr>
            </w:pPr>
            <w:r>
              <w:rPr>
                <w:rFonts w:eastAsia="Times New Roman"/>
              </w:rPr>
              <w:t> </w:t>
            </w:r>
          </w:p>
        </w:tc>
      </w:tr>
      <w:tr w:rsidR="002F7B9C" w14:paraId="7A8943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C615D6"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99B2"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0B2B"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51BB"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35F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40EC" w14:textId="77777777" w:rsidR="002F7B9C" w:rsidRDefault="002F7B9C" w:rsidP="003F4D39">
            <w:pPr>
              <w:rPr>
                <w:rFonts w:eastAsia="Times New Roman"/>
              </w:rPr>
            </w:pPr>
            <w:r>
              <w:rPr>
                <w:rFonts w:eastAsia="Times New Roman"/>
              </w:rPr>
              <w:t> </w:t>
            </w:r>
          </w:p>
        </w:tc>
      </w:tr>
      <w:tr w:rsidR="002F7B9C" w14:paraId="2BD4E62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EF22DD3" w14:textId="77777777" w:rsidR="002F7B9C" w:rsidRDefault="002F7B9C"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2F7B9C" w14:paraId="74094D8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18EFCD4"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861880"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66A4EB"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D18A9C"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BF6833"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0D4B2A"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F7B9C" w14:paraId="59110B9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F0ABAF"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187C"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4AED"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45E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A183"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0790" w14:textId="77777777" w:rsidR="002F7B9C" w:rsidRDefault="002F7B9C" w:rsidP="003F4D39">
            <w:pPr>
              <w:rPr>
                <w:rFonts w:eastAsia="Times New Roman"/>
              </w:rPr>
            </w:pPr>
            <w:r>
              <w:rPr>
                <w:rFonts w:eastAsia="Times New Roman"/>
              </w:rPr>
              <w:t> </w:t>
            </w:r>
          </w:p>
        </w:tc>
      </w:tr>
      <w:tr w:rsidR="002F7B9C" w14:paraId="62B4F94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F63F06"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B899"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A352"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3D41"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D6DC"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6D24" w14:textId="77777777" w:rsidR="002F7B9C" w:rsidRDefault="002F7B9C" w:rsidP="003F4D39">
            <w:pPr>
              <w:rPr>
                <w:rFonts w:eastAsia="Times New Roman"/>
              </w:rPr>
            </w:pPr>
            <w:r>
              <w:rPr>
                <w:rFonts w:eastAsia="Times New Roman"/>
              </w:rPr>
              <w:t> </w:t>
            </w:r>
          </w:p>
        </w:tc>
      </w:tr>
      <w:tr w:rsidR="002F7B9C" w14:paraId="5429DF5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CB4A7E"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A4BB"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756C"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E81C1"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4BAEE"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1301" w14:textId="77777777" w:rsidR="002F7B9C" w:rsidRDefault="002F7B9C" w:rsidP="003F4D39">
            <w:pPr>
              <w:rPr>
                <w:rFonts w:eastAsia="Times New Roman"/>
              </w:rPr>
            </w:pPr>
            <w:r>
              <w:rPr>
                <w:rFonts w:eastAsia="Times New Roman"/>
              </w:rPr>
              <w:t> </w:t>
            </w:r>
          </w:p>
        </w:tc>
      </w:tr>
      <w:tr w:rsidR="002F7B9C" w14:paraId="544B43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69B524"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0A2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7A53"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A66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BEF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0C1C" w14:textId="77777777" w:rsidR="002F7B9C" w:rsidRDefault="002F7B9C" w:rsidP="003F4D39">
            <w:pPr>
              <w:rPr>
                <w:rFonts w:eastAsia="Times New Roman"/>
              </w:rPr>
            </w:pPr>
            <w:r>
              <w:rPr>
                <w:rFonts w:eastAsia="Times New Roman"/>
              </w:rPr>
              <w:t> </w:t>
            </w:r>
          </w:p>
        </w:tc>
      </w:tr>
      <w:tr w:rsidR="002F7B9C" w14:paraId="5CF0522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72CB5B" w14:textId="77777777" w:rsidR="002F7B9C" w:rsidRDefault="002F7B9C"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F7B9C" w14:paraId="7A50AF9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A8C71D2"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73BFD"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C52350"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E89C10"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B7F025"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84AF95" w14:textId="77777777" w:rsidR="002F7B9C" w:rsidRDefault="002F7B9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2F7B9C" w14:paraId="7AFAC3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6CD9C6"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B311B"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7D124"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475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B8C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CB3E" w14:textId="77777777" w:rsidR="002F7B9C" w:rsidRDefault="002F7B9C" w:rsidP="003F4D39">
            <w:pPr>
              <w:rPr>
                <w:rFonts w:eastAsia="Times New Roman"/>
              </w:rPr>
            </w:pPr>
            <w:r>
              <w:rPr>
                <w:rFonts w:eastAsia="Times New Roman"/>
              </w:rPr>
              <w:t> </w:t>
            </w:r>
          </w:p>
        </w:tc>
      </w:tr>
      <w:tr w:rsidR="002F7B9C" w14:paraId="6271A7B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22EFD0"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B0D7"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FD5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25FB"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BED1"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06FC" w14:textId="77777777" w:rsidR="002F7B9C" w:rsidRDefault="002F7B9C" w:rsidP="003F4D39">
            <w:pPr>
              <w:rPr>
                <w:rFonts w:eastAsia="Times New Roman"/>
              </w:rPr>
            </w:pPr>
            <w:r>
              <w:rPr>
                <w:rFonts w:eastAsia="Times New Roman"/>
              </w:rPr>
              <w:t> </w:t>
            </w:r>
          </w:p>
        </w:tc>
      </w:tr>
      <w:tr w:rsidR="002F7B9C" w14:paraId="0663E2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3C2432"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70A6"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6C04"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BBE1"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78C31"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A0B64" w14:textId="77777777" w:rsidR="002F7B9C" w:rsidRDefault="002F7B9C" w:rsidP="003F4D39">
            <w:pPr>
              <w:rPr>
                <w:rFonts w:eastAsia="Times New Roman"/>
              </w:rPr>
            </w:pPr>
            <w:r>
              <w:rPr>
                <w:rFonts w:eastAsia="Times New Roman"/>
              </w:rPr>
              <w:t> </w:t>
            </w:r>
          </w:p>
        </w:tc>
      </w:tr>
      <w:tr w:rsidR="002F7B9C" w14:paraId="644D1A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E6EDEB" w14:textId="77777777" w:rsidR="002F7B9C" w:rsidRDefault="002F7B9C"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39B8"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3084"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2EB7"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F87F" w14:textId="77777777" w:rsidR="002F7B9C" w:rsidRDefault="002F7B9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0E0F" w14:textId="77777777" w:rsidR="002F7B9C" w:rsidRDefault="002F7B9C" w:rsidP="003F4D39">
            <w:pPr>
              <w:rPr>
                <w:rFonts w:eastAsia="Times New Roman"/>
              </w:rPr>
            </w:pPr>
            <w:r>
              <w:rPr>
                <w:rFonts w:eastAsia="Times New Roman"/>
              </w:rPr>
              <w:t> </w:t>
            </w:r>
          </w:p>
        </w:tc>
      </w:tr>
    </w:tbl>
    <w:p w14:paraId="7D0B3EDB" w14:textId="77777777" w:rsidR="002F7B9C" w:rsidRDefault="002F7B9C" w:rsidP="002F7B9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37763D3" w14:textId="77777777" w:rsidR="002F7B9C" w:rsidRDefault="002F7B9C" w:rsidP="002F7B9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63D70B2" w14:textId="77777777" w:rsidR="003A1028" w:rsidRDefault="003A1028"/>
    <w:sectPr w:rsidR="003A1028" w:rsidSect="002F7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9C"/>
    <w:rsid w:val="002F7B9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5E89"/>
  <w15:chartTrackingRefBased/>
  <w15:docId w15:val="{EFB17749-CD37-492B-8ACF-B8F2D048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B9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F7B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B9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F7B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2018-09-24T21:10:00Z</dcterms:created>
  <dcterms:modified xsi:type="dcterms:W3CDTF">2018-09-24T21:11:00Z</dcterms:modified>
</cp:coreProperties>
</file>