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8945" w14:textId="77777777" w:rsidR="00BC5B40" w:rsidRDefault="00BC5B40" w:rsidP="00BC5B4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4884AA3" wp14:editId="0BA42A8E">
            <wp:extent cx="6858000" cy="1019175"/>
            <wp:effectExtent l="0" t="0" r="0" b="9525"/>
            <wp:docPr id="146" name="Picture 14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35806B1" w14:textId="77777777" w:rsidR="00BC5B40" w:rsidRDefault="00BC5B40" w:rsidP="00BC5B4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30579FC" w14:textId="77777777" w:rsidR="00BC5B40" w:rsidRPr="00BC5B40" w:rsidRDefault="00BC5B40" w:rsidP="00BC5B4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C5B40">
        <w:rPr>
          <w:rFonts w:ascii="Arial" w:hAnsi="Arial" w:cs="Arial"/>
          <w:b/>
          <w:bCs/>
          <w:color w:val="FF0000"/>
          <w:sz w:val="22"/>
          <w:szCs w:val="20"/>
        </w:rPr>
        <w:t>Please print your name here:</w:t>
      </w:r>
    </w:p>
    <w:bookmarkEnd w:id="0"/>
    <w:p w14:paraId="14258F8B" w14:textId="77777777" w:rsidR="00BC5B40" w:rsidRDefault="00BC5B40" w:rsidP="00BC5B4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C5B40" w14:paraId="2CD0DBC3" w14:textId="77777777" w:rsidTr="003F4D39">
        <w:trPr>
          <w:tblCellSpacing w:w="0" w:type="dxa"/>
        </w:trPr>
        <w:tc>
          <w:tcPr>
            <w:tcW w:w="0" w:type="auto"/>
            <w:gridSpan w:val="2"/>
            <w:vAlign w:val="center"/>
            <w:hideMark/>
          </w:tcPr>
          <w:p w14:paraId="0000768E" w14:textId="77777777" w:rsidR="00BC5B40" w:rsidRDefault="00BC5B40" w:rsidP="003F4D39">
            <w:pPr>
              <w:rPr>
                <w:rFonts w:ascii="Arial" w:eastAsia="Times New Roman" w:hAnsi="Arial" w:cs="Arial"/>
                <w:b/>
                <w:bCs/>
                <w:sz w:val="20"/>
                <w:szCs w:val="20"/>
              </w:rPr>
            </w:pPr>
            <w:r>
              <w:rPr>
                <w:rFonts w:ascii="Arial" w:eastAsia="Times New Roman" w:hAnsi="Arial" w:cs="Arial"/>
                <w:b/>
                <w:bCs/>
                <w:sz w:val="20"/>
                <w:szCs w:val="20"/>
              </w:rPr>
              <w:t>Track: International Issues (Interactive Workshop)</w:t>
            </w:r>
          </w:p>
        </w:tc>
      </w:tr>
      <w:tr w:rsidR="00BC5B40" w14:paraId="6037B6C2" w14:textId="77777777" w:rsidTr="003F4D39">
        <w:trPr>
          <w:tblCellSpacing w:w="0" w:type="dxa"/>
        </w:trPr>
        <w:tc>
          <w:tcPr>
            <w:tcW w:w="2160" w:type="dxa"/>
            <w:hideMark/>
          </w:tcPr>
          <w:p w14:paraId="638B87D4" w14:textId="77777777" w:rsidR="00BC5B40" w:rsidRDefault="00BC5B40"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488</w:t>
            </w:r>
          </w:p>
        </w:tc>
        <w:tc>
          <w:tcPr>
            <w:tcW w:w="8496" w:type="dxa"/>
            <w:vAlign w:val="center"/>
            <w:hideMark/>
          </w:tcPr>
          <w:p w14:paraId="7AE6BC49" w14:textId="77777777" w:rsidR="00BC5B40" w:rsidRDefault="00BC5B40"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IPE and intercountry adoption (ICA): Best practices, current challenges, and future directions</w:t>
            </w:r>
          </w:p>
          <w:p w14:paraId="00D2286C" w14:textId="77777777" w:rsidR="00BC5B40" w:rsidRDefault="00BC5B40" w:rsidP="003F4D39">
            <w:pPr>
              <w:pStyle w:val="NormalWeb"/>
              <w:spacing w:before="0" w:beforeAutospacing="0" w:after="0" w:afterAutospacing="0"/>
              <w:rPr>
                <w:rFonts w:ascii="Arial" w:hAnsi="Arial" w:cs="Arial"/>
                <w:sz w:val="20"/>
                <w:szCs w:val="20"/>
              </w:rPr>
            </w:pPr>
            <w:r>
              <w:rPr>
                <w:rFonts w:ascii="Arial" w:hAnsi="Arial" w:cs="Arial"/>
                <w:sz w:val="20"/>
                <w:szCs w:val="20"/>
              </w:rPr>
              <w:t>Laura Summerhill, Texas State University-San Marcos</w:t>
            </w:r>
          </w:p>
          <w:p w14:paraId="196559EE" w14:textId="77777777" w:rsidR="00BC5B40" w:rsidRDefault="00BC5B40" w:rsidP="003F4D39">
            <w:pPr>
              <w:pStyle w:val="NormalWeb"/>
              <w:spacing w:before="0" w:beforeAutospacing="0" w:after="0" w:afterAutospacing="0"/>
              <w:rPr>
                <w:rFonts w:ascii="Arial" w:hAnsi="Arial" w:cs="Arial"/>
                <w:sz w:val="20"/>
                <w:szCs w:val="20"/>
              </w:rPr>
            </w:pPr>
            <w:r>
              <w:rPr>
                <w:rFonts w:ascii="Arial" w:hAnsi="Arial" w:cs="Arial"/>
                <w:sz w:val="20"/>
                <w:szCs w:val="20"/>
              </w:rPr>
              <w:t>Catherine Hawkins, Texas State University</w:t>
            </w:r>
          </w:p>
        </w:tc>
      </w:tr>
    </w:tbl>
    <w:p w14:paraId="546B17C4" w14:textId="77777777" w:rsidR="00BC5B40" w:rsidRDefault="00BC5B40" w:rsidP="00BC5B4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52"/>
        <w:gridCol w:w="1198"/>
        <w:gridCol w:w="6350"/>
      </w:tblGrid>
      <w:tr w:rsidR="00BC5B40" w14:paraId="0F6F24E7" w14:textId="77777777" w:rsidTr="003F4D39">
        <w:trPr>
          <w:tblCellSpacing w:w="0" w:type="dxa"/>
        </w:trPr>
        <w:tc>
          <w:tcPr>
            <w:tcW w:w="0" w:type="auto"/>
            <w:tcMar>
              <w:top w:w="60" w:type="dxa"/>
              <w:left w:w="0" w:type="dxa"/>
              <w:bottom w:w="40" w:type="dxa"/>
              <w:right w:w="200" w:type="dxa"/>
            </w:tcMar>
            <w:hideMark/>
          </w:tcPr>
          <w:p w14:paraId="2B7B8FEC" w14:textId="77777777" w:rsidR="00BC5B40" w:rsidRDefault="00BC5B40"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E4D22C8"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03C2886" w14:textId="77777777" w:rsidR="00BC5B40" w:rsidRDefault="00BC5B40"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EEB7CAB"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7B1A5361" w14:textId="77777777" w:rsidR="00BC5B40" w:rsidRDefault="00BC5B40"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BFDB756"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35E77069" w14:textId="77777777" w:rsidR="00BC5B40" w:rsidRDefault="00BC5B40" w:rsidP="00BC5B4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7"/>
        <w:gridCol w:w="231"/>
        <w:gridCol w:w="231"/>
        <w:gridCol w:w="231"/>
        <w:gridCol w:w="246"/>
        <w:gridCol w:w="504"/>
      </w:tblGrid>
      <w:tr w:rsidR="00BC5B40" w14:paraId="70288819"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AD0325B" w14:textId="77777777" w:rsidR="00BC5B40" w:rsidRDefault="00BC5B40"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C5B40" w14:paraId="28027BC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DFA2C61"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856478"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6C4AA0"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77BFB5"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024597" w14:textId="77777777" w:rsidR="00BC5B40" w:rsidRDefault="00BC5B40"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348C99" w14:textId="77777777" w:rsidR="00BC5B40" w:rsidRDefault="00BC5B40" w:rsidP="003F4D39">
            <w:pPr>
              <w:jc w:val="center"/>
              <w:rPr>
                <w:rFonts w:ascii="Arial" w:eastAsia="Times New Roman" w:hAnsi="Arial" w:cs="Arial"/>
                <w:b/>
                <w:bCs/>
              </w:rPr>
            </w:pPr>
            <w:r>
              <w:rPr>
                <w:rFonts w:ascii="Arial" w:eastAsia="Times New Roman" w:hAnsi="Arial" w:cs="Arial"/>
                <w:b/>
                <w:bCs/>
              </w:rPr>
              <w:t>N/A</w:t>
            </w:r>
          </w:p>
        </w:tc>
      </w:tr>
      <w:tr w:rsidR="00BC5B40" w14:paraId="4DB5C33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539C53"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Participants will acquire increased knowledge on research-informed best practices for international adoption, skills for cultural competence, value-based human rights, current challenges, and future directions, particularly in terms of interprofessional education and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0C882"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1173"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3AAC"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AC6C7"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8A885" w14:textId="77777777" w:rsidR="00BC5B40" w:rsidRDefault="00BC5B40" w:rsidP="003F4D39">
            <w:pPr>
              <w:rPr>
                <w:rFonts w:eastAsia="Times New Roman"/>
              </w:rPr>
            </w:pPr>
            <w:r>
              <w:rPr>
                <w:rFonts w:eastAsia="Times New Roman"/>
              </w:rPr>
              <w:t> </w:t>
            </w:r>
          </w:p>
        </w:tc>
      </w:tr>
      <w:tr w:rsidR="00BC5B40" w14:paraId="2484F53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0E1693" w14:textId="77777777" w:rsidR="00BC5B40" w:rsidRDefault="00BC5B40"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C5B40" w14:paraId="4FAB89F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BBF594E"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D1CC85"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9FD33A"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77016E"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7EBCFE"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25228E"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C5B40" w14:paraId="4B11E9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D87D42"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A0D1D"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FDF6"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8A7B"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486F"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8333" w14:textId="77777777" w:rsidR="00BC5B40" w:rsidRDefault="00BC5B40" w:rsidP="003F4D39">
            <w:pPr>
              <w:rPr>
                <w:rFonts w:eastAsia="Times New Roman"/>
              </w:rPr>
            </w:pPr>
            <w:r>
              <w:rPr>
                <w:rFonts w:eastAsia="Times New Roman"/>
              </w:rPr>
              <w:t> </w:t>
            </w:r>
          </w:p>
        </w:tc>
      </w:tr>
      <w:tr w:rsidR="00BC5B40" w14:paraId="55FD4F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4473F6"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16735"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110A0"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7C90E"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8EC89"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7246D" w14:textId="77777777" w:rsidR="00BC5B40" w:rsidRDefault="00BC5B40" w:rsidP="003F4D39">
            <w:pPr>
              <w:rPr>
                <w:rFonts w:eastAsia="Times New Roman"/>
              </w:rPr>
            </w:pPr>
            <w:r>
              <w:rPr>
                <w:rFonts w:eastAsia="Times New Roman"/>
              </w:rPr>
              <w:t> </w:t>
            </w:r>
          </w:p>
        </w:tc>
      </w:tr>
      <w:tr w:rsidR="00BC5B40" w14:paraId="3E128A8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E29C68"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321A"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9CDB6"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96C9"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646C"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8769" w14:textId="77777777" w:rsidR="00BC5B40" w:rsidRDefault="00BC5B40" w:rsidP="003F4D39">
            <w:pPr>
              <w:rPr>
                <w:rFonts w:eastAsia="Times New Roman"/>
              </w:rPr>
            </w:pPr>
            <w:r>
              <w:rPr>
                <w:rFonts w:eastAsia="Times New Roman"/>
              </w:rPr>
              <w:t> </w:t>
            </w:r>
          </w:p>
        </w:tc>
      </w:tr>
      <w:tr w:rsidR="00BC5B40" w14:paraId="14C6812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585C04"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EE789"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543B1"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2BDBC"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5A65F"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5285" w14:textId="77777777" w:rsidR="00BC5B40" w:rsidRDefault="00BC5B40" w:rsidP="003F4D39">
            <w:pPr>
              <w:rPr>
                <w:rFonts w:eastAsia="Times New Roman"/>
              </w:rPr>
            </w:pPr>
            <w:r>
              <w:rPr>
                <w:rFonts w:eastAsia="Times New Roman"/>
              </w:rPr>
              <w:t> </w:t>
            </w:r>
          </w:p>
        </w:tc>
      </w:tr>
      <w:tr w:rsidR="00BC5B40" w14:paraId="426E2D2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E555790"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CF119"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385A"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C098"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95046"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96B17" w14:textId="77777777" w:rsidR="00BC5B40" w:rsidRDefault="00BC5B40" w:rsidP="003F4D39">
            <w:pPr>
              <w:rPr>
                <w:rFonts w:eastAsia="Times New Roman"/>
              </w:rPr>
            </w:pPr>
            <w:r>
              <w:rPr>
                <w:rFonts w:eastAsia="Times New Roman"/>
              </w:rPr>
              <w:t> </w:t>
            </w:r>
          </w:p>
        </w:tc>
      </w:tr>
      <w:tr w:rsidR="00BC5B40" w14:paraId="3BAD224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C6AB7A" w14:textId="77777777" w:rsidR="00BC5B40" w:rsidRDefault="00BC5B40"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BC5B40" w14:paraId="152B97C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C0948D8"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3C901E"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7175F0"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C64403"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2C2065"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E3C5E4"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C5B40" w14:paraId="77EA234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6A0F2C"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4E413"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E859F"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8DAA3"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69B2"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B9A46" w14:textId="77777777" w:rsidR="00BC5B40" w:rsidRDefault="00BC5B40" w:rsidP="003F4D39">
            <w:pPr>
              <w:rPr>
                <w:rFonts w:eastAsia="Times New Roman"/>
              </w:rPr>
            </w:pPr>
            <w:r>
              <w:rPr>
                <w:rFonts w:eastAsia="Times New Roman"/>
              </w:rPr>
              <w:t> </w:t>
            </w:r>
          </w:p>
        </w:tc>
      </w:tr>
      <w:tr w:rsidR="00BC5B40" w14:paraId="53401D5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584F4E"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74E90"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D9B17"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3A4B6"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2AE69"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9D940" w14:textId="77777777" w:rsidR="00BC5B40" w:rsidRDefault="00BC5B40" w:rsidP="003F4D39">
            <w:pPr>
              <w:rPr>
                <w:rFonts w:eastAsia="Times New Roman"/>
              </w:rPr>
            </w:pPr>
            <w:r>
              <w:rPr>
                <w:rFonts w:eastAsia="Times New Roman"/>
              </w:rPr>
              <w:t> </w:t>
            </w:r>
          </w:p>
        </w:tc>
      </w:tr>
      <w:tr w:rsidR="00BC5B40" w14:paraId="3D0790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DB1F861"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28B6A"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B23C0"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1FBE"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8F32"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73C78" w14:textId="77777777" w:rsidR="00BC5B40" w:rsidRDefault="00BC5B40" w:rsidP="003F4D39">
            <w:pPr>
              <w:rPr>
                <w:rFonts w:eastAsia="Times New Roman"/>
              </w:rPr>
            </w:pPr>
            <w:r>
              <w:rPr>
                <w:rFonts w:eastAsia="Times New Roman"/>
              </w:rPr>
              <w:t> </w:t>
            </w:r>
          </w:p>
        </w:tc>
      </w:tr>
      <w:tr w:rsidR="00BC5B40" w14:paraId="7D08F37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30EEDE"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8B348"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BBEE"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06D28"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6D41"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4024D" w14:textId="77777777" w:rsidR="00BC5B40" w:rsidRDefault="00BC5B40" w:rsidP="003F4D39">
            <w:pPr>
              <w:rPr>
                <w:rFonts w:eastAsia="Times New Roman"/>
              </w:rPr>
            </w:pPr>
            <w:r>
              <w:rPr>
                <w:rFonts w:eastAsia="Times New Roman"/>
              </w:rPr>
              <w:t> </w:t>
            </w:r>
          </w:p>
        </w:tc>
      </w:tr>
      <w:tr w:rsidR="00BC5B40" w14:paraId="29C7D10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716F4D" w14:textId="77777777" w:rsidR="00BC5B40" w:rsidRDefault="00BC5B40"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C5B40" w14:paraId="46CB9EE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1AB2DF8"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0F6BEB"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ABF4B5"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D79187"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F6D6B7"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97E8D3" w14:textId="77777777" w:rsidR="00BC5B40" w:rsidRDefault="00BC5B4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C5B40" w14:paraId="1AA4FB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9CAD63"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66C9"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1339"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64241"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9B92"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EF81" w14:textId="77777777" w:rsidR="00BC5B40" w:rsidRDefault="00BC5B40" w:rsidP="003F4D39">
            <w:pPr>
              <w:rPr>
                <w:rFonts w:eastAsia="Times New Roman"/>
              </w:rPr>
            </w:pPr>
            <w:r>
              <w:rPr>
                <w:rFonts w:eastAsia="Times New Roman"/>
              </w:rPr>
              <w:t> </w:t>
            </w:r>
          </w:p>
        </w:tc>
      </w:tr>
      <w:tr w:rsidR="00BC5B40" w14:paraId="0F48DA1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661D205"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ED9F"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2C481"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9573D"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498D9"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8A6EF" w14:textId="77777777" w:rsidR="00BC5B40" w:rsidRDefault="00BC5B40" w:rsidP="003F4D39">
            <w:pPr>
              <w:rPr>
                <w:rFonts w:eastAsia="Times New Roman"/>
              </w:rPr>
            </w:pPr>
            <w:r>
              <w:rPr>
                <w:rFonts w:eastAsia="Times New Roman"/>
              </w:rPr>
              <w:t> </w:t>
            </w:r>
          </w:p>
        </w:tc>
      </w:tr>
      <w:tr w:rsidR="00BC5B40" w14:paraId="144E481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E39831"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288F6"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D1444"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58CF"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ECA73"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98207" w14:textId="77777777" w:rsidR="00BC5B40" w:rsidRDefault="00BC5B40" w:rsidP="003F4D39">
            <w:pPr>
              <w:rPr>
                <w:rFonts w:eastAsia="Times New Roman"/>
              </w:rPr>
            </w:pPr>
            <w:r>
              <w:rPr>
                <w:rFonts w:eastAsia="Times New Roman"/>
              </w:rPr>
              <w:t> </w:t>
            </w:r>
          </w:p>
        </w:tc>
      </w:tr>
      <w:tr w:rsidR="00BC5B40" w14:paraId="64DFD4D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309CCF" w14:textId="77777777" w:rsidR="00BC5B40" w:rsidRDefault="00BC5B40"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C6DBE"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E2DF"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E5E7A"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4383" w14:textId="77777777" w:rsidR="00BC5B40" w:rsidRDefault="00BC5B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9E696" w14:textId="77777777" w:rsidR="00BC5B40" w:rsidRDefault="00BC5B40" w:rsidP="003F4D39">
            <w:pPr>
              <w:rPr>
                <w:rFonts w:eastAsia="Times New Roman"/>
              </w:rPr>
            </w:pPr>
            <w:r>
              <w:rPr>
                <w:rFonts w:eastAsia="Times New Roman"/>
              </w:rPr>
              <w:t> </w:t>
            </w:r>
          </w:p>
        </w:tc>
      </w:tr>
    </w:tbl>
    <w:p w14:paraId="79F53FD4" w14:textId="77777777" w:rsidR="00BC5B40" w:rsidRDefault="00BC5B40" w:rsidP="00BC5B4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09E8E4B" w14:textId="77777777" w:rsidR="00BC5B40" w:rsidRDefault="00BC5B40" w:rsidP="00BC5B4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DC5AAD6" w14:textId="77777777" w:rsidR="003A1028" w:rsidRDefault="003A1028" w:rsidP="00BC5B40"/>
    <w:sectPr w:rsidR="003A1028" w:rsidSect="00BC5B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40"/>
    <w:rsid w:val="003A1028"/>
    <w:rsid w:val="00BC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64AE"/>
  <w15:chartTrackingRefBased/>
  <w15:docId w15:val="{AAD54705-8084-4917-844B-96BF475E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B4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C5B4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B4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C5B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2018-09-24T20:49:00Z</dcterms:created>
  <dcterms:modified xsi:type="dcterms:W3CDTF">2018-09-24T20:49:00Z</dcterms:modified>
</cp:coreProperties>
</file>