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27237" w14:textId="77777777" w:rsidR="00BD17EF" w:rsidRDefault="00BD17EF" w:rsidP="00BD17EF">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280CFAD" wp14:editId="22ABDAAB">
            <wp:extent cx="6858000" cy="1019175"/>
            <wp:effectExtent l="0" t="0" r="0" b="9525"/>
            <wp:docPr id="134" name="Picture 134"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C54A4AA" w14:textId="77777777" w:rsidR="00BD17EF" w:rsidRDefault="00BD17EF" w:rsidP="00BD17E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63DCAD3" w14:textId="77777777" w:rsidR="00BD17EF" w:rsidRPr="00BD17EF" w:rsidRDefault="00BD17EF" w:rsidP="00BD17EF">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BD17EF">
        <w:rPr>
          <w:rFonts w:ascii="Arial" w:hAnsi="Arial" w:cs="Arial"/>
          <w:b/>
          <w:bCs/>
          <w:color w:val="FF0000"/>
          <w:sz w:val="22"/>
          <w:szCs w:val="20"/>
        </w:rPr>
        <w:t>Please print your name here:</w:t>
      </w:r>
    </w:p>
    <w:bookmarkEnd w:id="0"/>
    <w:p w14:paraId="4B9ADBEA" w14:textId="77777777" w:rsidR="00BD17EF" w:rsidRDefault="00BD17EF" w:rsidP="00BD17E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BD17EF" w14:paraId="2EF4FBBA" w14:textId="77777777" w:rsidTr="003F4D39">
        <w:trPr>
          <w:tblCellSpacing w:w="0" w:type="dxa"/>
        </w:trPr>
        <w:tc>
          <w:tcPr>
            <w:tcW w:w="0" w:type="auto"/>
            <w:gridSpan w:val="2"/>
            <w:vAlign w:val="center"/>
            <w:hideMark/>
          </w:tcPr>
          <w:p w14:paraId="0EF382FE" w14:textId="77777777" w:rsidR="00BD17EF" w:rsidRDefault="00BD17EF" w:rsidP="003F4D39">
            <w:pPr>
              <w:rPr>
                <w:rFonts w:ascii="Arial" w:eastAsia="Times New Roman" w:hAnsi="Arial" w:cs="Arial"/>
                <w:b/>
                <w:bCs/>
                <w:sz w:val="20"/>
                <w:szCs w:val="20"/>
              </w:rPr>
            </w:pPr>
            <w:r>
              <w:rPr>
                <w:rFonts w:ascii="Arial" w:eastAsia="Times New Roman" w:hAnsi="Arial" w:cs="Arial"/>
                <w:b/>
                <w:bCs/>
                <w:sz w:val="20"/>
                <w:szCs w:val="20"/>
              </w:rPr>
              <w:t>Track: Social and Economic Justice (Panel)</w:t>
            </w:r>
          </w:p>
        </w:tc>
      </w:tr>
      <w:tr w:rsidR="00BD17EF" w14:paraId="03B2E11B" w14:textId="77777777" w:rsidTr="003F4D39">
        <w:trPr>
          <w:tblCellSpacing w:w="0" w:type="dxa"/>
        </w:trPr>
        <w:tc>
          <w:tcPr>
            <w:tcW w:w="2160" w:type="dxa"/>
            <w:hideMark/>
          </w:tcPr>
          <w:p w14:paraId="0769E3EB" w14:textId="77777777" w:rsidR="00BD17EF" w:rsidRDefault="00BD17EF"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438</w:t>
            </w:r>
          </w:p>
        </w:tc>
        <w:tc>
          <w:tcPr>
            <w:tcW w:w="8496" w:type="dxa"/>
            <w:vAlign w:val="center"/>
            <w:hideMark/>
          </w:tcPr>
          <w:p w14:paraId="04595D94" w14:textId="77777777" w:rsidR="00BD17EF" w:rsidRDefault="00BD17EF"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Curricular Approaches and Teaching Strategies for Financial Capability and Asset Building Content</w:t>
            </w:r>
          </w:p>
          <w:p w14:paraId="7367BADF" w14:textId="77777777" w:rsidR="00BD17EF" w:rsidRDefault="00BD17EF"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Julie </w:t>
            </w:r>
            <w:proofErr w:type="spellStart"/>
            <w:r>
              <w:rPr>
                <w:rFonts w:ascii="Arial" w:hAnsi="Arial" w:cs="Arial"/>
                <w:sz w:val="20"/>
                <w:szCs w:val="20"/>
              </w:rPr>
              <w:t>Birkenmaier</w:t>
            </w:r>
            <w:proofErr w:type="spellEnd"/>
            <w:r>
              <w:rPr>
                <w:rFonts w:ascii="Arial" w:hAnsi="Arial" w:cs="Arial"/>
                <w:sz w:val="20"/>
                <w:szCs w:val="20"/>
              </w:rPr>
              <w:t>, Saint Louis University</w:t>
            </w:r>
          </w:p>
          <w:p w14:paraId="6D79017C" w14:textId="77777777" w:rsidR="00BD17EF" w:rsidRDefault="00BD17EF" w:rsidP="003F4D39">
            <w:pPr>
              <w:pStyle w:val="NormalWeb"/>
              <w:spacing w:before="0" w:beforeAutospacing="0" w:after="0" w:afterAutospacing="0"/>
              <w:rPr>
                <w:rFonts w:ascii="Arial" w:hAnsi="Arial" w:cs="Arial"/>
                <w:sz w:val="20"/>
                <w:szCs w:val="20"/>
              </w:rPr>
            </w:pPr>
            <w:r>
              <w:rPr>
                <w:rFonts w:ascii="Arial" w:hAnsi="Arial" w:cs="Arial"/>
                <w:sz w:val="20"/>
                <w:szCs w:val="20"/>
              </w:rPr>
              <w:t>Liza Barros Lane, University of Houston</w:t>
            </w:r>
          </w:p>
          <w:p w14:paraId="563AD148" w14:textId="77777777" w:rsidR="00BD17EF" w:rsidRDefault="00BD17EF" w:rsidP="003F4D39">
            <w:pPr>
              <w:pStyle w:val="NormalWeb"/>
              <w:spacing w:before="0" w:beforeAutospacing="0" w:after="0" w:afterAutospacing="0"/>
              <w:rPr>
                <w:rFonts w:ascii="Arial" w:hAnsi="Arial" w:cs="Arial"/>
                <w:sz w:val="20"/>
                <w:szCs w:val="20"/>
              </w:rPr>
            </w:pPr>
            <w:r>
              <w:rPr>
                <w:rFonts w:ascii="Arial" w:hAnsi="Arial" w:cs="Arial"/>
                <w:sz w:val="20"/>
                <w:szCs w:val="20"/>
              </w:rPr>
              <w:t>Sally Hageman, University of Maryland, Baltimore</w:t>
            </w:r>
          </w:p>
          <w:p w14:paraId="297B8BE7" w14:textId="77777777" w:rsidR="00BD17EF" w:rsidRDefault="00BD17EF" w:rsidP="003F4D39">
            <w:pPr>
              <w:pStyle w:val="NormalWeb"/>
              <w:spacing w:before="0" w:beforeAutospacing="0" w:after="0" w:afterAutospacing="0"/>
              <w:rPr>
                <w:rFonts w:ascii="Arial" w:hAnsi="Arial" w:cs="Arial"/>
                <w:sz w:val="20"/>
                <w:szCs w:val="20"/>
              </w:rPr>
            </w:pPr>
            <w:r>
              <w:rPr>
                <w:rFonts w:ascii="Arial" w:hAnsi="Arial" w:cs="Arial"/>
                <w:sz w:val="20"/>
                <w:szCs w:val="20"/>
              </w:rPr>
              <w:t>Christine Callahan, University of Maryland</w:t>
            </w:r>
          </w:p>
        </w:tc>
      </w:tr>
    </w:tbl>
    <w:p w14:paraId="00728787" w14:textId="77777777" w:rsidR="00BD17EF" w:rsidRDefault="00BD17EF" w:rsidP="00BD17E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13"/>
        <w:gridCol w:w="1110"/>
        <w:gridCol w:w="6677"/>
      </w:tblGrid>
      <w:tr w:rsidR="00BD17EF" w14:paraId="01D10044" w14:textId="77777777" w:rsidTr="003F4D39">
        <w:trPr>
          <w:tblCellSpacing w:w="0" w:type="dxa"/>
        </w:trPr>
        <w:tc>
          <w:tcPr>
            <w:tcW w:w="0" w:type="auto"/>
            <w:tcMar>
              <w:top w:w="60" w:type="dxa"/>
              <w:left w:w="0" w:type="dxa"/>
              <w:bottom w:w="40" w:type="dxa"/>
              <w:right w:w="200" w:type="dxa"/>
            </w:tcMar>
            <w:hideMark/>
          </w:tcPr>
          <w:p w14:paraId="44C5FACB" w14:textId="77777777" w:rsidR="00BD17EF" w:rsidRDefault="00BD17EF"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A3312CA" w14:textId="77777777" w:rsidR="00BD17EF" w:rsidRDefault="00BD17EF"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1464BAE8" w14:textId="77777777" w:rsidR="00BD17EF" w:rsidRDefault="00BD17EF"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76322EE" w14:textId="77777777" w:rsidR="00BD17EF" w:rsidRDefault="00BD17EF" w:rsidP="003F4D39">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313FFDB2" w14:textId="77777777" w:rsidR="00BD17EF" w:rsidRDefault="00BD17EF"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EF46B9A" w14:textId="77777777" w:rsidR="00BD17EF" w:rsidRDefault="00BD17EF" w:rsidP="003F4D39">
            <w:pPr>
              <w:rPr>
                <w:rFonts w:ascii="Arial" w:eastAsia="Times New Roman" w:hAnsi="Arial" w:cs="Arial"/>
                <w:sz w:val="20"/>
                <w:szCs w:val="20"/>
              </w:rPr>
            </w:pPr>
            <w:r>
              <w:rPr>
                <w:rFonts w:ascii="Arial" w:eastAsia="Times New Roman" w:hAnsi="Arial" w:cs="Arial"/>
                <w:sz w:val="20"/>
                <w:szCs w:val="20"/>
              </w:rPr>
              <w:t>Southern Hemisphere 4/Fifth Level (Dolphin, Walt Disney World Resort)</w:t>
            </w:r>
          </w:p>
        </w:tc>
      </w:tr>
    </w:tbl>
    <w:p w14:paraId="4A03D3FE" w14:textId="77777777" w:rsidR="00BD17EF" w:rsidRDefault="00BD17EF" w:rsidP="00BD17E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0"/>
        <w:gridCol w:w="225"/>
        <w:gridCol w:w="225"/>
        <w:gridCol w:w="225"/>
        <w:gridCol w:w="241"/>
        <w:gridCol w:w="504"/>
      </w:tblGrid>
      <w:tr w:rsidR="00BD17EF" w14:paraId="6B41699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FE8A653" w14:textId="77777777" w:rsidR="00BD17EF" w:rsidRDefault="00BD17EF"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BD17EF" w14:paraId="5AB82ABF"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77D6CFF"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CB5F0F"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0A95EB"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263F8C"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60BC46" w14:textId="77777777" w:rsidR="00BD17EF" w:rsidRDefault="00BD17EF"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2377D0" w14:textId="77777777" w:rsidR="00BD17EF" w:rsidRDefault="00BD17EF" w:rsidP="003F4D39">
            <w:pPr>
              <w:jc w:val="center"/>
              <w:rPr>
                <w:rFonts w:ascii="Arial" w:eastAsia="Times New Roman" w:hAnsi="Arial" w:cs="Arial"/>
                <w:b/>
                <w:bCs/>
              </w:rPr>
            </w:pPr>
            <w:r>
              <w:rPr>
                <w:rFonts w:ascii="Arial" w:eastAsia="Times New Roman" w:hAnsi="Arial" w:cs="Arial"/>
                <w:b/>
                <w:bCs/>
              </w:rPr>
              <w:t>N/A</w:t>
            </w:r>
          </w:p>
        </w:tc>
      </w:tr>
      <w:tr w:rsidR="00BD17EF" w14:paraId="1CBB081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64CC677" w14:textId="77777777" w:rsidR="00BD17EF" w:rsidRDefault="00BD17EF" w:rsidP="003F4D39">
            <w:pPr>
              <w:rPr>
                <w:rFonts w:ascii="Arial" w:eastAsia="Times New Roman" w:hAnsi="Arial" w:cs="Arial"/>
                <w:sz w:val="20"/>
                <w:szCs w:val="20"/>
              </w:rPr>
            </w:pPr>
            <w:r>
              <w:rPr>
                <w:rFonts w:ascii="Arial" w:eastAsia="Times New Roman" w:hAnsi="Arial" w:cs="Arial"/>
                <w:sz w:val="20"/>
                <w:szCs w:val="20"/>
              </w:rPr>
              <w:t>Participants will learn: Rationale for including FCAB in social work education to promote financial well-being, including connection to 2015 EPAS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69E58"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56B03"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73226"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BB066"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B15AA" w14:textId="77777777" w:rsidR="00BD17EF" w:rsidRDefault="00BD17EF" w:rsidP="003F4D39">
            <w:pPr>
              <w:rPr>
                <w:rFonts w:eastAsia="Times New Roman"/>
              </w:rPr>
            </w:pPr>
            <w:r>
              <w:rPr>
                <w:rFonts w:eastAsia="Times New Roman"/>
              </w:rPr>
              <w:t> </w:t>
            </w:r>
          </w:p>
        </w:tc>
      </w:tr>
      <w:tr w:rsidR="00BD17EF" w14:paraId="702D14F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E31C1A1" w14:textId="77777777" w:rsidR="00BD17EF" w:rsidRDefault="00BD17EF" w:rsidP="003F4D39">
            <w:pPr>
              <w:rPr>
                <w:rFonts w:ascii="Arial" w:eastAsia="Times New Roman" w:hAnsi="Arial" w:cs="Arial"/>
                <w:sz w:val="20"/>
                <w:szCs w:val="20"/>
              </w:rPr>
            </w:pPr>
            <w:r>
              <w:rPr>
                <w:rFonts w:ascii="Arial" w:eastAsia="Times New Roman" w:hAnsi="Arial" w:cs="Arial"/>
                <w:sz w:val="20"/>
                <w:szCs w:val="20"/>
              </w:rPr>
              <w:t>Strategies for gaining approval for FCAB content infusion (i.e., approval for stand-alone FCAB courses, course conversion, and continuing education) within social work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E1993"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7FF50"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A4A8C"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AB652"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16358" w14:textId="77777777" w:rsidR="00BD17EF" w:rsidRDefault="00BD17EF" w:rsidP="003F4D39">
            <w:pPr>
              <w:rPr>
                <w:rFonts w:eastAsia="Times New Roman"/>
              </w:rPr>
            </w:pPr>
            <w:r>
              <w:rPr>
                <w:rFonts w:eastAsia="Times New Roman"/>
              </w:rPr>
              <w:t> </w:t>
            </w:r>
          </w:p>
        </w:tc>
      </w:tr>
      <w:tr w:rsidR="00BD17EF" w14:paraId="274016A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C8A1416" w14:textId="77777777" w:rsidR="00BD17EF" w:rsidRDefault="00BD17EF" w:rsidP="003F4D39">
            <w:pPr>
              <w:rPr>
                <w:rFonts w:ascii="Arial" w:eastAsia="Times New Roman" w:hAnsi="Arial" w:cs="Arial"/>
                <w:sz w:val="20"/>
                <w:szCs w:val="20"/>
              </w:rPr>
            </w:pPr>
            <w:r>
              <w:rPr>
                <w:rFonts w:ascii="Arial" w:eastAsia="Times New Roman" w:hAnsi="Arial" w:cs="Arial"/>
                <w:sz w:val="20"/>
                <w:szCs w:val="20"/>
              </w:rPr>
              <w:t>Teaching strategies for FCAB content within courses and continuing education regarding: online MSW short-courses using experiential learning; full-semester BSW courses using team-based learning; full-semester MSW research elective courses with infused FCAB content; and practitioner-focused continuing education certificate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14711"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01E10"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DF8D9"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056AC"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A0D60" w14:textId="77777777" w:rsidR="00BD17EF" w:rsidRDefault="00BD17EF" w:rsidP="003F4D39">
            <w:pPr>
              <w:rPr>
                <w:rFonts w:eastAsia="Times New Roman"/>
              </w:rPr>
            </w:pPr>
            <w:r>
              <w:rPr>
                <w:rFonts w:eastAsia="Times New Roman"/>
              </w:rPr>
              <w:t> </w:t>
            </w:r>
          </w:p>
        </w:tc>
      </w:tr>
      <w:tr w:rsidR="00BD17EF" w14:paraId="4F067452"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0B30652" w14:textId="77777777" w:rsidR="00BD17EF" w:rsidRDefault="00BD17EF"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BD17EF" w14:paraId="237F4E0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5A94348"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8704AA"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CAA9A1"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DA3DFC"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88C4BC"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F0587B"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BD17EF" w14:paraId="084F68A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5E08F12" w14:textId="77777777" w:rsidR="00BD17EF" w:rsidRDefault="00BD17EF"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D9867"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C92B7"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55484"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82437"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25122" w14:textId="77777777" w:rsidR="00BD17EF" w:rsidRDefault="00BD17EF" w:rsidP="003F4D39">
            <w:pPr>
              <w:rPr>
                <w:rFonts w:eastAsia="Times New Roman"/>
              </w:rPr>
            </w:pPr>
            <w:r>
              <w:rPr>
                <w:rFonts w:eastAsia="Times New Roman"/>
              </w:rPr>
              <w:t> </w:t>
            </w:r>
          </w:p>
        </w:tc>
      </w:tr>
      <w:tr w:rsidR="00BD17EF" w14:paraId="6A0A37B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96DDC2D" w14:textId="77777777" w:rsidR="00BD17EF" w:rsidRDefault="00BD17EF"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49592"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AD91B"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7BD32"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1FF95"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6B77F" w14:textId="77777777" w:rsidR="00BD17EF" w:rsidRDefault="00BD17EF" w:rsidP="003F4D39">
            <w:pPr>
              <w:rPr>
                <w:rFonts w:eastAsia="Times New Roman"/>
              </w:rPr>
            </w:pPr>
            <w:r>
              <w:rPr>
                <w:rFonts w:eastAsia="Times New Roman"/>
              </w:rPr>
              <w:t> </w:t>
            </w:r>
          </w:p>
        </w:tc>
      </w:tr>
      <w:tr w:rsidR="00BD17EF" w14:paraId="699910E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50914C5" w14:textId="77777777" w:rsidR="00BD17EF" w:rsidRDefault="00BD17EF"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E8B80"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AA7B5"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0AE69"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FBC19"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FEFA4" w14:textId="77777777" w:rsidR="00BD17EF" w:rsidRDefault="00BD17EF" w:rsidP="003F4D39">
            <w:pPr>
              <w:rPr>
                <w:rFonts w:eastAsia="Times New Roman"/>
              </w:rPr>
            </w:pPr>
            <w:r>
              <w:rPr>
                <w:rFonts w:eastAsia="Times New Roman"/>
              </w:rPr>
              <w:t> </w:t>
            </w:r>
          </w:p>
        </w:tc>
      </w:tr>
      <w:tr w:rsidR="00BD17EF" w14:paraId="48A9DA5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02AAC89" w14:textId="77777777" w:rsidR="00BD17EF" w:rsidRDefault="00BD17EF"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9E134"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17524"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79342"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9391F"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1348D" w14:textId="77777777" w:rsidR="00BD17EF" w:rsidRDefault="00BD17EF" w:rsidP="003F4D39">
            <w:pPr>
              <w:rPr>
                <w:rFonts w:eastAsia="Times New Roman"/>
              </w:rPr>
            </w:pPr>
            <w:r>
              <w:rPr>
                <w:rFonts w:eastAsia="Times New Roman"/>
              </w:rPr>
              <w:t> </w:t>
            </w:r>
          </w:p>
        </w:tc>
      </w:tr>
      <w:tr w:rsidR="00BD17EF" w14:paraId="5AD9DB9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72A22A2" w14:textId="77777777" w:rsidR="00BD17EF" w:rsidRDefault="00BD17EF"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F7153"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B5A23"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DDA84"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4BFB6"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B8714" w14:textId="77777777" w:rsidR="00BD17EF" w:rsidRDefault="00BD17EF" w:rsidP="003F4D39">
            <w:pPr>
              <w:rPr>
                <w:rFonts w:eastAsia="Times New Roman"/>
              </w:rPr>
            </w:pPr>
            <w:r>
              <w:rPr>
                <w:rFonts w:eastAsia="Times New Roman"/>
              </w:rPr>
              <w:t> </w:t>
            </w:r>
          </w:p>
        </w:tc>
      </w:tr>
      <w:tr w:rsidR="00BD17EF" w14:paraId="241A6D8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2C90039" w14:textId="77777777" w:rsidR="00BD17EF" w:rsidRDefault="00BD17EF"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BD17EF" w14:paraId="518F6FD1"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4E91117"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415D8C"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AE948F"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85FD7A"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5A0EC3"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F4EF5B"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BD17EF" w14:paraId="4D110A7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6C18536" w14:textId="77777777" w:rsidR="00BD17EF" w:rsidRDefault="00BD17EF"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02BC1"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B5B5C"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CC6DD"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60299"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E7A26" w14:textId="77777777" w:rsidR="00BD17EF" w:rsidRDefault="00BD17EF" w:rsidP="003F4D39">
            <w:pPr>
              <w:rPr>
                <w:rFonts w:eastAsia="Times New Roman"/>
              </w:rPr>
            </w:pPr>
            <w:r>
              <w:rPr>
                <w:rFonts w:eastAsia="Times New Roman"/>
              </w:rPr>
              <w:t> </w:t>
            </w:r>
          </w:p>
        </w:tc>
      </w:tr>
      <w:tr w:rsidR="00BD17EF" w14:paraId="7537475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1CAC75A" w14:textId="77777777" w:rsidR="00BD17EF" w:rsidRDefault="00BD17EF"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E9EE9"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33AF9"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A0C57"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8540D"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D4685" w14:textId="77777777" w:rsidR="00BD17EF" w:rsidRDefault="00BD17EF" w:rsidP="003F4D39">
            <w:pPr>
              <w:rPr>
                <w:rFonts w:eastAsia="Times New Roman"/>
              </w:rPr>
            </w:pPr>
            <w:r>
              <w:rPr>
                <w:rFonts w:eastAsia="Times New Roman"/>
              </w:rPr>
              <w:t> </w:t>
            </w:r>
          </w:p>
        </w:tc>
      </w:tr>
      <w:tr w:rsidR="00BD17EF" w14:paraId="7138492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4B7B096" w14:textId="77777777" w:rsidR="00BD17EF" w:rsidRDefault="00BD17EF"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E5350"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F28B0"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8AEE4"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A618E"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D60D2" w14:textId="77777777" w:rsidR="00BD17EF" w:rsidRDefault="00BD17EF" w:rsidP="003F4D39">
            <w:pPr>
              <w:rPr>
                <w:rFonts w:eastAsia="Times New Roman"/>
              </w:rPr>
            </w:pPr>
            <w:r>
              <w:rPr>
                <w:rFonts w:eastAsia="Times New Roman"/>
              </w:rPr>
              <w:t> </w:t>
            </w:r>
          </w:p>
        </w:tc>
      </w:tr>
      <w:tr w:rsidR="00BD17EF" w14:paraId="5554780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75A661C" w14:textId="77777777" w:rsidR="00BD17EF" w:rsidRDefault="00BD17EF"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C020A"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6E026"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1D337"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0EBC7"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20270" w14:textId="77777777" w:rsidR="00BD17EF" w:rsidRDefault="00BD17EF" w:rsidP="003F4D39">
            <w:pPr>
              <w:rPr>
                <w:rFonts w:eastAsia="Times New Roman"/>
              </w:rPr>
            </w:pPr>
            <w:r>
              <w:rPr>
                <w:rFonts w:eastAsia="Times New Roman"/>
              </w:rPr>
              <w:t> </w:t>
            </w:r>
          </w:p>
        </w:tc>
      </w:tr>
      <w:tr w:rsidR="00BD17EF" w14:paraId="60116B7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48D6967" w14:textId="77777777" w:rsidR="00BD17EF" w:rsidRDefault="00BD17EF"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BD17EF" w14:paraId="762098A9"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7555070"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FB8ABD"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065B63"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ECBFEE"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8BD491"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66A6FA" w14:textId="77777777" w:rsidR="00BD17EF" w:rsidRDefault="00BD17EF"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BD17EF" w14:paraId="1CF9D43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B8D9569" w14:textId="77777777" w:rsidR="00BD17EF" w:rsidRDefault="00BD17EF"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9CD76"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C0C6C"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55BEE"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4AB5A"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E7921" w14:textId="77777777" w:rsidR="00BD17EF" w:rsidRDefault="00BD17EF" w:rsidP="003F4D39">
            <w:pPr>
              <w:rPr>
                <w:rFonts w:eastAsia="Times New Roman"/>
              </w:rPr>
            </w:pPr>
            <w:r>
              <w:rPr>
                <w:rFonts w:eastAsia="Times New Roman"/>
              </w:rPr>
              <w:t> </w:t>
            </w:r>
          </w:p>
        </w:tc>
      </w:tr>
      <w:tr w:rsidR="00BD17EF" w14:paraId="1BCA5DE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74FD531" w14:textId="77777777" w:rsidR="00BD17EF" w:rsidRDefault="00BD17EF"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29903"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4C442"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9EC58"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CDA0A"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584F5" w14:textId="77777777" w:rsidR="00BD17EF" w:rsidRDefault="00BD17EF" w:rsidP="003F4D39">
            <w:pPr>
              <w:rPr>
                <w:rFonts w:eastAsia="Times New Roman"/>
              </w:rPr>
            </w:pPr>
            <w:r>
              <w:rPr>
                <w:rFonts w:eastAsia="Times New Roman"/>
              </w:rPr>
              <w:t> </w:t>
            </w:r>
          </w:p>
        </w:tc>
      </w:tr>
      <w:tr w:rsidR="00BD17EF" w14:paraId="5D5D065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D806764" w14:textId="77777777" w:rsidR="00BD17EF" w:rsidRDefault="00BD17EF"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B3B54"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FAA62"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8332B"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FC09E"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D4D59" w14:textId="77777777" w:rsidR="00BD17EF" w:rsidRDefault="00BD17EF" w:rsidP="003F4D39">
            <w:pPr>
              <w:rPr>
                <w:rFonts w:eastAsia="Times New Roman"/>
              </w:rPr>
            </w:pPr>
            <w:r>
              <w:rPr>
                <w:rFonts w:eastAsia="Times New Roman"/>
              </w:rPr>
              <w:t> </w:t>
            </w:r>
          </w:p>
        </w:tc>
      </w:tr>
      <w:tr w:rsidR="00BD17EF" w14:paraId="695CDC8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4C8AACB" w14:textId="77777777" w:rsidR="00BD17EF" w:rsidRDefault="00BD17EF"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D0543"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FBB2C"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C6D0A"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FDB64" w14:textId="77777777" w:rsidR="00BD17EF" w:rsidRDefault="00BD17EF"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08576" w14:textId="77777777" w:rsidR="00BD17EF" w:rsidRDefault="00BD17EF" w:rsidP="003F4D39">
            <w:pPr>
              <w:rPr>
                <w:rFonts w:eastAsia="Times New Roman"/>
              </w:rPr>
            </w:pPr>
            <w:r>
              <w:rPr>
                <w:rFonts w:eastAsia="Times New Roman"/>
              </w:rPr>
              <w:t> </w:t>
            </w:r>
          </w:p>
        </w:tc>
      </w:tr>
    </w:tbl>
    <w:p w14:paraId="2A860183" w14:textId="77777777" w:rsidR="00BD17EF" w:rsidRDefault="00BD17EF" w:rsidP="00BD17E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1F4D4D4" w14:textId="77777777" w:rsidR="00BD17EF" w:rsidRDefault="00BD17EF" w:rsidP="00BD17E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895CBD7" w14:textId="77777777" w:rsidR="003A1028" w:rsidRDefault="003A1028"/>
    <w:sectPr w:rsidR="003A1028" w:rsidSect="00BD17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EF"/>
    <w:rsid w:val="003A1028"/>
    <w:rsid w:val="00BD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36054"/>
  <w15:chartTrackingRefBased/>
  <w15:docId w15:val="{05FCBF77-2926-4995-BC1C-33BC63E5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7EF"/>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D17E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7EF"/>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BD17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2018-09-24T20:10:00Z</dcterms:created>
  <dcterms:modified xsi:type="dcterms:W3CDTF">2018-09-24T20:10:00Z</dcterms:modified>
</cp:coreProperties>
</file>