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EC88" w14:textId="77777777" w:rsidR="0003011D" w:rsidRDefault="0003011D" w:rsidP="0003011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5033105" wp14:editId="167C7379">
            <wp:extent cx="6858000" cy="1019175"/>
            <wp:effectExtent l="0" t="0" r="0" b="9525"/>
            <wp:docPr id="66" name="Picture 6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3B1ED5A" w14:textId="77777777" w:rsidR="0003011D" w:rsidRDefault="0003011D" w:rsidP="0003011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BEB8EA1" w14:textId="77777777" w:rsidR="0003011D" w:rsidRPr="0003011D" w:rsidRDefault="0003011D" w:rsidP="0003011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3011D">
        <w:rPr>
          <w:rFonts w:ascii="Arial" w:hAnsi="Arial" w:cs="Arial"/>
          <w:b/>
          <w:bCs/>
          <w:color w:val="FF0000"/>
          <w:sz w:val="22"/>
          <w:szCs w:val="20"/>
        </w:rPr>
        <w:t>Please print your name here:</w:t>
      </w:r>
    </w:p>
    <w:bookmarkEnd w:id="0"/>
    <w:p w14:paraId="56CB96C5" w14:textId="77777777" w:rsidR="0003011D" w:rsidRDefault="0003011D" w:rsidP="0003011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3011D" w14:paraId="238A756D" w14:textId="77777777" w:rsidTr="00EA2D76">
        <w:trPr>
          <w:tblCellSpacing w:w="0" w:type="dxa"/>
        </w:trPr>
        <w:tc>
          <w:tcPr>
            <w:tcW w:w="0" w:type="auto"/>
            <w:gridSpan w:val="2"/>
            <w:vAlign w:val="center"/>
            <w:hideMark/>
          </w:tcPr>
          <w:p w14:paraId="5B63ED10" w14:textId="77777777" w:rsidR="0003011D" w:rsidRDefault="0003011D"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03011D" w14:paraId="4F94EDBB" w14:textId="77777777" w:rsidTr="00EA2D76">
        <w:trPr>
          <w:tblCellSpacing w:w="0" w:type="dxa"/>
        </w:trPr>
        <w:tc>
          <w:tcPr>
            <w:tcW w:w="2160" w:type="dxa"/>
            <w:hideMark/>
          </w:tcPr>
          <w:p w14:paraId="11C79EAF" w14:textId="77777777" w:rsidR="0003011D" w:rsidRDefault="0003011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224</w:t>
            </w:r>
          </w:p>
        </w:tc>
        <w:tc>
          <w:tcPr>
            <w:tcW w:w="8496" w:type="dxa"/>
            <w:vAlign w:val="center"/>
            <w:hideMark/>
          </w:tcPr>
          <w:p w14:paraId="321F4903" w14:textId="77777777" w:rsidR="0003011D" w:rsidRDefault="0003011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workers online sup</w:t>
            </w:r>
            <w:r>
              <w:rPr>
                <w:rFonts w:ascii="Arial" w:hAnsi="Arial" w:cs="Arial"/>
                <w:b/>
                <w:bCs/>
                <w:sz w:val="20"/>
                <w:szCs w:val="20"/>
              </w:rPr>
              <w:t>porting social workers: A New Rules</w:t>
            </w:r>
            <w:r>
              <w:rPr>
                <w:rFonts w:ascii="Arial" w:hAnsi="Arial" w:cs="Arial"/>
                <w:b/>
                <w:bCs/>
                <w:sz w:val="20"/>
                <w:szCs w:val="20"/>
              </w:rPr>
              <w:t xml:space="preserve"> Audit</w:t>
            </w:r>
          </w:p>
          <w:p w14:paraId="7540BCB9" w14:textId="77777777" w:rsidR="0003011D" w:rsidRDefault="0003011D"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Susan </w:t>
            </w:r>
            <w:proofErr w:type="spellStart"/>
            <w:r>
              <w:rPr>
                <w:rFonts w:ascii="Arial" w:hAnsi="Arial" w:cs="Arial"/>
                <w:sz w:val="20"/>
                <w:szCs w:val="20"/>
              </w:rPr>
              <w:t>Mankita</w:t>
            </w:r>
            <w:proofErr w:type="spellEnd"/>
            <w:r>
              <w:rPr>
                <w:rFonts w:ascii="Arial" w:hAnsi="Arial" w:cs="Arial"/>
                <w:sz w:val="20"/>
                <w:szCs w:val="20"/>
              </w:rPr>
              <w:t>, Florida International University</w:t>
            </w:r>
            <w:r>
              <w:rPr>
                <w:rFonts w:ascii="Arial" w:hAnsi="Arial" w:cs="Arial"/>
                <w:sz w:val="20"/>
                <w:szCs w:val="20"/>
              </w:rPr>
              <w:br/>
              <w:t>Sweet Grindstone</w:t>
            </w:r>
          </w:p>
        </w:tc>
      </w:tr>
    </w:tbl>
    <w:p w14:paraId="1F7107C3" w14:textId="77777777" w:rsidR="0003011D" w:rsidRDefault="0003011D" w:rsidP="0003011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03011D" w14:paraId="083E8804" w14:textId="77777777" w:rsidTr="00EA2D76">
        <w:trPr>
          <w:tblCellSpacing w:w="0" w:type="dxa"/>
        </w:trPr>
        <w:tc>
          <w:tcPr>
            <w:tcW w:w="0" w:type="auto"/>
            <w:tcMar>
              <w:top w:w="60" w:type="dxa"/>
              <w:left w:w="0" w:type="dxa"/>
              <w:bottom w:w="40" w:type="dxa"/>
              <w:right w:w="200" w:type="dxa"/>
            </w:tcMar>
            <w:hideMark/>
          </w:tcPr>
          <w:p w14:paraId="4E437BBC" w14:textId="77777777" w:rsidR="0003011D" w:rsidRDefault="0003011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DEEC879"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C8D7006" w14:textId="77777777" w:rsidR="0003011D" w:rsidRDefault="0003011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90F5424"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5C1BF199" w14:textId="77777777" w:rsidR="0003011D" w:rsidRDefault="0003011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71052A0"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61F4A44B" w14:textId="77777777" w:rsidR="0003011D" w:rsidRDefault="0003011D" w:rsidP="0003011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3011D" w14:paraId="6B0C7E0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4FBCD9" w14:textId="77777777" w:rsidR="0003011D" w:rsidRDefault="0003011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3011D" w14:paraId="39AAEAF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94B273C"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2D0EA0"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96E431"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BD245C"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28C13A" w14:textId="77777777" w:rsidR="0003011D" w:rsidRDefault="0003011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89A5D0" w14:textId="77777777" w:rsidR="0003011D" w:rsidRDefault="0003011D" w:rsidP="00EA2D76">
            <w:pPr>
              <w:jc w:val="center"/>
              <w:rPr>
                <w:rFonts w:ascii="Arial" w:eastAsia="Times New Roman" w:hAnsi="Arial" w:cs="Arial"/>
                <w:b/>
                <w:bCs/>
              </w:rPr>
            </w:pPr>
            <w:r>
              <w:rPr>
                <w:rFonts w:ascii="Arial" w:eastAsia="Times New Roman" w:hAnsi="Arial" w:cs="Arial"/>
                <w:b/>
                <w:bCs/>
              </w:rPr>
              <w:t>N/A</w:t>
            </w:r>
          </w:p>
        </w:tc>
      </w:tr>
      <w:tr w:rsidR="0003011D" w14:paraId="09AEA76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D03D2E0"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Explore risks and opportunities for social workers who help social workers online through a lens of new professional guidelines using examples from presenters experienced in supporting colleagues using Twitter, chats, blogging, publishing, and online mentoring/supervision and tutoring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C579"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949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3255"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B9D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B06A" w14:textId="77777777" w:rsidR="0003011D" w:rsidRDefault="0003011D" w:rsidP="00EA2D76">
            <w:pPr>
              <w:rPr>
                <w:rFonts w:eastAsia="Times New Roman"/>
              </w:rPr>
            </w:pPr>
            <w:r>
              <w:rPr>
                <w:rFonts w:eastAsia="Times New Roman"/>
              </w:rPr>
              <w:t> </w:t>
            </w:r>
          </w:p>
        </w:tc>
      </w:tr>
      <w:tr w:rsidR="0003011D" w14:paraId="1FE932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58EC8B"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Think critically about risks inherent in their own personal social work practices that support colleagues onlin</w:t>
            </w:r>
            <w:r>
              <w:rPr>
                <w:rFonts w:ascii="Arial" w:eastAsia="Times New Roman" w:hAnsi="Arial" w:cs="Arial"/>
                <w:sz w:val="20"/>
                <w:szCs w:val="20"/>
              </w:rPr>
              <w:t>e and create individualized New Rules</w:t>
            </w:r>
            <w:r>
              <w:rPr>
                <w:rFonts w:ascii="Arial" w:eastAsia="Times New Roman" w:hAnsi="Arial" w:cs="Arial"/>
                <w:sz w:val="20"/>
                <w:szCs w:val="20"/>
              </w:rPr>
              <w:t xml:space="preserve"> ethics audits that reflect best social work practices and risk management </w:t>
            </w:r>
            <w:proofErr w:type="gramStart"/>
            <w:r>
              <w:rPr>
                <w:rFonts w:ascii="Arial" w:eastAsia="Times New Roman" w:hAnsi="Arial" w:cs="Arial"/>
                <w:sz w:val="20"/>
                <w:szCs w:val="20"/>
              </w:rPr>
              <w:t>in light of</w:t>
            </w:r>
            <w:proofErr w:type="gramEnd"/>
            <w:r>
              <w:rPr>
                <w:rFonts w:ascii="Arial" w:eastAsia="Times New Roman" w:hAnsi="Arial" w:cs="Arial"/>
                <w:sz w:val="20"/>
                <w:szCs w:val="20"/>
              </w:rPr>
              <w:t xml:space="preserve"> these changes and clarifications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746F8"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73F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4C02"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39F9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A2BE" w14:textId="77777777" w:rsidR="0003011D" w:rsidRDefault="0003011D" w:rsidP="00EA2D76">
            <w:pPr>
              <w:rPr>
                <w:rFonts w:eastAsia="Times New Roman"/>
              </w:rPr>
            </w:pPr>
            <w:r>
              <w:rPr>
                <w:rFonts w:eastAsia="Times New Roman"/>
              </w:rPr>
              <w:t> </w:t>
            </w:r>
          </w:p>
        </w:tc>
      </w:tr>
      <w:tr w:rsidR="0003011D" w14:paraId="46CC3F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4E01BD"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Use this risk management perspective to discuss safe opportunities to expand current online practices that support social workers exploring and advancing risky online interdisciplinary conversations around social justice issues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9CC1"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83EF"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504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6F5D"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05C6" w14:textId="77777777" w:rsidR="0003011D" w:rsidRDefault="0003011D" w:rsidP="00EA2D76">
            <w:pPr>
              <w:rPr>
                <w:rFonts w:eastAsia="Times New Roman"/>
              </w:rPr>
            </w:pPr>
            <w:r>
              <w:rPr>
                <w:rFonts w:eastAsia="Times New Roman"/>
              </w:rPr>
              <w:t> </w:t>
            </w:r>
          </w:p>
        </w:tc>
      </w:tr>
      <w:tr w:rsidR="0003011D" w14:paraId="1BF13CE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A2FDD9" w14:textId="77777777" w:rsidR="0003011D" w:rsidRDefault="0003011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3011D" w14:paraId="4307DD9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0B975C8"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E83EAB"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B8E4C3"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2CE0FC"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BFFCB7"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4EB1CE"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3011D" w14:paraId="4634A2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CCB4B6"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7AAB"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AFB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BECB"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5E3E"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4AF6" w14:textId="77777777" w:rsidR="0003011D" w:rsidRDefault="0003011D" w:rsidP="00EA2D76">
            <w:pPr>
              <w:rPr>
                <w:rFonts w:eastAsia="Times New Roman"/>
              </w:rPr>
            </w:pPr>
            <w:r>
              <w:rPr>
                <w:rFonts w:eastAsia="Times New Roman"/>
              </w:rPr>
              <w:t> </w:t>
            </w:r>
          </w:p>
        </w:tc>
      </w:tr>
      <w:tr w:rsidR="0003011D" w14:paraId="7F9046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47E804"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D90B"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2A9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305C"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DC90"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616C" w14:textId="77777777" w:rsidR="0003011D" w:rsidRDefault="0003011D" w:rsidP="00EA2D76">
            <w:pPr>
              <w:rPr>
                <w:rFonts w:eastAsia="Times New Roman"/>
              </w:rPr>
            </w:pPr>
            <w:r>
              <w:rPr>
                <w:rFonts w:eastAsia="Times New Roman"/>
              </w:rPr>
              <w:t> </w:t>
            </w:r>
          </w:p>
        </w:tc>
      </w:tr>
      <w:tr w:rsidR="0003011D" w14:paraId="147B13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E5B82F"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D689"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427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1935"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BE18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67EF" w14:textId="77777777" w:rsidR="0003011D" w:rsidRDefault="0003011D" w:rsidP="00EA2D76">
            <w:pPr>
              <w:rPr>
                <w:rFonts w:eastAsia="Times New Roman"/>
              </w:rPr>
            </w:pPr>
            <w:r>
              <w:rPr>
                <w:rFonts w:eastAsia="Times New Roman"/>
              </w:rPr>
              <w:t> </w:t>
            </w:r>
          </w:p>
        </w:tc>
      </w:tr>
      <w:tr w:rsidR="0003011D" w14:paraId="28112D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AD4FEC"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FE64E"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0272"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AD8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ACCE9"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01AD" w14:textId="77777777" w:rsidR="0003011D" w:rsidRDefault="0003011D" w:rsidP="00EA2D76">
            <w:pPr>
              <w:rPr>
                <w:rFonts w:eastAsia="Times New Roman"/>
              </w:rPr>
            </w:pPr>
            <w:r>
              <w:rPr>
                <w:rFonts w:eastAsia="Times New Roman"/>
              </w:rPr>
              <w:t> </w:t>
            </w:r>
          </w:p>
        </w:tc>
      </w:tr>
      <w:tr w:rsidR="0003011D" w14:paraId="248834B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0E579D"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FB7F"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32B1"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9E4B"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95F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DBCE" w14:textId="77777777" w:rsidR="0003011D" w:rsidRDefault="0003011D" w:rsidP="00EA2D76">
            <w:pPr>
              <w:rPr>
                <w:rFonts w:eastAsia="Times New Roman"/>
              </w:rPr>
            </w:pPr>
            <w:r>
              <w:rPr>
                <w:rFonts w:eastAsia="Times New Roman"/>
              </w:rPr>
              <w:t> </w:t>
            </w:r>
          </w:p>
        </w:tc>
      </w:tr>
      <w:tr w:rsidR="0003011D" w14:paraId="013BE65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5B4A3E" w14:textId="77777777" w:rsidR="0003011D" w:rsidRDefault="0003011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03011D" w14:paraId="56F2669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20186AD"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989595"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AF485F"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785D25"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9A3F38"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77F4AD"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3011D" w14:paraId="35AD67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559AB9"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811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95E2"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F32A"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79F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94D4" w14:textId="77777777" w:rsidR="0003011D" w:rsidRDefault="0003011D" w:rsidP="00EA2D76">
            <w:pPr>
              <w:rPr>
                <w:rFonts w:eastAsia="Times New Roman"/>
              </w:rPr>
            </w:pPr>
            <w:r>
              <w:rPr>
                <w:rFonts w:eastAsia="Times New Roman"/>
              </w:rPr>
              <w:t> </w:t>
            </w:r>
          </w:p>
        </w:tc>
      </w:tr>
      <w:tr w:rsidR="0003011D" w14:paraId="1314090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5FD599"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415F"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BDD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C35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991A"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52A2" w14:textId="77777777" w:rsidR="0003011D" w:rsidRDefault="0003011D" w:rsidP="00EA2D76">
            <w:pPr>
              <w:rPr>
                <w:rFonts w:eastAsia="Times New Roman"/>
              </w:rPr>
            </w:pPr>
            <w:r>
              <w:rPr>
                <w:rFonts w:eastAsia="Times New Roman"/>
              </w:rPr>
              <w:t> </w:t>
            </w:r>
          </w:p>
        </w:tc>
      </w:tr>
      <w:tr w:rsidR="0003011D" w14:paraId="7C119B0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AB859A"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0492"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FB2E"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EFA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2C4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DD7C" w14:textId="77777777" w:rsidR="0003011D" w:rsidRDefault="0003011D" w:rsidP="00EA2D76">
            <w:pPr>
              <w:rPr>
                <w:rFonts w:eastAsia="Times New Roman"/>
              </w:rPr>
            </w:pPr>
            <w:r>
              <w:rPr>
                <w:rFonts w:eastAsia="Times New Roman"/>
              </w:rPr>
              <w:t> </w:t>
            </w:r>
          </w:p>
        </w:tc>
      </w:tr>
      <w:tr w:rsidR="0003011D" w14:paraId="317683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75A2ED"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454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6CD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48DA"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9760"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4952" w14:textId="77777777" w:rsidR="0003011D" w:rsidRDefault="0003011D" w:rsidP="00EA2D76">
            <w:pPr>
              <w:rPr>
                <w:rFonts w:eastAsia="Times New Roman"/>
              </w:rPr>
            </w:pPr>
            <w:r>
              <w:rPr>
                <w:rFonts w:eastAsia="Times New Roman"/>
              </w:rPr>
              <w:t> </w:t>
            </w:r>
          </w:p>
        </w:tc>
      </w:tr>
      <w:tr w:rsidR="0003011D" w14:paraId="6FBC7A4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A3FA0C" w14:textId="77777777" w:rsidR="0003011D" w:rsidRDefault="0003011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3011D" w14:paraId="3F19D6A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CAC8A94"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4D2901"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2AF205"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935799"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9461BF"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76BC12" w14:textId="77777777" w:rsidR="0003011D" w:rsidRDefault="000301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3011D" w14:paraId="7BEC53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4CB5E2"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8A8C"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08D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A36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7FF4"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FB62A" w14:textId="77777777" w:rsidR="0003011D" w:rsidRDefault="0003011D" w:rsidP="00EA2D76">
            <w:pPr>
              <w:rPr>
                <w:rFonts w:eastAsia="Times New Roman"/>
              </w:rPr>
            </w:pPr>
            <w:r>
              <w:rPr>
                <w:rFonts w:eastAsia="Times New Roman"/>
              </w:rPr>
              <w:t> </w:t>
            </w:r>
          </w:p>
        </w:tc>
      </w:tr>
      <w:tr w:rsidR="0003011D" w14:paraId="133B4F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43CBE5"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E8D5"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08A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96E8"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00A83"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2154" w14:textId="77777777" w:rsidR="0003011D" w:rsidRDefault="0003011D" w:rsidP="00EA2D76">
            <w:pPr>
              <w:rPr>
                <w:rFonts w:eastAsia="Times New Roman"/>
              </w:rPr>
            </w:pPr>
            <w:r>
              <w:rPr>
                <w:rFonts w:eastAsia="Times New Roman"/>
              </w:rPr>
              <w:t> </w:t>
            </w:r>
          </w:p>
        </w:tc>
      </w:tr>
      <w:tr w:rsidR="0003011D" w14:paraId="268E77B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75608E"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094A"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56B0"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92F9"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502C"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693F" w14:textId="77777777" w:rsidR="0003011D" w:rsidRDefault="0003011D" w:rsidP="00EA2D76">
            <w:pPr>
              <w:rPr>
                <w:rFonts w:eastAsia="Times New Roman"/>
              </w:rPr>
            </w:pPr>
            <w:r>
              <w:rPr>
                <w:rFonts w:eastAsia="Times New Roman"/>
              </w:rPr>
              <w:t> </w:t>
            </w:r>
          </w:p>
        </w:tc>
      </w:tr>
      <w:tr w:rsidR="0003011D" w14:paraId="7EA9E44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949668" w14:textId="77777777" w:rsidR="0003011D" w:rsidRDefault="0003011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DA36"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3FEF"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6007"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F331" w14:textId="77777777" w:rsidR="0003011D" w:rsidRDefault="000301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6203" w14:textId="77777777" w:rsidR="0003011D" w:rsidRDefault="0003011D" w:rsidP="00EA2D76">
            <w:pPr>
              <w:rPr>
                <w:rFonts w:eastAsia="Times New Roman"/>
              </w:rPr>
            </w:pPr>
            <w:r>
              <w:rPr>
                <w:rFonts w:eastAsia="Times New Roman"/>
              </w:rPr>
              <w:t> </w:t>
            </w:r>
          </w:p>
        </w:tc>
      </w:tr>
    </w:tbl>
    <w:p w14:paraId="56A86EA8" w14:textId="77777777" w:rsidR="0003011D" w:rsidRDefault="0003011D" w:rsidP="0003011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6AA19A5" w14:textId="77777777" w:rsidR="0003011D" w:rsidRDefault="0003011D" w:rsidP="0003011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6A69706" w14:textId="77777777" w:rsidR="003A1028" w:rsidRDefault="003A1028"/>
    <w:sectPr w:rsidR="003A1028" w:rsidSect="000301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1D"/>
    <w:rsid w:val="0003011D"/>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A9D3"/>
  <w15:chartTrackingRefBased/>
  <w15:docId w15:val="{18BB72F1-6515-4482-B2A6-F65152E8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11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3011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11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301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2018-09-20T19:56:00Z</dcterms:created>
  <dcterms:modified xsi:type="dcterms:W3CDTF">2018-09-20T19:57:00Z</dcterms:modified>
</cp:coreProperties>
</file>