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27" w:rsidRDefault="00611D27">
      <w:r>
        <w:t>World Bank Low Income Economies Count</w:t>
      </w:r>
      <w:r w:rsidR="00721826">
        <w:t>r</w:t>
      </w:r>
      <w:r>
        <w:t>y List - 2017</w:t>
      </w:r>
    </w:p>
    <w:tbl>
      <w:tblPr>
        <w:tblW w:w="3140" w:type="dxa"/>
        <w:tblLook w:val="04A0" w:firstRow="1" w:lastRow="0" w:firstColumn="1" w:lastColumn="0" w:noHBand="0" w:noVBand="1"/>
      </w:tblPr>
      <w:tblGrid>
        <w:gridCol w:w="3140"/>
      </w:tblGrid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Afghanistan</w:t>
            </w:r>
          </w:p>
        </w:tc>
        <w:bookmarkStart w:id="0" w:name="_GoBack"/>
        <w:bookmarkEnd w:id="0"/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Benin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Burkina Faso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Burundi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Central African Republic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Chad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Comoros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Congo, Dem. Rep.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Eritrea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Ethiopia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Gambia, The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Guinea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Guinea-Bissau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Haiti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Korea, Dem. People's Rep.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Liberia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Madagascar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Malawi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Mali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Mozambique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Nepal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Niger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Rwanda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Senegal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Sierra Leone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Somalia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South Sudan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Tanzania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Togo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Uganda</w:t>
            </w:r>
          </w:p>
        </w:tc>
      </w:tr>
      <w:tr w:rsidR="00FE17C3" w:rsidRPr="00FE17C3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Zimbabwe</w:t>
            </w:r>
          </w:p>
        </w:tc>
      </w:tr>
    </w:tbl>
    <w:p w:rsidR="000223A7" w:rsidRDefault="000223A7"/>
    <w:sectPr w:rsidR="00022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C3"/>
    <w:rsid w:val="000223A7"/>
    <w:rsid w:val="00611D27"/>
    <w:rsid w:val="00721826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A307"/>
  <w15:chartTrackingRefBased/>
  <w15:docId w15:val="{D252BCF4-EE7F-42DE-A676-6F35C861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Olsavsky</dc:creator>
  <cp:keywords/>
  <dc:description/>
  <cp:lastModifiedBy>Mary Jo Olsavsky</cp:lastModifiedBy>
  <cp:revision>3</cp:revision>
  <dcterms:created xsi:type="dcterms:W3CDTF">2017-04-07T17:08:00Z</dcterms:created>
  <dcterms:modified xsi:type="dcterms:W3CDTF">2017-04-07T18:23:00Z</dcterms:modified>
</cp:coreProperties>
</file>