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441" w:rsidRDefault="002A7FB1" w:rsidP="006C11F4">
      <w:pPr>
        <w:spacing w:before="240"/>
        <w:rPr>
          <w:b/>
        </w:rPr>
      </w:pPr>
      <w:r>
        <w:rPr>
          <w:noProof/>
        </w:rPr>
        <w:t xml:space="preserve">            </w:t>
      </w:r>
      <w:r w:rsidR="00775441">
        <w:rPr>
          <w:rFonts w:ascii="Palatino Linotype" w:eastAsia="Times New Roman" w:hAnsi="Palatino Linotype"/>
          <w:b/>
          <w:bCs/>
          <w:kern w:val="36"/>
          <w:sz w:val="32"/>
          <w:szCs w:val="32"/>
        </w:rPr>
        <w:t>Cover Sheet: Economic Well-Being Curricular Materials</w:t>
      </w:r>
    </w:p>
    <w:p w:rsidR="00775441" w:rsidRPr="003861D8" w:rsidRDefault="00775441" w:rsidP="003861D8">
      <w:pPr>
        <w:tabs>
          <w:tab w:val="left" w:pos="-720"/>
        </w:tabs>
        <w:suppressAutoHyphens/>
        <w:rPr>
          <w:rFonts w:ascii="Palatino Linotype" w:hAnsi="Palatino Linotype" w:cs="Arial"/>
          <w:sz w:val="24"/>
          <w:szCs w:val="24"/>
        </w:rPr>
      </w:pPr>
      <w:r w:rsidRPr="003861D8">
        <w:rPr>
          <w:rFonts w:ascii="Palatino Linotype" w:hAnsi="Palatino Linotype" w:cs="Arial"/>
          <w:sz w:val="24"/>
          <w:szCs w:val="24"/>
        </w:rPr>
        <w:t>I hereby grant CSWE the nonexclusive right and permission to use and disseminate the following submitted educational resource provided that CSWE gives proper credit and attribution. I warrant that I own the right to give permission to use the educational resource at issue and have obtained the necessary permissions from any third parties involved.</w:t>
      </w:r>
    </w:p>
    <w:p w:rsidR="00775441" w:rsidRPr="003861D8" w:rsidRDefault="00775441">
      <w:pPr>
        <w:rPr>
          <w:rFonts w:cstheme="minorHAnsi"/>
          <w:b/>
        </w:rPr>
      </w:pPr>
      <w:r w:rsidRPr="003861D8">
        <w:rPr>
          <w:rFonts w:cstheme="minorHAnsi"/>
          <w:b/>
        </w:rPr>
        <w:t xml:space="preserve">Name of </w:t>
      </w:r>
      <w:r w:rsidR="00F24E76" w:rsidRPr="003861D8">
        <w:rPr>
          <w:rFonts w:cstheme="minorHAnsi"/>
          <w:b/>
        </w:rPr>
        <w:t>a</w:t>
      </w:r>
      <w:r w:rsidRPr="003861D8">
        <w:rPr>
          <w:rFonts w:cstheme="minorHAnsi"/>
          <w:b/>
        </w:rPr>
        <w:t>uthor</w:t>
      </w:r>
      <w:r w:rsidR="00F24E76" w:rsidRPr="003861D8">
        <w:rPr>
          <w:rFonts w:cstheme="minorHAnsi"/>
          <w:b/>
        </w:rPr>
        <w:t>(s)</w:t>
      </w:r>
      <w:r w:rsidRPr="003861D8">
        <w:rPr>
          <w:rFonts w:cstheme="minorHAnsi"/>
          <w:b/>
        </w:rPr>
        <w:t>/</w:t>
      </w:r>
      <w:r w:rsidR="00F24E76" w:rsidRPr="003861D8">
        <w:rPr>
          <w:rFonts w:cstheme="minorHAnsi"/>
          <w:b/>
        </w:rPr>
        <w:t>r</w:t>
      </w:r>
      <w:r w:rsidRPr="003861D8">
        <w:rPr>
          <w:rFonts w:cstheme="minorHAnsi"/>
          <w:b/>
        </w:rPr>
        <w:t xml:space="preserve">esource </w:t>
      </w:r>
      <w:r w:rsidR="00F24E76" w:rsidRPr="003861D8">
        <w:rPr>
          <w:rFonts w:cstheme="minorHAnsi"/>
          <w:b/>
        </w:rPr>
        <w:t>c</w:t>
      </w:r>
      <w:r w:rsidRPr="003861D8">
        <w:rPr>
          <w:rFonts w:cstheme="minorHAnsi"/>
          <w:b/>
        </w:rPr>
        <w:t>ontributor</w:t>
      </w:r>
      <w:r w:rsidR="00F24E76" w:rsidRPr="003861D8">
        <w:rPr>
          <w:rFonts w:cstheme="minorHAnsi"/>
          <w:b/>
        </w:rPr>
        <w:t>(s)</w:t>
      </w:r>
      <w:r w:rsidRPr="003861D8">
        <w:rPr>
          <w:rFonts w:cstheme="minorHAnsi"/>
          <w:b/>
        </w:rPr>
        <w:t>:</w:t>
      </w:r>
      <w:r w:rsidR="00F24E76" w:rsidRPr="003861D8">
        <w:rPr>
          <w:rFonts w:cstheme="minorHAnsi"/>
          <w:b/>
        </w:rPr>
        <w:t xml:space="preserve"> </w:t>
      </w:r>
      <w:r w:rsidRPr="003861D8">
        <w:rPr>
          <w:rFonts w:cstheme="minorHAnsi"/>
          <w:b/>
        </w:rPr>
        <w:t>______________________________________________</w:t>
      </w:r>
    </w:p>
    <w:p w:rsidR="00382E62" w:rsidRPr="003861D8" w:rsidRDefault="00383EB7">
      <w:pPr>
        <w:rPr>
          <w:rFonts w:cstheme="minorHAnsi"/>
        </w:rPr>
      </w:pPr>
      <w:r>
        <w:rPr>
          <w:rFonts w:cstheme="minorHAnsi"/>
          <w:b/>
        </w:rPr>
        <w:t>Title</w:t>
      </w:r>
      <w:r w:rsidR="00753D7E" w:rsidRPr="003861D8">
        <w:rPr>
          <w:rFonts w:cstheme="minorHAnsi"/>
          <w:b/>
        </w:rPr>
        <w:t xml:space="preserve"> of </w:t>
      </w:r>
      <w:r w:rsidR="00F24E76" w:rsidRPr="003861D8">
        <w:rPr>
          <w:rFonts w:cstheme="minorHAnsi"/>
          <w:b/>
        </w:rPr>
        <w:t>r</w:t>
      </w:r>
      <w:r w:rsidR="00753D7E" w:rsidRPr="003861D8">
        <w:rPr>
          <w:rFonts w:cstheme="minorHAnsi"/>
          <w:b/>
        </w:rPr>
        <w:t>esource</w:t>
      </w:r>
      <w:r w:rsidR="00753D7E" w:rsidRPr="003861D8">
        <w:rPr>
          <w:rFonts w:cstheme="minorHAnsi"/>
        </w:rPr>
        <w:t>:</w:t>
      </w:r>
      <w:r w:rsidR="003C2A35" w:rsidRPr="003861D8">
        <w:rPr>
          <w:rFonts w:cstheme="minorHAnsi"/>
        </w:rPr>
        <w:t xml:space="preserve"> ___________________________________________________</w:t>
      </w:r>
      <w:r w:rsidR="00775441" w:rsidRPr="003861D8">
        <w:rPr>
          <w:rFonts w:cstheme="minorHAnsi"/>
        </w:rPr>
        <w:t>________________</w:t>
      </w:r>
      <w:r>
        <w:rPr>
          <w:rFonts w:cstheme="minorHAnsi"/>
        </w:rPr>
        <w:t>_</w:t>
      </w:r>
    </w:p>
    <w:p w:rsidR="00775441" w:rsidRPr="003861D8" w:rsidRDefault="00775441">
      <w:pPr>
        <w:rPr>
          <w:rFonts w:cstheme="minorHAnsi"/>
          <w:b/>
        </w:rPr>
      </w:pPr>
      <w:r w:rsidRPr="003861D8">
        <w:rPr>
          <w:rFonts w:cstheme="minorHAnsi"/>
          <w:b/>
        </w:rPr>
        <w:t xml:space="preserve">Short </w:t>
      </w:r>
      <w:r w:rsidR="00F24E76" w:rsidRPr="003861D8">
        <w:rPr>
          <w:rFonts w:cstheme="minorHAnsi"/>
          <w:b/>
        </w:rPr>
        <w:t>d</w:t>
      </w:r>
      <w:r w:rsidRPr="003861D8">
        <w:rPr>
          <w:rFonts w:cstheme="minorHAnsi"/>
          <w:b/>
        </w:rPr>
        <w:t xml:space="preserve">escription of </w:t>
      </w:r>
      <w:r w:rsidR="00F24E76" w:rsidRPr="003861D8">
        <w:rPr>
          <w:rFonts w:cstheme="minorHAnsi"/>
          <w:b/>
        </w:rPr>
        <w:t>r</w:t>
      </w:r>
      <w:r w:rsidRPr="003861D8">
        <w:rPr>
          <w:rFonts w:cstheme="minorHAnsi"/>
          <w:b/>
        </w:rPr>
        <w:t>esource: _________________________________________________________</w:t>
      </w:r>
    </w:p>
    <w:p w:rsidR="00753D7E" w:rsidRDefault="003861D8">
      <w:r>
        <w:rPr>
          <w:rFonts w:cstheme="minorHAnsi"/>
          <w:b/>
        </w:rPr>
        <w:t>Program level and t</w:t>
      </w:r>
      <w:r w:rsidR="003C2A35" w:rsidRPr="003861D8">
        <w:rPr>
          <w:rFonts w:cstheme="minorHAnsi"/>
          <w:b/>
        </w:rPr>
        <w:t xml:space="preserve">ype of </w:t>
      </w:r>
      <w:r w:rsidR="00F24E76" w:rsidRPr="003861D8">
        <w:rPr>
          <w:rFonts w:cstheme="minorHAnsi"/>
          <w:b/>
        </w:rPr>
        <w:t>c</w:t>
      </w:r>
      <w:r w:rsidR="003C2A35" w:rsidRPr="003861D8">
        <w:rPr>
          <w:rFonts w:cstheme="minorHAnsi"/>
          <w:b/>
        </w:rPr>
        <w:t xml:space="preserve">ourse </w:t>
      </w:r>
      <w:r w:rsidR="00F24E76" w:rsidRPr="003861D8">
        <w:rPr>
          <w:rFonts w:cstheme="minorHAnsi"/>
          <w:b/>
        </w:rPr>
        <w:t>r</w:t>
      </w:r>
      <w:r w:rsidR="003C2A35" w:rsidRPr="003861D8">
        <w:rPr>
          <w:rFonts w:cstheme="minorHAnsi"/>
          <w:b/>
        </w:rPr>
        <w:t>esource</w:t>
      </w:r>
      <w:r w:rsidR="00F24E76" w:rsidRPr="003861D8">
        <w:rPr>
          <w:rFonts w:cstheme="minorHAnsi"/>
          <w:b/>
        </w:rPr>
        <w:t xml:space="preserve"> used in</w:t>
      </w:r>
      <w:r w:rsidR="00753D7E" w:rsidRPr="003861D8">
        <w:rPr>
          <w:rFonts w:cstheme="minorHAnsi"/>
        </w:rPr>
        <w:t>:</w:t>
      </w:r>
      <w:r w:rsidR="00F24E76" w:rsidRPr="003861D8">
        <w:rPr>
          <w:rFonts w:cstheme="minorHAnsi"/>
        </w:rPr>
        <w:t xml:space="preserve"> </w:t>
      </w:r>
      <w:r w:rsidR="003C2A35" w:rsidRPr="003861D8">
        <w:rPr>
          <w:rFonts w:cstheme="minorHAnsi"/>
        </w:rPr>
        <w:t>_______________________</w:t>
      </w:r>
      <w:r w:rsidRPr="003861D8">
        <w:rPr>
          <w:rFonts w:cstheme="minorHAnsi"/>
        </w:rPr>
        <w:t>__________</w:t>
      </w:r>
      <w:r>
        <w:rPr>
          <w:rFonts w:cstheme="minorHAnsi"/>
        </w:rPr>
        <w:t>_______</w:t>
      </w:r>
    </w:p>
    <w:p w:rsidR="003861D8" w:rsidRDefault="003861D8" w:rsidP="00962481">
      <w:pPr>
        <w:spacing w:after="0"/>
        <w:rPr>
          <w:rFonts w:ascii="Palatino Linotype" w:hAnsi="Palatino Linotype"/>
          <w:b/>
        </w:rPr>
      </w:pPr>
    </w:p>
    <w:p w:rsidR="00753D7E" w:rsidRPr="003861D8" w:rsidRDefault="00962481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The </w:t>
      </w:r>
      <w:r w:rsidR="003C2A35" w:rsidRPr="003861D8">
        <w:rPr>
          <w:rFonts w:ascii="Palatino Linotype" w:hAnsi="Palatino Linotype"/>
          <w:b/>
        </w:rPr>
        <w:t xml:space="preserve">2015 </w:t>
      </w:r>
      <w:r w:rsidR="00753D7E" w:rsidRPr="003861D8">
        <w:rPr>
          <w:rFonts w:ascii="Palatino Linotype" w:hAnsi="Palatino Linotype"/>
          <w:b/>
        </w:rPr>
        <w:t xml:space="preserve">EPAS </w:t>
      </w:r>
      <w:r w:rsidR="00775441" w:rsidRPr="003861D8">
        <w:rPr>
          <w:rFonts w:ascii="Palatino Linotype" w:hAnsi="Palatino Linotype"/>
          <w:b/>
        </w:rPr>
        <w:t>c</w:t>
      </w:r>
      <w:r w:rsidR="00753D7E" w:rsidRPr="003861D8">
        <w:rPr>
          <w:rFonts w:ascii="Palatino Linotype" w:hAnsi="Palatino Linotype"/>
          <w:b/>
        </w:rPr>
        <w:t>ompetency</w:t>
      </w:r>
      <w:r w:rsidR="003C2A35" w:rsidRPr="003861D8">
        <w:rPr>
          <w:rFonts w:ascii="Palatino Linotype" w:hAnsi="Palatino Linotype"/>
          <w:b/>
        </w:rPr>
        <w:t xml:space="preserve"> t</w:t>
      </w:r>
      <w:r w:rsidR="00753D7E" w:rsidRPr="003861D8">
        <w:rPr>
          <w:rFonts w:ascii="Palatino Linotype" w:hAnsi="Palatino Linotype"/>
          <w:b/>
        </w:rPr>
        <w:t xml:space="preserve">his </w:t>
      </w:r>
      <w:r w:rsidR="003C2A35" w:rsidRPr="003861D8">
        <w:rPr>
          <w:rFonts w:ascii="Palatino Linotype" w:hAnsi="Palatino Linotype"/>
          <w:b/>
        </w:rPr>
        <w:t>resource a</w:t>
      </w:r>
      <w:r w:rsidR="00753D7E" w:rsidRPr="003861D8">
        <w:rPr>
          <w:rFonts w:ascii="Palatino Linotype" w:hAnsi="Palatino Linotype"/>
          <w:b/>
        </w:rPr>
        <w:t>ddresses</w:t>
      </w:r>
      <w:r w:rsidR="003C2A35" w:rsidRPr="003861D8">
        <w:rPr>
          <w:rFonts w:ascii="Palatino Linotype" w:hAnsi="Palatino Linotype"/>
          <w:b/>
        </w:rPr>
        <w:t xml:space="preserve"> (check more than one if applicable)</w:t>
      </w:r>
      <w:r w:rsidR="00753D7E" w:rsidRPr="003861D8">
        <w:rPr>
          <w:rFonts w:ascii="Palatino Linotype" w:hAnsi="Palatino Linotype"/>
          <w:b/>
        </w:rPr>
        <w:t>:</w:t>
      </w:r>
    </w:p>
    <w:p w:rsidR="00753D7E" w:rsidRDefault="00DB0413" w:rsidP="003C2A35">
      <w:pPr>
        <w:pStyle w:val="ListParagraph"/>
        <w:numPr>
          <w:ilvl w:val="0"/>
          <w:numId w:val="1"/>
        </w:numPr>
        <w:contextualSpacing w:val="0"/>
      </w:pPr>
      <w:sdt>
        <w:sdtPr>
          <w:id w:val="1815982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FA1">
            <w:rPr>
              <w:rFonts w:ascii="MS Gothic" w:eastAsia="MS Gothic" w:hAnsi="MS Gothic" w:hint="eastAsia"/>
            </w:rPr>
            <w:t>☐</w:t>
          </w:r>
        </w:sdtContent>
      </w:sdt>
      <w:r w:rsidR="003C2A35">
        <w:t>Competency 1: D</w:t>
      </w:r>
      <w:r w:rsidR="00753D7E">
        <w:t>emonstrate Ethical and Professional Behavior</w:t>
      </w:r>
    </w:p>
    <w:p w:rsidR="00753D7E" w:rsidRDefault="00DB0413" w:rsidP="003C2A35">
      <w:pPr>
        <w:pStyle w:val="ListParagraph"/>
        <w:numPr>
          <w:ilvl w:val="0"/>
          <w:numId w:val="1"/>
        </w:numPr>
        <w:contextualSpacing w:val="0"/>
      </w:pPr>
      <w:sdt>
        <w:sdtPr>
          <w:id w:val="1173073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FA1">
            <w:rPr>
              <w:rFonts w:ascii="MS Gothic" w:eastAsia="MS Gothic" w:hAnsi="MS Gothic" w:hint="eastAsia"/>
            </w:rPr>
            <w:t>☐</w:t>
          </w:r>
        </w:sdtContent>
      </w:sdt>
      <w:r w:rsidR="003C2A35">
        <w:t xml:space="preserve">Competency 2: </w:t>
      </w:r>
      <w:r w:rsidR="00753D7E">
        <w:t>Engage in Diversity and Difference in Practice</w:t>
      </w:r>
    </w:p>
    <w:p w:rsidR="00753D7E" w:rsidRDefault="00DB0413" w:rsidP="003C2A35">
      <w:pPr>
        <w:pStyle w:val="ListParagraph"/>
        <w:numPr>
          <w:ilvl w:val="0"/>
          <w:numId w:val="1"/>
        </w:numPr>
        <w:contextualSpacing w:val="0"/>
      </w:pPr>
      <w:sdt>
        <w:sdtPr>
          <w:id w:val="-1648739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A35">
            <w:rPr>
              <w:rFonts w:ascii="MS Gothic" w:eastAsia="MS Gothic" w:hAnsi="MS Gothic" w:hint="eastAsia"/>
            </w:rPr>
            <w:t>☐</w:t>
          </w:r>
        </w:sdtContent>
      </w:sdt>
      <w:r w:rsidR="003C2A35">
        <w:t xml:space="preserve">Competency 3: </w:t>
      </w:r>
      <w:r w:rsidR="00753D7E">
        <w:t>Advance Human Rights and Social, Economic, and Environmental Justice</w:t>
      </w:r>
    </w:p>
    <w:p w:rsidR="00753D7E" w:rsidRDefault="00DB0413" w:rsidP="003C2A35">
      <w:pPr>
        <w:pStyle w:val="ListParagraph"/>
        <w:numPr>
          <w:ilvl w:val="0"/>
          <w:numId w:val="1"/>
        </w:numPr>
        <w:contextualSpacing w:val="0"/>
      </w:pPr>
      <w:sdt>
        <w:sdtPr>
          <w:id w:val="1392319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A35">
            <w:rPr>
              <w:rFonts w:ascii="MS Gothic" w:eastAsia="MS Gothic" w:hAnsi="MS Gothic" w:hint="eastAsia"/>
            </w:rPr>
            <w:t>☐</w:t>
          </w:r>
        </w:sdtContent>
      </w:sdt>
      <w:r w:rsidR="003C2A35">
        <w:t xml:space="preserve">Competency 4: </w:t>
      </w:r>
      <w:r w:rsidR="00753D7E">
        <w:t>Engage in Practice-informed Research and Research-informed Practice</w:t>
      </w:r>
    </w:p>
    <w:p w:rsidR="00753D7E" w:rsidRDefault="00DB0413" w:rsidP="003C2A35">
      <w:pPr>
        <w:pStyle w:val="ListParagraph"/>
        <w:numPr>
          <w:ilvl w:val="0"/>
          <w:numId w:val="1"/>
        </w:numPr>
        <w:contextualSpacing w:val="0"/>
      </w:pPr>
      <w:sdt>
        <w:sdtPr>
          <w:id w:val="-979919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A35">
            <w:rPr>
              <w:rFonts w:ascii="MS Gothic" w:eastAsia="MS Gothic" w:hAnsi="MS Gothic" w:hint="eastAsia"/>
            </w:rPr>
            <w:t>☐</w:t>
          </w:r>
        </w:sdtContent>
      </w:sdt>
      <w:r w:rsidR="003C2A35">
        <w:t xml:space="preserve">Competency 5: </w:t>
      </w:r>
      <w:r w:rsidR="00753D7E">
        <w:t>Engage in Policy Practice</w:t>
      </w:r>
    </w:p>
    <w:p w:rsidR="00753D7E" w:rsidRDefault="00DB0413" w:rsidP="003C2A35">
      <w:pPr>
        <w:pStyle w:val="ListParagraph"/>
        <w:numPr>
          <w:ilvl w:val="0"/>
          <w:numId w:val="1"/>
        </w:numPr>
        <w:contextualSpacing w:val="0"/>
      </w:pPr>
      <w:sdt>
        <w:sdtPr>
          <w:id w:val="1860392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A35">
            <w:rPr>
              <w:rFonts w:ascii="MS Gothic" w:eastAsia="MS Gothic" w:hAnsi="MS Gothic" w:hint="eastAsia"/>
            </w:rPr>
            <w:t>☐</w:t>
          </w:r>
        </w:sdtContent>
      </w:sdt>
      <w:r w:rsidR="003C2A35">
        <w:t xml:space="preserve">Competency 6: </w:t>
      </w:r>
      <w:r w:rsidR="00753D7E">
        <w:t>Engage with Individuals, Families, Groups, Organizations, and Communities</w:t>
      </w:r>
    </w:p>
    <w:p w:rsidR="00753D7E" w:rsidRDefault="00DB0413" w:rsidP="003C2A35">
      <w:pPr>
        <w:pStyle w:val="ListParagraph"/>
        <w:numPr>
          <w:ilvl w:val="0"/>
          <w:numId w:val="1"/>
        </w:numPr>
        <w:contextualSpacing w:val="0"/>
      </w:pPr>
      <w:sdt>
        <w:sdtPr>
          <w:id w:val="-18857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A35">
            <w:rPr>
              <w:rFonts w:ascii="MS Gothic" w:eastAsia="MS Gothic" w:hAnsi="MS Gothic" w:hint="eastAsia"/>
            </w:rPr>
            <w:t>☐</w:t>
          </w:r>
        </w:sdtContent>
      </w:sdt>
      <w:r w:rsidR="003C2A35">
        <w:t xml:space="preserve">Competency 7: </w:t>
      </w:r>
      <w:r w:rsidR="00753D7E">
        <w:t xml:space="preserve">Assess Individuals, Families, </w:t>
      </w:r>
      <w:r w:rsidR="003C2A35">
        <w:t>Groups…</w:t>
      </w:r>
    </w:p>
    <w:p w:rsidR="00753D7E" w:rsidRDefault="00DB0413" w:rsidP="003C2A35">
      <w:pPr>
        <w:pStyle w:val="ListParagraph"/>
        <w:numPr>
          <w:ilvl w:val="0"/>
          <w:numId w:val="1"/>
        </w:numPr>
        <w:contextualSpacing w:val="0"/>
      </w:pPr>
      <w:sdt>
        <w:sdtPr>
          <w:id w:val="1540011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A35">
            <w:rPr>
              <w:rFonts w:ascii="MS Gothic" w:eastAsia="MS Gothic" w:hAnsi="MS Gothic" w:hint="eastAsia"/>
            </w:rPr>
            <w:t>☐</w:t>
          </w:r>
        </w:sdtContent>
      </w:sdt>
      <w:r w:rsidR="003C2A35">
        <w:t xml:space="preserve">Competency 8: </w:t>
      </w:r>
      <w:r w:rsidR="00753D7E">
        <w:t>Intervene with Individuals, Families, Groups</w:t>
      </w:r>
      <w:r w:rsidR="003C2A35">
        <w:t>…</w:t>
      </w:r>
    </w:p>
    <w:p w:rsidR="00753D7E" w:rsidRDefault="00DB0413" w:rsidP="00CE57E3">
      <w:pPr>
        <w:pStyle w:val="ListParagraph"/>
        <w:numPr>
          <w:ilvl w:val="0"/>
          <w:numId w:val="1"/>
        </w:numPr>
        <w:contextualSpacing w:val="0"/>
      </w:pPr>
      <w:sdt>
        <w:sdtPr>
          <w:rPr>
            <w:rFonts w:ascii="MS Gothic" w:eastAsia="MS Gothic" w:hAnsi="MS Gothic"/>
          </w:rPr>
          <w:id w:val="-1611356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A35" w:rsidRPr="003C2A35">
            <w:rPr>
              <w:rFonts w:ascii="MS Gothic" w:eastAsia="MS Gothic" w:hAnsi="MS Gothic" w:hint="eastAsia"/>
            </w:rPr>
            <w:t>☐</w:t>
          </w:r>
        </w:sdtContent>
      </w:sdt>
      <w:r w:rsidR="003C2A35">
        <w:t xml:space="preserve">Competency 9: </w:t>
      </w:r>
      <w:r w:rsidR="00753D7E">
        <w:t>Evaluate Practice with Individuals, Families, Groups</w:t>
      </w:r>
      <w:r w:rsidR="003C2A35">
        <w:t>…</w:t>
      </w:r>
    </w:p>
    <w:p w:rsidR="00775441" w:rsidRDefault="00775441">
      <w:pPr>
        <w:rPr>
          <w:b/>
        </w:rPr>
      </w:pPr>
    </w:p>
    <w:p w:rsidR="00753D7E" w:rsidRPr="003C2A35" w:rsidRDefault="00962481">
      <w:pPr>
        <w:rPr>
          <w:b/>
        </w:rPr>
      </w:pPr>
      <w:r>
        <w:rPr>
          <w:b/>
        </w:rPr>
        <w:t xml:space="preserve">The </w:t>
      </w:r>
      <w:r w:rsidR="00775441">
        <w:rPr>
          <w:b/>
        </w:rPr>
        <w:t xml:space="preserve">2015 </w:t>
      </w:r>
      <w:r w:rsidR="00753D7E" w:rsidRPr="003C2A35">
        <w:rPr>
          <w:b/>
        </w:rPr>
        <w:t xml:space="preserve">EPAS </w:t>
      </w:r>
      <w:r w:rsidR="00775441">
        <w:rPr>
          <w:b/>
        </w:rPr>
        <w:t>d</w:t>
      </w:r>
      <w:r w:rsidR="00753D7E" w:rsidRPr="003C2A35">
        <w:rPr>
          <w:b/>
        </w:rPr>
        <w:t xml:space="preserve">imension(s) </w:t>
      </w:r>
      <w:r w:rsidR="003C2A35" w:rsidRPr="003C2A35">
        <w:rPr>
          <w:b/>
        </w:rPr>
        <w:t>t</w:t>
      </w:r>
      <w:r w:rsidR="00753D7E" w:rsidRPr="003C2A35">
        <w:rPr>
          <w:b/>
        </w:rPr>
        <w:t xml:space="preserve">his </w:t>
      </w:r>
      <w:r w:rsidR="003C2A35" w:rsidRPr="003C2A35">
        <w:rPr>
          <w:b/>
        </w:rPr>
        <w:t>r</w:t>
      </w:r>
      <w:r w:rsidR="00753D7E" w:rsidRPr="003C2A35">
        <w:rPr>
          <w:b/>
        </w:rPr>
        <w:t xml:space="preserve">esource </w:t>
      </w:r>
      <w:r w:rsidR="003C2A35" w:rsidRPr="003C2A35">
        <w:rPr>
          <w:b/>
        </w:rPr>
        <w:t>a</w:t>
      </w:r>
      <w:r w:rsidR="00753D7E" w:rsidRPr="003C2A35">
        <w:rPr>
          <w:b/>
        </w:rPr>
        <w:t>ddresses</w:t>
      </w:r>
      <w:r w:rsidR="003C2A35" w:rsidRPr="003C2A35">
        <w:rPr>
          <w:b/>
        </w:rPr>
        <w:t xml:space="preserve"> (check more than one if applicable)</w:t>
      </w:r>
      <w:r w:rsidR="00753D7E" w:rsidRPr="003C2A35">
        <w:rPr>
          <w:b/>
        </w:rPr>
        <w:t>:</w:t>
      </w:r>
    </w:p>
    <w:p w:rsidR="003C2A35" w:rsidRDefault="00DB0413" w:rsidP="003C2A35">
      <w:pPr>
        <w:ind w:firstLine="720"/>
      </w:pPr>
      <w:sdt>
        <w:sdtPr>
          <w:id w:val="-863127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A35">
            <w:rPr>
              <w:rFonts w:ascii="MS Gothic" w:eastAsia="MS Gothic" w:hAnsi="MS Gothic" w:hint="eastAsia"/>
            </w:rPr>
            <w:t>☐</w:t>
          </w:r>
        </w:sdtContent>
      </w:sdt>
      <w:r w:rsidR="003C2A35">
        <w:t>Knowledge</w:t>
      </w:r>
    </w:p>
    <w:p w:rsidR="003C2A35" w:rsidRDefault="00DB0413" w:rsidP="003C2A35">
      <w:pPr>
        <w:ind w:firstLine="720"/>
      </w:pPr>
      <w:sdt>
        <w:sdtPr>
          <w:id w:val="-1770842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FA1">
            <w:rPr>
              <w:rFonts w:ascii="MS Gothic" w:eastAsia="MS Gothic" w:hAnsi="MS Gothic" w:hint="eastAsia"/>
            </w:rPr>
            <w:t>☐</w:t>
          </w:r>
        </w:sdtContent>
      </w:sdt>
      <w:r w:rsidR="003C2A35">
        <w:t>Values</w:t>
      </w:r>
    </w:p>
    <w:p w:rsidR="003C2A35" w:rsidRDefault="00DB0413" w:rsidP="003C2A35">
      <w:pPr>
        <w:ind w:firstLine="720"/>
      </w:pPr>
      <w:sdt>
        <w:sdtPr>
          <w:id w:val="647936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A35">
            <w:rPr>
              <w:rFonts w:ascii="MS Gothic" w:eastAsia="MS Gothic" w:hAnsi="MS Gothic" w:hint="eastAsia"/>
            </w:rPr>
            <w:t>☐</w:t>
          </w:r>
        </w:sdtContent>
      </w:sdt>
      <w:r w:rsidR="003C2A35">
        <w:t xml:space="preserve">Skills </w:t>
      </w:r>
    </w:p>
    <w:p w:rsidR="003C2A35" w:rsidRDefault="00DB0413" w:rsidP="003C2A35">
      <w:pPr>
        <w:ind w:firstLine="720"/>
      </w:pPr>
      <w:sdt>
        <w:sdtPr>
          <w:id w:val="-2137719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FA1">
            <w:rPr>
              <w:rFonts w:ascii="MS Gothic" w:eastAsia="MS Gothic" w:hAnsi="MS Gothic" w:hint="eastAsia"/>
            </w:rPr>
            <w:t>☐</w:t>
          </w:r>
        </w:sdtContent>
      </w:sdt>
      <w:r w:rsidR="003C2A35">
        <w:t>Cognitive and Affective Processes</w:t>
      </w:r>
    </w:p>
    <w:p w:rsidR="006C11F4" w:rsidRDefault="006C11F4" w:rsidP="006C11F4">
      <w:r>
        <w:t>*Please return this cover sheet along with the curricular material in Word format</w:t>
      </w:r>
      <w:r w:rsidR="00DB0413">
        <w:t>,</w:t>
      </w:r>
      <w:r>
        <w:t xml:space="preserve"> including your name, affiliation, and contact information</w:t>
      </w:r>
      <w:r w:rsidR="00DB0413">
        <w:t>,</w:t>
      </w:r>
      <w:r>
        <w:t xml:space="preserve"> to Erin Bascug (</w:t>
      </w:r>
      <w:hyperlink r:id="rId5" w:history="1">
        <w:r w:rsidRPr="00874135">
          <w:rPr>
            <w:rStyle w:val="Hyperlink"/>
          </w:rPr>
          <w:t>ebascug@cswe.org</w:t>
        </w:r>
      </w:hyperlink>
      <w:r>
        <w:t xml:space="preserve">) by </w:t>
      </w:r>
      <w:r w:rsidRPr="006C11F4">
        <w:rPr>
          <w:b/>
        </w:rPr>
        <w:t>Monday, December 5, 2016</w:t>
      </w:r>
      <w:r>
        <w:t>.</w:t>
      </w:r>
      <w:bookmarkStart w:id="0" w:name="_GoBack"/>
      <w:bookmarkEnd w:id="0"/>
    </w:p>
    <w:sectPr w:rsidR="006C1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80DB8"/>
    <w:multiLevelType w:val="hybridMultilevel"/>
    <w:tmpl w:val="092E81D4"/>
    <w:lvl w:ilvl="0" w:tplc="5344E23E">
      <w:start w:val="1"/>
      <w:numFmt w:val="bullet"/>
      <w:lvlText w:val="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7E"/>
    <w:rsid w:val="000A2A24"/>
    <w:rsid w:val="002A7FB1"/>
    <w:rsid w:val="00382E62"/>
    <w:rsid w:val="00383EB7"/>
    <w:rsid w:val="003861D8"/>
    <w:rsid w:val="003C2A35"/>
    <w:rsid w:val="005B2182"/>
    <w:rsid w:val="006C11F4"/>
    <w:rsid w:val="00753D7E"/>
    <w:rsid w:val="00775441"/>
    <w:rsid w:val="008A1F38"/>
    <w:rsid w:val="00962481"/>
    <w:rsid w:val="00971FA1"/>
    <w:rsid w:val="00A41809"/>
    <w:rsid w:val="00C12470"/>
    <w:rsid w:val="00C95D0D"/>
    <w:rsid w:val="00DB0413"/>
    <w:rsid w:val="00EB5E87"/>
    <w:rsid w:val="00F0098D"/>
    <w:rsid w:val="00F2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FB9396B-1032-4155-917F-D937F92D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D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544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47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47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bascug@csw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Bascug</dc:creator>
  <cp:keywords/>
  <dc:description/>
  <cp:lastModifiedBy>Erin Bascug</cp:lastModifiedBy>
  <cp:revision>4</cp:revision>
  <dcterms:created xsi:type="dcterms:W3CDTF">2016-10-28T16:47:00Z</dcterms:created>
  <dcterms:modified xsi:type="dcterms:W3CDTF">2016-11-14T19:46:00Z</dcterms:modified>
</cp:coreProperties>
</file>