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3FAE2" w14:textId="60C3607D" w:rsidR="00390A01" w:rsidRPr="00403CA1" w:rsidRDefault="00F85033" w:rsidP="00403CA1">
      <w:pPr>
        <w:pStyle w:val="Title"/>
      </w:pPr>
      <w:r w:rsidRPr="003940C5">
        <w:rPr>
          <w:noProof/>
          <w:lang w:eastAsia="en-US"/>
        </w:rPr>
        <w:drawing>
          <wp:anchor distT="0" distB="0" distL="114300" distR="114300" simplePos="0" relativeHeight="251659264" behindDoc="0" locked="0" layoutInCell="1" allowOverlap="1" wp14:anchorId="514753D3" wp14:editId="58BFC874">
            <wp:simplePos x="0" y="0"/>
            <wp:positionH relativeFrom="column">
              <wp:posOffset>133985</wp:posOffset>
            </wp:positionH>
            <wp:positionV relativeFrom="paragraph">
              <wp:posOffset>48895</wp:posOffset>
            </wp:positionV>
            <wp:extent cx="5943600" cy="9563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56310"/>
                    </a:xfrm>
                    <a:prstGeom prst="rect">
                      <a:avLst/>
                    </a:prstGeom>
                    <a:noFill/>
                  </pic:spPr>
                </pic:pic>
              </a:graphicData>
            </a:graphic>
            <wp14:sizeRelH relativeFrom="page">
              <wp14:pctWidth>0</wp14:pctWidth>
            </wp14:sizeRelH>
            <wp14:sizeRelV relativeFrom="page">
              <wp14:pctHeight>0</wp14:pctHeight>
            </wp14:sizeRelV>
          </wp:anchor>
        </w:drawing>
      </w:r>
      <w:r w:rsidR="00060144" w:rsidRPr="007F0863">
        <w:t xml:space="preserve">Rural Aging </w:t>
      </w:r>
      <w:r w:rsidR="003E7950">
        <w:t xml:space="preserve">Teaching </w:t>
      </w:r>
      <w:r w:rsidR="00060144" w:rsidRPr="007F0863">
        <w:t>Module</w:t>
      </w:r>
      <w:bookmarkStart w:id="0" w:name="_GoBack"/>
      <w:bookmarkEnd w:id="0"/>
      <w:r w:rsidR="000D0EFC">
        <w:br/>
      </w:r>
      <w:r w:rsidR="00060144" w:rsidRPr="007F0863">
        <w:t xml:space="preserve">Social Work Practice and Competency with Rural </w:t>
      </w:r>
      <w:r w:rsidR="00A040DC" w:rsidRPr="007F0863">
        <w:t>Elders</w:t>
      </w:r>
      <w:r w:rsidR="00403CA1">
        <w:tab/>
      </w:r>
    </w:p>
    <w:p w14:paraId="76CC6272" w14:textId="77777777" w:rsidR="00BA45E8" w:rsidRDefault="00390A01">
      <w:pPr>
        <w:pStyle w:val="TOC1"/>
        <w:tabs>
          <w:tab w:val="right" w:leader="dot" w:pos="9926"/>
        </w:tabs>
        <w:rPr>
          <w:rFonts w:eastAsiaTheme="minorEastAsia"/>
          <w:noProof/>
          <w:sz w:val="22"/>
          <w:szCs w:val="22"/>
        </w:rPr>
      </w:pPr>
      <w:r>
        <w:fldChar w:fldCharType="begin"/>
      </w:r>
      <w:r>
        <w:instrText xml:space="preserve"> TOC \h \z \t "h1,1,h2,2" </w:instrText>
      </w:r>
      <w:r>
        <w:fldChar w:fldCharType="separate"/>
      </w:r>
      <w:hyperlink w:anchor="_Toc438048328" w:history="1">
        <w:r w:rsidR="00BA45E8" w:rsidRPr="004E6FB0">
          <w:rPr>
            <w:rStyle w:val="Hyperlink"/>
            <w:noProof/>
          </w:rPr>
          <w:t>Introduction</w:t>
        </w:r>
        <w:r w:rsidR="00BA45E8">
          <w:rPr>
            <w:noProof/>
            <w:webHidden/>
          </w:rPr>
          <w:tab/>
        </w:r>
        <w:r w:rsidR="00BA45E8">
          <w:rPr>
            <w:noProof/>
            <w:webHidden/>
          </w:rPr>
          <w:fldChar w:fldCharType="begin"/>
        </w:r>
        <w:r w:rsidR="00BA45E8">
          <w:rPr>
            <w:noProof/>
            <w:webHidden/>
          </w:rPr>
          <w:instrText xml:space="preserve"> PAGEREF _Toc438048328 \h </w:instrText>
        </w:r>
        <w:r w:rsidR="00BA45E8">
          <w:rPr>
            <w:noProof/>
            <w:webHidden/>
          </w:rPr>
        </w:r>
        <w:r w:rsidR="00BA45E8">
          <w:rPr>
            <w:noProof/>
            <w:webHidden/>
          </w:rPr>
          <w:fldChar w:fldCharType="separate"/>
        </w:r>
        <w:r w:rsidR="00BA45E8">
          <w:rPr>
            <w:noProof/>
            <w:webHidden/>
          </w:rPr>
          <w:t>1</w:t>
        </w:r>
        <w:r w:rsidR="00BA45E8">
          <w:rPr>
            <w:noProof/>
            <w:webHidden/>
          </w:rPr>
          <w:fldChar w:fldCharType="end"/>
        </w:r>
      </w:hyperlink>
    </w:p>
    <w:p w14:paraId="19E9A6ED" w14:textId="77777777" w:rsidR="00BA45E8" w:rsidRDefault="00BA45E8">
      <w:pPr>
        <w:pStyle w:val="TOC2"/>
        <w:tabs>
          <w:tab w:val="right" w:leader="dot" w:pos="9926"/>
        </w:tabs>
        <w:rPr>
          <w:rFonts w:eastAsiaTheme="minorEastAsia"/>
          <w:noProof/>
          <w:sz w:val="22"/>
          <w:szCs w:val="22"/>
        </w:rPr>
      </w:pPr>
      <w:hyperlink w:anchor="_Toc438048329" w:history="1">
        <w:r w:rsidRPr="004E6FB0">
          <w:rPr>
            <w:rStyle w:val="Hyperlink"/>
            <w:noProof/>
          </w:rPr>
          <w:t>Objectives</w:t>
        </w:r>
        <w:r>
          <w:rPr>
            <w:noProof/>
            <w:webHidden/>
          </w:rPr>
          <w:tab/>
        </w:r>
        <w:r>
          <w:rPr>
            <w:noProof/>
            <w:webHidden/>
          </w:rPr>
          <w:fldChar w:fldCharType="begin"/>
        </w:r>
        <w:r>
          <w:rPr>
            <w:noProof/>
            <w:webHidden/>
          </w:rPr>
          <w:instrText xml:space="preserve"> PAGEREF _Toc438048329 \h </w:instrText>
        </w:r>
        <w:r>
          <w:rPr>
            <w:noProof/>
            <w:webHidden/>
          </w:rPr>
        </w:r>
        <w:r>
          <w:rPr>
            <w:noProof/>
            <w:webHidden/>
          </w:rPr>
          <w:fldChar w:fldCharType="separate"/>
        </w:r>
        <w:r>
          <w:rPr>
            <w:noProof/>
            <w:webHidden/>
          </w:rPr>
          <w:t>1</w:t>
        </w:r>
        <w:r>
          <w:rPr>
            <w:noProof/>
            <w:webHidden/>
          </w:rPr>
          <w:fldChar w:fldCharType="end"/>
        </w:r>
      </w:hyperlink>
    </w:p>
    <w:p w14:paraId="33B5A126" w14:textId="77777777" w:rsidR="00BA45E8" w:rsidRDefault="00BA45E8">
      <w:pPr>
        <w:pStyle w:val="TOC1"/>
        <w:tabs>
          <w:tab w:val="right" w:leader="dot" w:pos="9926"/>
        </w:tabs>
        <w:rPr>
          <w:rFonts w:eastAsiaTheme="minorEastAsia"/>
          <w:noProof/>
          <w:sz w:val="22"/>
          <w:szCs w:val="22"/>
        </w:rPr>
      </w:pPr>
      <w:hyperlink w:anchor="_Toc438048330" w:history="1">
        <w:r w:rsidRPr="004E6FB0">
          <w:rPr>
            <w:rStyle w:val="Hyperlink"/>
            <w:noProof/>
          </w:rPr>
          <w:t>Definitions of “Rural” and the Key Demographics of the Population</w:t>
        </w:r>
        <w:r>
          <w:rPr>
            <w:noProof/>
            <w:webHidden/>
          </w:rPr>
          <w:tab/>
        </w:r>
        <w:r>
          <w:rPr>
            <w:noProof/>
            <w:webHidden/>
          </w:rPr>
          <w:fldChar w:fldCharType="begin"/>
        </w:r>
        <w:r>
          <w:rPr>
            <w:noProof/>
            <w:webHidden/>
          </w:rPr>
          <w:instrText xml:space="preserve"> PAGEREF _Toc438048330 \h </w:instrText>
        </w:r>
        <w:r>
          <w:rPr>
            <w:noProof/>
            <w:webHidden/>
          </w:rPr>
        </w:r>
        <w:r>
          <w:rPr>
            <w:noProof/>
            <w:webHidden/>
          </w:rPr>
          <w:fldChar w:fldCharType="separate"/>
        </w:r>
        <w:r>
          <w:rPr>
            <w:noProof/>
            <w:webHidden/>
          </w:rPr>
          <w:t>3</w:t>
        </w:r>
        <w:r>
          <w:rPr>
            <w:noProof/>
            <w:webHidden/>
          </w:rPr>
          <w:fldChar w:fldCharType="end"/>
        </w:r>
      </w:hyperlink>
    </w:p>
    <w:p w14:paraId="59F3FA7B" w14:textId="77777777" w:rsidR="00BA45E8" w:rsidRDefault="00BA45E8">
      <w:pPr>
        <w:pStyle w:val="TOC1"/>
        <w:tabs>
          <w:tab w:val="right" w:leader="dot" w:pos="9926"/>
        </w:tabs>
        <w:rPr>
          <w:rFonts w:eastAsiaTheme="minorEastAsia"/>
          <w:noProof/>
          <w:sz w:val="22"/>
          <w:szCs w:val="22"/>
        </w:rPr>
      </w:pPr>
      <w:hyperlink w:anchor="_Toc438048331" w:history="1">
        <w:r w:rsidRPr="004E6FB0">
          <w:rPr>
            <w:rStyle w:val="Hyperlink"/>
            <w:noProof/>
          </w:rPr>
          <w:t>The Unique Challenges Faced by Rural Elders  and the Professionals Who Work with Them</w:t>
        </w:r>
        <w:r>
          <w:rPr>
            <w:noProof/>
            <w:webHidden/>
          </w:rPr>
          <w:tab/>
        </w:r>
        <w:r>
          <w:rPr>
            <w:noProof/>
            <w:webHidden/>
          </w:rPr>
          <w:fldChar w:fldCharType="begin"/>
        </w:r>
        <w:r>
          <w:rPr>
            <w:noProof/>
            <w:webHidden/>
          </w:rPr>
          <w:instrText xml:space="preserve"> PAGEREF _Toc438048331 \h </w:instrText>
        </w:r>
        <w:r>
          <w:rPr>
            <w:noProof/>
            <w:webHidden/>
          </w:rPr>
        </w:r>
        <w:r>
          <w:rPr>
            <w:noProof/>
            <w:webHidden/>
          </w:rPr>
          <w:fldChar w:fldCharType="separate"/>
        </w:r>
        <w:r>
          <w:rPr>
            <w:noProof/>
            <w:webHidden/>
          </w:rPr>
          <w:t>5</w:t>
        </w:r>
        <w:r>
          <w:rPr>
            <w:noProof/>
            <w:webHidden/>
          </w:rPr>
          <w:fldChar w:fldCharType="end"/>
        </w:r>
      </w:hyperlink>
    </w:p>
    <w:p w14:paraId="7FDD2C0D" w14:textId="77777777" w:rsidR="00BA45E8" w:rsidRDefault="00BA45E8">
      <w:pPr>
        <w:pStyle w:val="TOC2"/>
        <w:tabs>
          <w:tab w:val="right" w:leader="dot" w:pos="9926"/>
        </w:tabs>
        <w:rPr>
          <w:rFonts w:eastAsiaTheme="minorEastAsia"/>
          <w:noProof/>
          <w:sz w:val="22"/>
          <w:szCs w:val="22"/>
        </w:rPr>
      </w:pPr>
      <w:hyperlink w:anchor="_Toc438048332" w:history="1">
        <w:r w:rsidRPr="004E6FB0">
          <w:rPr>
            <w:rStyle w:val="Hyperlink"/>
            <w:noProof/>
          </w:rPr>
          <w:t>Poverty</w:t>
        </w:r>
        <w:r>
          <w:rPr>
            <w:noProof/>
            <w:webHidden/>
          </w:rPr>
          <w:tab/>
        </w:r>
        <w:r>
          <w:rPr>
            <w:noProof/>
            <w:webHidden/>
          </w:rPr>
          <w:fldChar w:fldCharType="begin"/>
        </w:r>
        <w:r>
          <w:rPr>
            <w:noProof/>
            <w:webHidden/>
          </w:rPr>
          <w:instrText xml:space="preserve"> PAGEREF _Toc438048332 \h </w:instrText>
        </w:r>
        <w:r>
          <w:rPr>
            <w:noProof/>
            <w:webHidden/>
          </w:rPr>
        </w:r>
        <w:r>
          <w:rPr>
            <w:noProof/>
            <w:webHidden/>
          </w:rPr>
          <w:fldChar w:fldCharType="separate"/>
        </w:r>
        <w:r>
          <w:rPr>
            <w:noProof/>
            <w:webHidden/>
          </w:rPr>
          <w:t>5</w:t>
        </w:r>
        <w:r>
          <w:rPr>
            <w:noProof/>
            <w:webHidden/>
          </w:rPr>
          <w:fldChar w:fldCharType="end"/>
        </w:r>
      </w:hyperlink>
    </w:p>
    <w:p w14:paraId="62EFFA16" w14:textId="77777777" w:rsidR="00BA45E8" w:rsidRDefault="00BA45E8">
      <w:pPr>
        <w:pStyle w:val="TOC2"/>
        <w:tabs>
          <w:tab w:val="right" w:leader="dot" w:pos="9926"/>
        </w:tabs>
        <w:rPr>
          <w:rFonts w:eastAsiaTheme="minorEastAsia"/>
          <w:noProof/>
          <w:sz w:val="22"/>
          <w:szCs w:val="22"/>
        </w:rPr>
      </w:pPr>
      <w:hyperlink w:anchor="_Toc438048333" w:history="1">
        <w:r w:rsidRPr="004E6FB0">
          <w:rPr>
            <w:rStyle w:val="Hyperlink"/>
            <w:noProof/>
          </w:rPr>
          <w:t>Health Disparities</w:t>
        </w:r>
        <w:r>
          <w:rPr>
            <w:noProof/>
            <w:webHidden/>
          </w:rPr>
          <w:tab/>
        </w:r>
        <w:r>
          <w:rPr>
            <w:noProof/>
            <w:webHidden/>
          </w:rPr>
          <w:fldChar w:fldCharType="begin"/>
        </w:r>
        <w:r>
          <w:rPr>
            <w:noProof/>
            <w:webHidden/>
          </w:rPr>
          <w:instrText xml:space="preserve"> PAGEREF _Toc438048333 \h </w:instrText>
        </w:r>
        <w:r>
          <w:rPr>
            <w:noProof/>
            <w:webHidden/>
          </w:rPr>
        </w:r>
        <w:r>
          <w:rPr>
            <w:noProof/>
            <w:webHidden/>
          </w:rPr>
          <w:fldChar w:fldCharType="separate"/>
        </w:r>
        <w:r>
          <w:rPr>
            <w:noProof/>
            <w:webHidden/>
          </w:rPr>
          <w:t>5</w:t>
        </w:r>
        <w:r>
          <w:rPr>
            <w:noProof/>
            <w:webHidden/>
          </w:rPr>
          <w:fldChar w:fldCharType="end"/>
        </w:r>
      </w:hyperlink>
    </w:p>
    <w:p w14:paraId="2B5A1880" w14:textId="77777777" w:rsidR="00BA45E8" w:rsidRDefault="00BA45E8">
      <w:pPr>
        <w:pStyle w:val="TOC2"/>
        <w:tabs>
          <w:tab w:val="right" w:leader="dot" w:pos="9926"/>
        </w:tabs>
        <w:rPr>
          <w:rFonts w:eastAsiaTheme="minorEastAsia"/>
          <w:noProof/>
          <w:sz w:val="22"/>
          <w:szCs w:val="22"/>
        </w:rPr>
      </w:pPr>
      <w:hyperlink w:anchor="_Toc438048334" w:history="1">
        <w:r w:rsidRPr="004E6FB0">
          <w:rPr>
            <w:rStyle w:val="Hyperlink"/>
            <w:noProof/>
          </w:rPr>
          <w:t>Access to Health and Human Services</w:t>
        </w:r>
        <w:r>
          <w:rPr>
            <w:noProof/>
            <w:webHidden/>
          </w:rPr>
          <w:tab/>
        </w:r>
        <w:r>
          <w:rPr>
            <w:noProof/>
            <w:webHidden/>
          </w:rPr>
          <w:fldChar w:fldCharType="begin"/>
        </w:r>
        <w:r>
          <w:rPr>
            <w:noProof/>
            <w:webHidden/>
          </w:rPr>
          <w:instrText xml:space="preserve"> PAGEREF _Toc438048334 \h </w:instrText>
        </w:r>
        <w:r>
          <w:rPr>
            <w:noProof/>
            <w:webHidden/>
          </w:rPr>
        </w:r>
        <w:r>
          <w:rPr>
            <w:noProof/>
            <w:webHidden/>
          </w:rPr>
          <w:fldChar w:fldCharType="separate"/>
        </w:r>
        <w:r>
          <w:rPr>
            <w:noProof/>
            <w:webHidden/>
          </w:rPr>
          <w:t>5</w:t>
        </w:r>
        <w:r>
          <w:rPr>
            <w:noProof/>
            <w:webHidden/>
          </w:rPr>
          <w:fldChar w:fldCharType="end"/>
        </w:r>
      </w:hyperlink>
    </w:p>
    <w:p w14:paraId="3A6ABFAA" w14:textId="77777777" w:rsidR="00BA45E8" w:rsidRDefault="00BA45E8">
      <w:pPr>
        <w:pStyle w:val="TOC1"/>
        <w:tabs>
          <w:tab w:val="right" w:leader="dot" w:pos="9926"/>
        </w:tabs>
        <w:rPr>
          <w:rFonts w:eastAsiaTheme="minorEastAsia"/>
          <w:noProof/>
          <w:sz w:val="22"/>
          <w:szCs w:val="22"/>
        </w:rPr>
      </w:pPr>
      <w:hyperlink w:anchor="_Toc438048335" w:history="1">
        <w:r w:rsidRPr="004E6FB0">
          <w:rPr>
            <w:rStyle w:val="Hyperlink"/>
            <w:noProof/>
          </w:rPr>
          <w:t>Special Challenges for Diverse Populations in Rural Communities</w:t>
        </w:r>
        <w:r>
          <w:rPr>
            <w:noProof/>
            <w:webHidden/>
          </w:rPr>
          <w:tab/>
        </w:r>
        <w:r>
          <w:rPr>
            <w:noProof/>
            <w:webHidden/>
          </w:rPr>
          <w:fldChar w:fldCharType="begin"/>
        </w:r>
        <w:r>
          <w:rPr>
            <w:noProof/>
            <w:webHidden/>
          </w:rPr>
          <w:instrText xml:space="preserve"> PAGEREF _Toc438048335 \h </w:instrText>
        </w:r>
        <w:r>
          <w:rPr>
            <w:noProof/>
            <w:webHidden/>
          </w:rPr>
        </w:r>
        <w:r>
          <w:rPr>
            <w:noProof/>
            <w:webHidden/>
          </w:rPr>
          <w:fldChar w:fldCharType="separate"/>
        </w:r>
        <w:r>
          <w:rPr>
            <w:noProof/>
            <w:webHidden/>
          </w:rPr>
          <w:t>7</w:t>
        </w:r>
        <w:r>
          <w:rPr>
            <w:noProof/>
            <w:webHidden/>
          </w:rPr>
          <w:fldChar w:fldCharType="end"/>
        </w:r>
      </w:hyperlink>
    </w:p>
    <w:p w14:paraId="2C47BC71" w14:textId="77777777" w:rsidR="00BA45E8" w:rsidRDefault="00BA45E8">
      <w:pPr>
        <w:pStyle w:val="TOC1"/>
        <w:tabs>
          <w:tab w:val="right" w:leader="dot" w:pos="9926"/>
        </w:tabs>
        <w:rPr>
          <w:rFonts w:eastAsiaTheme="minorEastAsia"/>
          <w:noProof/>
          <w:sz w:val="22"/>
          <w:szCs w:val="22"/>
        </w:rPr>
      </w:pPr>
      <w:hyperlink w:anchor="_Toc438048336" w:history="1">
        <w:r w:rsidRPr="004E6FB0">
          <w:rPr>
            <w:rStyle w:val="Hyperlink"/>
            <w:noProof/>
          </w:rPr>
          <w:t>The Advantages of Aging and Working in Rural Communities</w:t>
        </w:r>
        <w:r>
          <w:rPr>
            <w:noProof/>
            <w:webHidden/>
          </w:rPr>
          <w:tab/>
        </w:r>
        <w:r>
          <w:rPr>
            <w:noProof/>
            <w:webHidden/>
          </w:rPr>
          <w:fldChar w:fldCharType="begin"/>
        </w:r>
        <w:r>
          <w:rPr>
            <w:noProof/>
            <w:webHidden/>
          </w:rPr>
          <w:instrText xml:space="preserve"> PAGEREF _Toc438048336 \h </w:instrText>
        </w:r>
        <w:r>
          <w:rPr>
            <w:noProof/>
            <w:webHidden/>
          </w:rPr>
        </w:r>
        <w:r>
          <w:rPr>
            <w:noProof/>
            <w:webHidden/>
          </w:rPr>
          <w:fldChar w:fldCharType="separate"/>
        </w:r>
        <w:r>
          <w:rPr>
            <w:noProof/>
            <w:webHidden/>
          </w:rPr>
          <w:t>9</w:t>
        </w:r>
        <w:r>
          <w:rPr>
            <w:noProof/>
            <w:webHidden/>
          </w:rPr>
          <w:fldChar w:fldCharType="end"/>
        </w:r>
      </w:hyperlink>
    </w:p>
    <w:p w14:paraId="5715132A" w14:textId="77777777" w:rsidR="00BA45E8" w:rsidRDefault="00BA45E8">
      <w:pPr>
        <w:pStyle w:val="TOC1"/>
        <w:tabs>
          <w:tab w:val="right" w:leader="dot" w:pos="9926"/>
        </w:tabs>
        <w:rPr>
          <w:rFonts w:eastAsiaTheme="minorEastAsia"/>
          <w:noProof/>
          <w:sz w:val="22"/>
          <w:szCs w:val="22"/>
        </w:rPr>
      </w:pPr>
      <w:hyperlink w:anchor="_Toc438048337" w:history="1">
        <w:r w:rsidRPr="004E6FB0">
          <w:rPr>
            <w:rStyle w:val="Hyperlink"/>
            <w:noProof/>
          </w:rPr>
          <w:t>Gero Competencies and Rural Practice</w:t>
        </w:r>
        <w:r>
          <w:rPr>
            <w:noProof/>
            <w:webHidden/>
          </w:rPr>
          <w:tab/>
        </w:r>
        <w:r>
          <w:rPr>
            <w:noProof/>
            <w:webHidden/>
          </w:rPr>
          <w:fldChar w:fldCharType="begin"/>
        </w:r>
        <w:r>
          <w:rPr>
            <w:noProof/>
            <w:webHidden/>
          </w:rPr>
          <w:instrText xml:space="preserve"> PAGEREF _Toc438048337 \h </w:instrText>
        </w:r>
        <w:r>
          <w:rPr>
            <w:noProof/>
            <w:webHidden/>
          </w:rPr>
        </w:r>
        <w:r>
          <w:rPr>
            <w:noProof/>
            <w:webHidden/>
          </w:rPr>
          <w:fldChar w:fldCharType="separate"/>
        </w:r>
        <w:r>
          <w:rPr>
            <w:noProof/>
            <w:webHidden/>
          </w:rPr>
          <w:t>10</w:t>
        </w:r>
        <w:r>
          <w:rPr>
            <w:noProof/>
            <w:webHidden/>
          </w:rPr>
          <w:fldChar w:fldCharType="end"/>
        </w:r>
      </w:hyperlink>
    </w:p>
    <w:p w14:paraId="5E8D2379" w14:textId="77777777" w:rsidR="00BA45E8" w:rsidRDefault="00BA45E8">
      <w:pPr>
        <w:pStyle w:val="TOC1"/>
        <w:tabs>
          <w:tab w:val="right" w:leader="dot" w:pos="9926"/>
        </w:tabs>
        <w:rPr>
          <w:rFonts w:eastAsiaTheme="minorEastAsia"/>
          <w:noProof/>
          <w:sz w:val="22"/>
          <w:szCs w:val="22"/>
        </w:rPr>
      </w:pPr>
      <w:hyperlink w:anchor="_Toc438048338" w:history="1">
        <w:r w:rsidRPr="004E6FB0">
          <w:rPr>
            <w:rStyle w:val="Hyperlink"/>
            <w:noProof/>
          </w:rPr>
          <w:t>Interdisciplinary Practice in Rural Communities</w:t>
        </w:r>
        <w:r>
          <w:rPr>
            <w:noProof/>
            <w:webHidden/>
          </w:rPr>
          <w:tab/>
        </w:r>
        <w:r>
          <w:rPr>
            <w:noProof/>
            <w:webHidden/>
          </w:rPr>
          <w:fldChar w:fldCharType="begin"/>
        </w:r>
        <w:r>
          <w:rPr>
            <w:noProof/>
            <w:webHidden/>
          </w:rPr>
          <w:instrText xml:space="preserve"> PAGEREF _Toc438048338 \h </w:instrText>
        </w:r>
        <w:r>
          <w:rPr>
            <w:noProof/>
            <w:webHidden/>
          </w:rPr>
        </w:r>
        <w:r>
          <w:rPr>
            <w:noProof/>
            <w:webHidden/>
          </w:rPr>
          <w:fldChar w:fldCharType="separate"/>
        </w:r>
        <w:r>
          <w:rPr>
            <w:noProof/>
            <w:webHidden/>
          </w:rPr>
          <w:t>12</w:t>
        </w:r>
        <w:r>
          <w:rPr>
            <w:noProof/>
            <w:webHidden/>
          </w:rPr>
          <w:fldChar w:fldCharType="end"/>
        </w:r>
      </w:hyperlink>
    </w:p>
    <w:p w14:paraId="6796C467" w14:textId="77777777" w:rsidR="00BA45E8" w:rsidRDefault="00BA45E8">
      <w:pPr>
        <w:pStyle w:val="TOC1"/>
        <w:tabs>
          <w:tab w:val="right" w:leader="dot" w:pos="9926"/>
        </w:tabs>
        <w:rPr>
          <w:rFonts w:eastAsiaTheme="minorEastAsia"/>
          <w:noProof/>
          <w:sz w:val="22"/>
          <w:szCs w:val="22"/>
        </w:rPr>
      </w:pPr>
      <w:hyperlink w:anchor="_Toc438048339" w:history="1">
        <w:r w:rsidRPr="004E6FB0">
          <w:rPr>
            <w:rStyle w:val="Hyperlink"/>
            <w:noProof/>
          </w:rPr>
          <w:t>Health and Aging Policies Impacting Rural Elders</w:t>
        </w:r>
        <w:r>
          <w:rPr>
            <w:noProof/>
            <w:webHidden/>
          </w:rPr>
          <w:tab/>
        </w:r>
        <w:r>
          <w:rPr>
            <w:noProof/>
            <w:webHidden/>
          </w:rPr>
          <w:fldChar w:fldCharType="begin"/>
        </w:r>
        <w:r>
          <w:rPr>
            <w:noProof/>
            <w:webHidden/>
          </w:rPr>
          <w:instrText xml:space="preserve"> PAGEREF _Toc438048339 \h </w:instrText>
        </w:r>
        <w:r>
          <w:rPr>
            <w:noProof/>
            <w:webHidden/>
          </w:rPr>
        </w:r>
        <w:r>
          <w:rPr>
            <w:noProof/>
            <w:webHidden/>
          </w:rPr>
          <w:fldChar w:fldCharType="separate"/>
        </w:r>
        <w:r>
          <w:rPr>
            <w:noProof/>
            <w:webHidden/>
          </w:rPr>
          <w:t>14</w:t>
        </w:r>
        <w:r>
          <w:rPr>
            <w:noProof/>
            <w:webHidden/>
          </w:rPr>
          <w:fldChar w:fldCharType="end"/>
        </w:r>
      </w:hyperlink>
    </w:p>
    <w:p w14:paraId="1DF98F64" w14:textId="77777777" w:rsidR="00BA45E8" w:rsidRDefault="00BA45E8">
      <w:pPr>
        <w:pStyle w:val="TOC2"/>
        <w:tabs>
          <w:tab w:val="right" w:leader="dot" w:pos="9926"/>
        </w:tabs>
        <w:rPr>
          <w:rFonts w:eastAsiaTheme="minorEastAsia"/>
          <w:noProof/>
          <w:sz w:val="22"/>
          <w:szCs w:val="22"/>
        </w:rPr>
      </w:pPr>
      <w:hyperlink w:anchor="_Toc438048340" w:history="1">
        <w:r w:rsidRPr="004E6FB0">
          <w:rPr>
            <w:rStyle w:val="Hyperlink"/>
            <w:noProof/>
          </w:rPr>
          <w:t>Social Security</w:t>
        </w:r>
        <w:r>
          <w:rPr>
            <w:noProof/>
            <w:webHidden/>
          </w:rPr>
          <w:tab/>
        </w:r>
        <w:r>
          <w:rPr>
            <w:noProof/>
            <w:webHidden/>
          </w:rPr>
          <w:fldChar w:fldCharType="begin"/>
        </w:r>
        <w:r>
          <w:rPr>
            <w:noProof/>
            <w:webHidden/>
          </w:rPr>
          <w:instrText xml:space="preserve"> PAGEREF _Toc438048340 \h </w:instrText>
        </w:r>
        <w:r>
          <w:rPr>
            <w:noProof/>
            <w:webHidden/>
          </w:rPr>
        </w:r>
        <w:r>
          <w:rPr>
            <w:noProof/>
            <w:webHidden/>
          </w:rPr>
          <w:fldChar w:fldCharType="separate"/>
        </w:r>
        <w:r>
          <w:rPr>
            <w:noProof/>
            <w:webHidden/>
          </w:rPr>
          <w:t>14</w:t>
        </w:r>
        <w:r>
          <w:rPr>
            <w:noProof/>
            <w:webHidden/>
          </w:rPr>
          <w:fldChar w:fldCharType="end"/>
        </w:r>
      </w:hyperlink>
    </w:p>
    <w:p w14:paraId="09FEBF5B" w14:textId="77777777" w:rsidR="00BA45E8" w:rsidRDefault="00BA45E8">
      <w:pPr>
        <w:pStyle w:val="TOC2"/>
        <w:tabs>
          <w:tab w:val="right" w:leader="dot" w:pos="9926"/>
        </w:tabs>
        <w:rPr>
          <w:rFonts w:eastAsiaTheme="minorEastAsia"/>
          <w:noProof/>
          <w:sz w:val="22"/>
          <w:szCs w:val="22"/>
        </w:rPr>
      </w:pPr>
      <w:hyperlink w:anchor="_Toc438048341" w:history="1">
        <w:r w:rsidRPr="004E6FB0">
          <w:rPr>
            <w:rStyle w:val="Hyperlink"/>
            <w:noProof/>
          </w:rPr>
          <w:t>The Older Americans Act (OAA)</w:t>
        </w:r>
        <w:r>
          <w:rPr>
            <w:noProof/>
            <w:webHidden/>
          </w:rPr>
          <w:tab/>
        </w:r>
        <w:r>
          <w:rPr>
            <w:noProof/>
            <w:webHidden/>
          </w:rPr>
          <w:fldChar w:fldCharType="begin"/>
        </w:r>
        <w:r>
          <w:rPr>
            <w:noProof/>
            <w:webHidden/>
          </w:rPr>
          <w:instrText xml:space="preserve"> PAGEREF _Toc438048341 \h </w:instrText>
        </w:r>
        <w:r>
          <w:rPr>
            <w:noProof/>
            <w:webHidden/>
          </w:rPr>
        </w:r>
        <w:r>
          <w:rPr>
            <w:noProof/>
            <w:webHidden/>
          </w:rPr>
          <w:fldChar w:fldCharType="separate"/>
        </w:r>
        <w:r>
          <w:rPr>
            <w:noProof/>
            <w:webHidden/>
          </w:rPr>
          <w:t>14</w:t>
        </w:r>
        <w:r>
          <w:rPr>
            <w:noProof/>
            <w:webHidden/>
          </w:rPr>
          <w:fldChar w:fldCharType="end"/>
        </w:r>
      </w:hyperlink>
    </w:p>
    <w:p w14:paraId="0CFFB93D" w14:textId="77777777" w:rsidR="00BA45E8" w:rsidRDefault="00BA45E8">
      <w:pPr>
        <w:pStyle w:val="TOC2"/>
        <w:tabs>
          <w:tab w:val="right" w:leader="dot" w:pos="9926"/>
        </w:tabs>
        <w:rPr>
          <w:rFonts w:eastAsiaTheme="minorEastAsia"/>
          <w:noProof/>
          <w:sz w:val="22"/>
          <w:szCs w:val="22"/>
        </w:rPr>
      </w:pPr>
      <w:hyperlink w:anchor="_Toc438048342" w:history="1">
        <w:r w:rsidRPr="004E6FB0">
          <w:rPr>
            <w:rStyle w:val="Hyperlink"/>
            <w:noProof/>
          </w:rPr>
          <w:t>The Americans with Disabilities Act</w:t>
        </w:r>
        <w:r>
          <w:rPr>
            <w:noProof/>
            <w:webHidden/>
          </w:rPr>
          <w:tab/>
        </w:r>
        <w:r>
          <w:rPr>
            <w:noProof/>
            <w:webHidden/>
          </w:rPr>
          <w:fldChar w:fldCharType="begin"/>
        </w:r>
        <w:r>
          <w:rPr>
            <w:noProof/>
            <w:webHidden/>
          </w:rPr>
          <w:instrText xml:space="preserve"> PAGEREF _Toc438048342 \h </w:instrText>
        </w:r>
        <w:r>
          <w:rPr>
            <w:noProof/>
            <w:webHidden/>
          </w:rPr>
        </w:r>
        <w:r>
          <w:rPr>
            <w:noProof/>
            <w:webHidden/>
          </w:rPr>
          <w:fldChar w:fldCharType="separate"/>
        </w:r>
        <w:r>
          <w:rPr>
            <w:noProof/>
            <w:webHidden/>
          </w:rPr>
          <w:t>14</w:t>
        </w:r>
        <w:r>
          <w:rPr>
            <w:noProof/>
            <w:webHidden/>
          </w:rPr>
          <w:fldChar w:fldCharType="end"/>
        </w:r>
      </w:hyperlink>
    </w:p>
    <w:p w14:paraId="49720EF5" w14:textId="77777777" w:rsidR="00BA45E8" w:rsidRDefault="00BA45E8">
      <w:pPr>
        <w:pStyle w:val="TOC2"/>
        <w:tabs>
          <w:tab w:val="right" w:leader="dot" w:pos="9926"/>
        </w:tabs>
        <w:rPr>
          <w:rFonts w:eastAsiaTheme="minorEastAsia"/>
          <w:noProof/>
          <w:sz w:val="22"/>
          <w:szCs w:val="22"/>
        </w:rPr>
      </w:pPr>
      <w:hyperlink w:anchor="_Toc438048343" w:history="1">
        <w:r w:rsidRPr="004E6FB0">
          <w:rPr>
            <w:rStyle w:val="Hyperlink"/>
            <w:noProof/>
          </w:rPr>
          <w:t>Medicare</w:t>
        </w:r>
        <w:r>
          <w:rPr>
            <w:noProof/>
            <w:webHidden/>
          </w:rPr>
          <w:tab/>
        </w:r>
        <w:r>
          <w:rPr>
            <w:noProof/>
            <w:webHidden/>
          </w:rPr>
          <w:fldChar w:fldCharType="begin"/>
        </w:r>
        <w:r>
          <w:rPr>
            <w:noProof/>
            <w:webHidden/>
          </w:rPr>
          <w:instrText xml:space="preserve"> PAGEREF _Toc438048343 \h </w:instrText>
        </w:r>
        <w:r>
          <w:rPr>
            <w:noProof/>
            <w:webHidden/>
          </w:rPr>
        </w:r>
        <w:r>
          <w:rPr>
            <w:noProof/>
            <w:webHidden/>
          </w:rPr>
          <w:fldChar w:fldCharType="separate"/>
        </w:r>
        <w:r>
          <w:rPr>
            <w:noProof/>
            <w:webHidden/>
          </w:rPr>
          <w:t>15</w:t>
        </w:r>
        <w:r>
          <w:rPr>
            <w:noProof/>
            <w:webHidden/>
          </w:rPr>
          <w:fldChar w:fldCharType="end"/>
        </w:r>
      </w:hyperlink>
    </w:p>
    <w:p w14:paraId="37B4B6E1" w14:textId="77777777" w:rsidR="00BA45E8" w:rsidRDefault="00BA45E8">
      <w:pPr>
        <w:pStyle w:val="TOC2"/>
        <w:tabs>
          <w:tab w:val="right" w:leader="dot" w:pos="9926"/>
        </w:tabs>
        <w:rPr>
          <w:rFonts w:eastAsiaTheme="minorEastAsia"/>
          <w:noProof/>
          <w:sz w:val="22"/>
          <w:szCs w:val="22"/>
        </w:rPr>
      </w:pPr>
      <w:hyperlink w:anchor="_Toc438048344" w:history="1">
        <w:r w:rsidRPr="004E6FB0">
          <w:rPr>
            <w:rStyle w:val="Hyperlink"/>
            <w:noProof/>
          </w:rPr>
          <w:t>Medicaid</w:t>
        </w:r>
        <w:r>
          <w:rPr>
            <w:noProof/>
            <w:webHidden/>
          </w:rPr>
          <w:tab/>
        </w:r>
        <w:r>
          <w:rPr>
            <w:noProof/>
            <w:webHidden/>
          </w:rPr>
          <w:fldChar w:fldCharType="begin"/>
        </w:r>
        <w:r>
          <w:rPr>
            <w:noProof/>
            <w:webHidden/>
          </w:rPr>
          <w:instrText xml:space="preserve"> PAGEREF _Toc438048344 \h </w:instrText>
        </w:r>
        <w:r>
          <w:rPr>
            <w:noProof/>
            <w:webHidden/>
          </w:rPr>
        </w:r>
        <w:r>
          <w:rPr>
            <w:noProof/>
            <w:webHidden/>
          </w:rPr>
          <w:fldChar w:fldCharType="separate"/>
        </w:r>
        <w:r>
          <w:rPr>
            <w:noProof/>
            <w:webHidden/>
          </w:rPr>
          <w:t>15</w:t>
        </w:r>
        <w:r>
          <w:rPr>
            <w:noProof/>
            <w:webHidden/>
          </w:rPr>
          <w:fldChar w:fldCharType="end"/>
        </w:r>
      </w:hyperlink>
    </w:p>
    <w:p w14:paraId="2AD8A277" w14:textId="77777777" w:rsidR="00BA45E8" w:rsidRDefault="00BA45E8">
      <w:pPr>
        <w:pStyle w:val="TOC2"/>
        <w:tabs>
          <w:tab w:val="right" w:leader="dot" w:pos="9926"/>
        </w:tabs>
        <w:rPr>
          <w:rFonts w:eastAsiaTheme="minorEastAsia"/>
          <w:noProof/>
          <w:sz w:val="22"/>
          <w:szCs w:val="22"/>
        </w:rPr>
      </w:pPr>
      <w:hyperlink w:anchor="_Toc438048345" w:history="1">
        <w:r w:rsidRPr="004E6FB0">
          <w:rPr>
            <w:rStyle w:val="Hyperlink"/>
            <w:noProof/>
          </w:rPr>
          <w:t>Affordable Care Act</w:t>
        </w:r>
        <w:r>
          <w:rPr>
            <w:noProof/>
            <w:webHidden/>
          </w:rPr>
          <w:tab/>
        </w:r>
        <w:r>
          <w:rPr>
            <w:noProof/>
            <w:webHidden/>
          </w:rPr>
          <w:fldChar w:fldCharType="begin"/>
        </w:r>
        <w:r>
          <w:rPr>
            <w:noProof/>
            <w:webHidden/>
          </w:rPr>
          <w:instrText xml:space="preserve"> PAGEREF _Toc438048345 \h </w:instrText>
        </w:r>
        <w:r>
          <w:rPr>
            <w:noProof/>
            <w:webHidden/>
          </w:rPr>
        </w:r>
        <w:r>
          <w:rPr>
            <w:noProof/>
            <w:webHidden/>
          </w:rPr>
          <w:fldChar w:fldCharType="separate"/>
        </w:r>
        <w:r>
          <w:rPr>
            <w:noProof/>
            <w:webHidden/>
          </w:rPr>
          <w:t>15</w:t>
        </w:r>
        <w:r>
          <w:rPr>
            <w:noProof/>
            <w:webHidden/>
          </w:rPr>
          <w:fldChar w:fldCharType="end"/>
        </w:r>
      </w:hyperlink>
    </w:p>
    <w:p w14:paraId="53DD8912" w14:textId="77777777" w:rsidR="00BA45E8" w:rsidRDefault="00BA45E8">
      <w:pPr>
        <w:pStyle w:val="TOC1"/>
        <w:tabs>
          <w:tab w:val="right" w:leader="dot" w:pos="9926"/>
        </w:tabs>
        <w:rPr>
          <w:rFonts w:eastAsiaTheme="minorEastAsia"/>
          <w:noProof/>
          <w:sz w:val="22"/>
          <w:szCs w:val="22"/>
        </w:rPr>
      </w:pPr>
      <w:hyperlink w:anchor="_Toc438048346" w:history="1">
        <w:r w:rsidRPr="004E6FB0">
          <w:rPr>
            <w:rStyle w:val="Hyperlink"/>
            <w:noProof/>
          </w:rPr>
          <w:t>Rural Aging Bibliography</w:t>
        </w:r>
        <w:r>
          <w:rPr>
            <w:noProof/>
            <w:webHidden/>
          </w:rPr>
          <w:tab/>
        </w:r>
        <w:r>
          <w:rPr>
            <w:noProof/>
            <w:webHidden/>
          </w:rPr>
          <w:fldChar w:fldCharType="begin"/>
        </w:r>
        <w:r>
          <w:rPr>
            <w:noProof/>
            <w:webHidden/>
          </w:rPr>
          <w:instrText xml:space="preserve"> PAGEREF _Toc438048346 \h </w:instrText>
        </w:r>
        <w:r>
          <w:rPr>
            <w:noProof/>
            <w:webHidden/>
          </w:rPr>
        </w:r>
        <w:r>
          <w:rPr>
            <w:noProof/>
            <w:webHidden/>
          </w:rPr>
          <w:fldChar w:fldCharType="separate"/>
        </w:r>
        <w:r>
          <w:rPr>
            <w:noProof/>
            <w:webHidden/>
          </w:rPr>
          <w:t>16</w:t>
        </w:r>
        <w:r>
          <w:rPr>
            <w:noProof/>
            <w:webHidden/>
          </w:rPr>
          <w:fldChar w:fldCharType="end"/>
        </w:r>
      </w:hyperlink>
    </w:p>
    <w:p w14:paraId="74E04935" w14:textId="77777777" w:rsidR="00BA45E8" w:rsidRDefault="00BA45E8">
      <w:pPr>
        <w:pStyle w:val="TOC2"/>
        <w:tabs>
          <w:tab w:val="right" w:leader="dot" w:pos="9926"/>
        </w:tabs>
        <w:rPr>
          <w:rFonts w:eastAsiaTheme="minorEastAsia"/>
          <w:noProof/>
          <w:sz w:val="22"/>
          <w:szCs w:val="22"/>
        </w:rPr>
      </w:pPr>
      <w:hyperlink w:anchor="_Toc438048347" w:history="1">
        <w:r w:rsidRPr="004E6FB0">
          <w:rPr>
            <w:rStyle w:val="Hyperlink"/>
            <w:noProof/>
          </w:rPr>
          <w:t>Books</w:t>
        </w:r>
        <w:r>
          <w:rPr>
            <w:noProof/>
            <w:webHidden/>
          </w:rPr>
          <w:tab/>
        </w:r>
        <w:r>
          <w:rPr>
            <w:noProof/>
            <w:webHidden/>
          </w:rPr>
          <w:fldChar w:fldCharType="begin"/>
        </w:r>
        <w:r>
          <w:rPr>
            <w:noProof/>
            <w:webHidden/>
          </w:rPr>
          <w:instrText xml:space="preserve"> PAGEREF _Toc438048347 \h </w:instrText>
        </w:r>
        <w:r>
          <w:rPr>
            <w:noProof/>
            <w:webHidden/>
          </w:rPr>
        </w:r>
        <w:r>
          <w:rPr>
            <w:noProof/>
            <w:webHidden/>
          </w:rPr>
          <w:fldChar w:fldCharType="separate"/>
        </w:r>
        <w:r>
          <w:rPr>
            <w:noProof/>
            <w:webHidden/>
          </w:rPr>
          <w:t>16</w:t>
        </w:r>
        <w:r>
          <w:rPr>
            <w:noProof/>
            <w:webHidden/>
          </w:rPr>
          <w:fldChar w:fldCharType="end"/>
        </w:r>
      </w:hyperlink>
    </w:p>
    <w:p w14:paraId="5B657601" w14:textId="77777777" w:rsidR="00BA45E8" w:rsidRDefault="00BA45E8">
      <w:pPr>
        <w:pStyle w:val="TOC2"/>
        <w:tabs>
          <w:tab w:val="right" w:leader="dot" w:pos="9926"/>
        </w:tabs>
        <w:rPr>
          <w:rFonts w:eastAsiaTheme="minorEastAsia"/>
          <w:noProof/>
          <w:sz w:val="22"/>
          <w:szCs w:val="22"/>
        </w:rPr>
      </w:pPr>
      <w:hyperlink w:anchor="_Toc438048348" w:history="1">
        <w:r w:rsidRPr="004E6FB0">
          <w:rPr>
            <w:rStyle w:val="Hyperlink"/>
            <w:noProof/>
          </w:rPr>
          <w:t>Journal Articles</w:t>
        </w:r>
        <w:r>
          <w:rPr>
            <w:noProof/>
            <w:webHidden/>
          </w:rPr>
          <w:tab/>
        </w:r>
        <w:r>
          <w:rPr>
            <w:noProof/>
            <w:webHidden/>
          </w:rPr>
          <w:fldChar w:fldCharType="begin"/>
        </w:r>
        <w:r>
          <w:rPr>
            <w:noProof/>
            <w:webHidden/>
          </w:rPr>
          <w:instrText xml:space="preserve"> PAGEREF _Toc438048348 \h </w:instrText>
        </w:r>
        <w:r>
          <w:rPr>
            <w:noProof/>
            <w:webHidden/>
          </w:rPr>
        </w:r>
        <w:r>
          <w:rPr>
            <w:noProof/>
            <w:webHidden/>
          </w:rPr>
          <w:fldChar w:fldCharType="separate"/>
        </w:r>
        <w:r>
          <w:rPr>
            <w:noProof/>
            <w:webHidden/>
          </w:rPr>
          <w:t>16</w:t>
        </w:r>
        <w:r>
          <w:rPr>
            <w:noProof/>
            <w:webHidden/>
          </w:rPr>
          <w:fldChar w:fldCharType="end"/>
        </w:r>
      </w:hyperlink>
    </w:p>
    <w:p w14:paraId="5E6CF906" w14:textId="77777777" w:rsidR="00BA45E8" w:rsidRDefault="00BA45E8">
      <w:pPr>
        <w:pStyle w:val="TOC2"/>
        <w:tabs>
          <w:tab w:val="right" w:leader="dot" w:pos="9926"/>
        </w:tabs>
        <w:rPr>
          <w:rFonts w:eastAsiaTheme="minorEastAsia"/>
          <w:noProof/>
          <w:sz w:val="22"/>
          <w:szCs w:val="22"/>
        </w:rPr>
      </w:pPr>
      <w:hyperlink w:anchor="_Toc438048349" w:history="1">
        <w:r w:rsidRPr="004E6FB0">
          <w:rPr>
            <w:rStyle w:val="Hyperlink"/>
            <w:noProof/>
          </w:rPr>
          <w:t>Health and Mental Health Issues</w:t>
        </w:r>
        <w:r>
          <w:rPr>
            <w:noProof/>
            <w:webHidden/>
          </w:rPr>
          <w:tab/>
        </w:r>
        <w:r>
          <w:rPr>
            <w:noProof/>
            <w:webHidden/>
          </w:rPr>
          <w:fldChar w:fldCharType="begin"/>
        </w:r>
        <w:r>
          <w:rPr>
            <w:noProof/>
            <w:webHidden/>
          </w:rPr>
          <w:instrText xml:space="preserve"> PAGEREF _Toc438048349 \h </w:instrText>
        </w:r>
        <w:r>
          <w:rPr>
            <w:noProof/>
            <w:webHidden/>
          </w:rPr>
        </w:r>
        <w:r>
          <w:rPr>
            <w:noProof/>
            <w:webHidden/>
          </w:rPr>
          <w:fldChar w:fldCharType="separate"/>
        </w:r>
        <w:r>
          <w:rPr>
            <w:noProof/>
            <w:webHidden/>
          </w:rPr>
          <w:t>16</w:t>
        </w:r>
        <w:r>
          <w:rPr>
            <w:noProof/>
            <w:webHidden/>
          </w:rPr>
          <w:fldChar w:fldCharType="end"/>
        </w:r>
      </w:hyperlink>
    </w:p>
    <w:p w14:paraId="159A5444" w14:textId="77777777" w:rsidR="00BA45E8" w:rsidRDefault="00BA45E8">
      <w:pPr>
        <w:pStyle w:val="TOC2"/>
        <w:tabs>
          <w:tab w:val="right" w:leader="dot" w:pos="9926"/>
        </w:tabs>
        <w:rPr>
          <w:rFonts w:eastAsiaTheme="minorEastAsia"/>
          <w:noProof/>
          <w:sz w:val="22"/>
          <w:szCs w:val="22"/>
        </w:rPr>
      </w:pPr>
      <w:hyperlink w:anchor="_Toc438048350" w:history="1">
        <w:r w:rsidRPr="004E6FB0">
          <w:rPr>
            <w:rStyle w:val="Hyperlink"/>
            <w:noProof/>
          </w:rPr>
          <w:t>Social and Health Care Services</w:t>
        </w:r>
        <w:r>
          <w:rPr>
            <w:noProof/>
            <w:webHidden/>
          </w:rPr>
          <w:tab/>
        </w:r>
        <w:r>
          <w:rPr>
            <w:noProof/>
            <w:webHidden/>
          </w:rPr>
          <w:fldChar w:fldCharType="begin"/>
        </w:r>
        <w:r>
          <w:rPr>
            <w:noProof/>
            <w:webHidden/>
          </w:rPr>
          <w:instrText xml:space="preserve"> PAGEREF _Toc438048350 \h </w:instrText>
        </w:r>
        <w:r>
          <w:rPr>
            <w:noProof/>
            <w:webHidden/>
          </w:rPr>
        </w:r>
        <w:r>
          <w:rPr>
            <w:noProof/>
            <w:webHidden/>
          </w:rPr>
          <w:fldChar w:fldCharType="separate"/>
        </w:r>
        <w:r>
          <w:rPr>
            <w:noProof/>
            <w:webHidden/>
          </w:rPr>
          <w:t>18</w:t>
        </w:r>
        <w:r>
          <w:rPr>
            <w:noProof/>
            <w:webHidden/>
          </w:rPr>
          <w:fldChar w:fldCharType="end"/>
        </w:r>
      </w:hyperlink>
    </w:p>
    <w:p w14:paraId="5C9F7C8F" w14:textId="77777777" w:rsidR="00BA45E8" w:rsidRDefault="00BA45E8">
      <w:pPr>
        <w:pStyle w:val="TOC2"/>
        <w:tabs>
          <w:tab w:val="right" w:leader="dot" w:pos="9926"/>
        </w:tabs>
        <w:rPr>
          <w:rFonts w:eastAsiaTheme="minorEastAsia"/>
          <w:noProof/>
          <w:sz w:val="22"/>
          <w:szCs w:val="22"/>
        </w:rPr>
      </w:pPr>
      <w:hyperlink w:anchor="_Toc438048351" w:history="1">
        <w:r w:rsidRPr="004E6FB0">
          <w:rPr>
            <w:rStyle w:val="Hyperlink"/>
            <w:noProof/>
          </w:rPr>
          <w:t>General/Other</w:t>
        </w:r>
        <w:r>
          <w:rPr>
            <w:noProof/>
            <w:webHidden/>
          </w:rPr>
          <w:tab/>
        </w:r>
        <w:r>
          <w:rPr>
            <w:noProof/>
            <w:webHidden/>
          </w:rPr>
          <w:fldChar w:fldCharType="begin"/>
        </w:r>
        <w:r>
          <w:rPr>
            <w:noProof/>
            <w:webHidden/>
          </w:rPr>
          <w:instrText xml:space="preserve"> PAGEREF _Toc438048351 \h </w:instrText>
        </w:r>
        <w:r>
          <w:rPr>
            <w:noProof/>
            <w:webHidden/>
          </w:rPr>
        </w:r>
        <w:r>
          <w:rPr>
            <w:noProof/>
            <w:webHidden/>
          </w:rPr>
          <w:fldChar w:fldCharType="separate"/>
        </w:r>
        <w:r>
          <w:rPr>
            <w:noProof/>
            <w:webHidden/>
          </w:rPr>
          <w:t>23</w:t>
        </w:r>
        <w:r>
          <w:rPr>
            <w:noProof/>
            <w:webHidden/>
          </w:rPr>
          <w:fldChar w:fldCharType="end"/>
        </w:r>
      </w:hyperlink>
    </w:p>
    <w:p w14:paraId="6D7A5B34" w14:textId="77777777" w:rsidR="00BA45E8" w:rsidRDefault="00BA45E8">
      <w:pPr>
        <w:pStyle w:val="TOC1"/>
        <w:tabs>
          <w:tab w:val="right" w:leader="dot" w:pos="9926"/>
        </w:tabs>
        <w:rPr>
          <w:rFonts w:eastAsiaTheme="minorEastAsia"/>
          <w:noProof/>
          <w:sz w:val="22"/>
          <w:szCs w:val="22"/>
        </w:rPr>
      </w:pPr>
      <w:hyperlink w:anchor="_Toc438048352" w:history="1">
        <w:r w:rsidRPr="004E6FB0">
          <w:rPr>
            <w:rStyle w:val="Hyperlink"/>
            <w:noProof/>
          </w:rPr>
          <w:t>Stories from Students Working with Rural Elders</w:t>
        </w:r>
        <w:r>
          <w:rPr>
            <w:noProof/>
            <w:webHidden/>
          </w:rPr>
          <w:tab/>
        </w:r>
        <w:r>
          <w:rPr>
            <w:noProof/>
            <w:webHidden/>
          </w:rPr>
          <w:fldChar w:fldCharType="begin"/>
        </w:r>
        <w:r>
          <w:rPr>
            <w:noProof/>
            <w:webHidden/>
          </w:rPr>
          <w:instrText xml:space="preserve"> PAGEREF _Toc438048352 \h </w:instrText>
        </w:r>
        <w:r>
          <w:rPr>
            <w:noProof/>
            <w:webHidden/>
          </w:rPr>
        </w:r>
        <w:r>
          <w:rPr>
            <w:noProof/>
            <w:webHidden/>
          </w:rPr>
          <w:fldChar w:fldCharType="separate"/>
        </w:r>
        <w:r>
          <w:rPr>
            <w:noProof/>
            <w:webHidden/>
          </w:rPr>
          <w:t>25</w:t>
        </w:r>
        <w:r>
          <w:rPr>
            <w:noProof/>
            <w:webHidden/>
          </w:rPr>
          <w:fldChar w:fldCharType="end"/>
        </w:r>
      </w:hyperlink>
    </w:p>
    <w:p w14:paraId="0A09D141" w14:textId="77777777" w:rsidR="00BA45E8" w:rsidRDefault="00BA45E8">
      <w:pPr>
        <w:pStyle w:val="TOC2"/>
        <w:tabs>
          <w:tab w:val="right" w:leader="dot" w:pos="9926"/>
        </w:tabs>
        <w:rPr>
          <w:rFonts w:eastAsiaTheme="minorEastAsia"/>
          <w:noProof/>
          <w:sz w:val="22"/>
          <w:szCs w:val="22"/>
        </w:rPr>
      </w:pPr>
      <w:hyperlink w:anchor="_Toc438048353" w:history="1">
        <w:r w:rsidRPr="004E6FB0">
          <w:rPr>
            <w:rStyle w:val="Hyperlink"/>
            <w:noProof/>
          </w:rPr>
          <w:t>Mrs. Netting and the Johnsons: Case Study</w:t>
        </w:r>
        <w:r>
          <w:rPr>
            <w:noProof/>
            <w:webHidden/>
          </w:rPr>
          <w:tab/>
        </w:r>
        <w:r>
          <w:rPr>
            <w:noProof/>
            <w:webHidden/>
          </w:rPr>
          <w:fldChar w:fldCharType="begin"/>
        </w:r>
        <w:r>
          <w:rPr>
            <w:noProof/>
            <w:webHidden/>
          </w:rPr>
          <w:instrText xml:space="preserve"> PAGEREF _Toc438048353 \h </w:instrText>
        </w:r>
        <w:r>
          <w:rPr>
            <w:noProof/>
            <w:webHidden/>
          </w:rPr>
        </w:r>
        <w:r>
          <w:rPr>
            <w:noProof/>
            <w:webHidden/>
          </w:rPr>
          <w:fldChar w:fldCharType="separate"/>
        </w:r>
        <w:r>
          <w:rPr>
            <w:noProof/>
            <w:webHidden/>
          </w:rPr>
          <w:t>25</w:t>
        </w:r>
        <w:r>
          <w:rPr>
            <w:noProof/>
            <w:webHidden/>
          </w:rPr>
          <w:fldChar w:fldCharType="end"/>
        </w:r>
      </w:hyperlink>
    </w:p>
    <w:p w14:paraId="35AD6BBA" w14:textId="77777777" w:rsidR="00BA45E8" w:rsidRDefault="00BA45E8">
      <w:pPr>
        <w:pStyle w:val="TOC2"/>
        <w:tabs>
          <w:tab w:val="right" w:leader="dot" w:pos="9926"/>
        </w:tabs>
        <w:rPr>
          <w:rFonts w:eastAsiaTheme="minorEastAsia"/>
          <w:noProof/>
          <w:sz w:val="22"/>
          <w:szCs w:val="22"/>
        </w:rPr>
      </w:pPr>
      <w:hyperlink w:anchor="_Toc438048354" w:history="1">
        <w:r w:rsidRPr="004E6FB0">
          <w:rPr>
            <w:rStyle w:val="Hyperlink"/>
            <w:noProof/>
          </w:rPr>
          <w:t>Frank and Ida Rogers: Case Study</w:t>
        </w:r>
        <w:r>
          <w:rPr>
            <w:noProof/>
            <w:webHidden/>
          </w:rPr>
          <w:tab/>
        </w:r>
        <w:r>
          <w:rPr>
            <w:noProof/>
            <w:webHidden/>
          </w:rPr>
          <w:fldChar w:fldCharType="begin"/>
        </w:r>
        <w:r>
          <w:rPr>
            <w:noProof/>
            <w:webHidden/>
          </w:rPr>
          <w:instrText xml:space="preserve"> PAGEREF _Toc438048354 \h </w:instrText>
        </w:r>
        <w:r>
          <w:rPr>
            <w:noProof/>
            <w:webHidden/>
          </w:rPr>
        </w:r>
        <w:r>
          <w:rPr>
            <w:noProof/>
            <w:webHidden/>
          </w:rPr>
          <w:fldChar w:fldCharType="separate"/>
        </w:r>
        <w:r>
          <w:rPr>
            <w:noProof/>
            <w:webHidden/>
          </w:rPr>
          <w:t>26</w:t>
        </w:r>
        <w:r>
          <w:rPr>
            <w:noProof/>
            <w:webHidden/>
          </w:rPr>
          <w:fldChar w:fldCharType="end"/>
        </w:r>
      </w:hyperlink>
    </w:p>
    <w:p w14:paraId="590A927D" w14:textId="77777777" w:rsidR="00BA45E8" w:rsidRDefault="00BA45E8">
      <w:pPr>
        <w:pStyle w:val="TOC1"/>
        <w:tabs>
          <w:tab w:val="right" w:leader="dot" w:pos="9926"/>
        </w:tabs>
        <w:rPr>
          <w:rFonts w:eastAsiaTheme="minorEastAsia"/>
          <w:noProof/>
          <w:sz w:val="22"/>
          <w:szCs w:val="22"/>
        </w:rPr>
      </w:pPr>
      <w:hyperlink w:anchor="_Toc438048355" w:history="1">
        <w:r w:rsidRPr="004E6FB0">
          <w:rPr>
            <w:rStyle w:val="Hyperlink"/>
            <w:noProof/>
          </w:rPr>
          <w:t>Web-based Resources</w:t>
        </w:r>
        <w:r>
          <w:rPr>
            <w:noProof/>
            <w:webHidden/>
          </w:rPr>
          <w:tab/>
        </w:r>
        <w:r>
          <w:rPr>
            <w:noProof/>
            <w:webHidden/>
          </w:rPr>
          <w:fldChar w:fldCharType="begin"/>
        </w:r>
        <w:r>
          <w:rPr>
            <w:noProof/>
            <w:webHidden/>
          </w:rPr>
          <w:instrText xml:space="preserve"> PAGEREF _Toc438048355 \h </w:instrText>
        </w:r>
        <w:r>
          <w:rPr>
            <w:noProof/>
            <w:webHidden/>
          </w:rPr>
        </w:r>
        <w:r>
          <w:rPr>
            <w:noProof/>
            <w:webHidden/>
          </w:rPr>
          <w:fldChar w:fldCharType="separate"/>
        </w:r>
        <w:r>
          <w:rPr>
            <w:noProof/>
            <w:webHidden/>
          </w:rPr>
          <w:t>28</w:t>
        </w:r>
        <w:r>
          <w:rPr>
            <w:noProof/>
            <w:webHidden/>
          </w:rPr>
          <w:fldChar w:fldCharType="end"/>
        </w:r>
      </w:hyperlink>
    </w:p>
    <w:p w14:paraId="05A2B009" w14:textId="77777777" w:rsidR="00BA45E8" w:rsidRDefault="00BA45E8">
      <w:pPr>
        <w:pStyle w:val="TOC1"/>
        <w:tabs>
          <w:tab w:val="right" w:leader="dot" w:pos="9926"/>
        </w:tabs>
        <w:rPr>
          <w:rFonts w:eastAsiaTheme="minorEastAsia"/>
          <w:noProof/>
          <w:sz w:val="22"/>
          <w:szCs w:val="22"/>
        </w:rPr>
      </w:pPr>
      <w:hyperlink w:anchor="_Toc438048356" w:history="1">
        <w:r w:rsidRPr="004E6FB0">
          <w:rPr>
            <w:rStyle w:val="Hyperlink"/>
            <w:noProof/>
          </w:rPr>
          <w:t>References</w:t>
        </w:r>
        <w:r>
          <w:rPr>
            <w:noProof/>
            <w:webHidden/>
          </w:rPr>
          <w:tab/>
        </w:r>
        <w:r>
          <w:rPr>
            <w:noProof/>
            <w:webHidden/>
          </w:rPr>
          <w:fldChar w:fldCharType="begin"/>
        </w:r>
        <w:r>
          <w:rPr>
            <w:noProof/>
            <w:webHidden/>
          </w:rPr>
          <w:instrText xml:space="preserve"> PAGEREF _Toc438048356 \h </w:instrText>
        </w:r>
        <w:r>
          <w:rPr>
            <w:noProof/>
            <w:webHidden/>
          </w:rPr>
        </w:r>
        <w:r>
          <w:rPr>
            <w:noProof/>
            <w:webHidden/>
          </w:rPr>
          <w:fldChar w:fldCharType="separate"/>
        </w:r>
        <w:r>
          <w:rPr>
            <w:noProof/>
            <w:webHidden/>
          </w:rPr>
          <w:t>29</w:t>
        </w:r>
        <w:r>
          <w:rPr>
            <w:noProof/>
            <w:webHidden/>
          </w:rPr>
          <w:fldChar w:fldCharType="end"/>
        </w:r>
      </w:hyperlink>
    </w:p>
    <w:p w14:paraId="508DF6AC" w14:textId="42F3D815" w:rsidR="00390A01" w:rsidRDefault="00390A01" w:rsidP="00390A01">
      <w:pPr>
        <w:pStyle w:val="section-break"/>
        <w:rPr>
          <w:color w:val="000000"/>
        </w:rPr>
      </w:pPr>
      <w:r>
        <w:fldChar w:fldCharType="end"/>
      </w:r>
      <w:r w:rsidR="00403CA1">
        <w:t xml:space="preserve">Prepared by Kristina Hash, </w:t>
      </w:r>
      <w:r w:rsidR="00E55DC3">
        <w:rPr>
          <w:color w:val="000000"/>
        </w:rPr>
        <w:t>LICSW, PhD</w:t>
      </w:r>
    </w:p>
    <w:p w14:paraId="5FFE89A8" w14:textId="77777777" w:rsidR="00E55DC3" w:rsidRDefault="00E55DC3" w:rsidP="00E55DC3">
      <w:pPr>
        <w:pStyle w:val="section-break"/>
        <w:jc w:val="left"/>
        <w:sectPr w:rsidR="00E55DC3" w:rsidSect="00FB4974">
          <w:headerReference w:type="even" r:id="rId9"/>
          <w:headerReference w:type="default" r:id="rId10"/>
          <w:type w:val="continuous"/>
          <w:pgSz w:w="12240" w:h="15840"/>
          <w:pgMar w:top="1152" w:right="1152" w:bottom="1152" w:left="1152" w:header="720" w:footer="720" w:gutter="0"/>
          <w:cols w:space="720"/>
        </w:sectPr>
      </w:pPr>
    </w:p>
    <w:p w14:paraId="458B9C4B" w14:textId="77777777" w:rsidR="00AB3EDC" w:rsidRPr="007F0863" w:rsidRDefault="00AB3EDC" w:rsidP="00E55DC3">
      <w:pPr>
        <w:pStyle w:val="h1"/>
      </w:pPr>
      <w:bookmarkStart w:id="1" w:name="_Toc438048328"/>
      <w:r w:rsidRPr="007F0863">
        <w:lastRenderedPageBreak/>
        <w:t>Introduction</w:t>
      </w:r>
      <w:bookmarkEnd w:id="1"/>
    </w:p>
    <w:p w14:paraId="1FF3CA29" w14:textId="01872D32" w:rsidR="00060144" w:rsidRPr="007F0863" w:rsidRDefault="00060144" w:rsidP="00F85033">
      <w:pPr>
        <w:pStyle w:val="h2"/>
      </w:pPr>
      <w:bookmarkStart w:id="2" w:name="_Toc438048329"/>
      <w:r w:rsidRPr="007F0863">
        <w:t>Objectives</w:t>
      </w:r>
      <w:bookmarkEnd w:id="2"/>
    </w:p>
    <w:p w14:paraId="073E4CCA" w14:textId="1AEAFAEC" w:rsidR="00526487" w:rsidRPr="007F0863" w:rsidRDefault="00526487" w:rsidP="00F85033">
      <w:pPr>
        <w:pStyle w:val="number-list"/>
      </w:pPr>
      <w:r w:rsidRPr="007F0863">
        <w:t>Define “rural” and identify key demographics of rural areas and residents</w:t>
      </w:r>
    </w:p>
    <w:p w14:paraId="3BE795DF" w14:textId="7B714379" w:rsidR="00526487" w:rsidRPr="007F0863" w:rsidRDefault="00060144" w:rsidP="00F85033">
      <w:pPr>
        <w:pStyle w:val="number-list"/>
      </w:pPr>
      <w:r w:rsidRPr="007F0863">
        <w:t>Describe the unique challenges facing older adults, their informal supports, and service providers in rural areas</w:t>
      </w:r>
    </w:p>
    <w:p w14:paraId="0525B6AA" w14:textId="0FE3F5E6" w:rsidR="00060144" w:rsidRPr="007F0863" w:rsidRDefault="00526487" w:rsidP="00F85033">
      <w:pPr>
        <w:pStyle w:val="number-list"/>
      </w:pPr>
      <w:r w:rsidRPr="007F0863">
        <w:t>Discuss the advantages of aging in rural areas and working with this population</w:t>
      </w:r>
    </w:p>
    <w:p w14:paraId="504B3B12" w14:textId="6B0645DB" w:rsidR="00571900" w:rsidRPr="007F0863" w:rsidRDefault="00A040DC" w:rsidP="00F85033">
      <w:pPr>
        <w:pStyle w:val="number-list"/>
      </w:pPr>
      <w:r w:rsidRPr="007F0863">
        <w:t>Identify unique competencies for working with older adults and their families in small towns and rural areas</w:t>
      </w:r>
    </w:p>
    <w:p w14:paraId="58719230" w14:textId="7EFE9418" w:rsidR="00526487" w:rsidRPr="007F0863" w:rsidRDefault="00571900" w:rsidP="00F85033">
      <w:pPr>
        <w:pStyle w:val="number-list"/>
      </w:pPr>
      <w:r w:rsidRPr="007F0863">
        <w:t>Identify the issues involved in interdisciplinary practice with rural elders</w:t>
      </w:r>
    </w:p>
    <w:p w14:paraId="22339F43" w14:textId="1A804344" w:rsidR="00060144" w:rsidRPr="007F0863" w:rsidRDefault="00526487" w:rsidP="00F85033">
      <w:pPr>
        <w:pStyle w:val="number-list"/>
      </w:pPr>
      <w:r w:rsidRPr="007F0863">
        <w:t xml:space="preserve">Examine the impact of major health and aging policies and programs on rural areas and </w:t>
      </w:r>
      <w:r w:rsidR="00571900" w:rsidRPr="007F0863">
        <w:t>their older residents</w:t>
      </w:r>
    </w:p>
    <w:p w14:paraId="719B0872" w14:textId="5F9E4C63" w:rsidR="00452D79" w:rsidRDefault="00F7274D" w:rsidP="005D4FC8">
      <w:pPr>
        <w:pStyle w:val="indent-note"/>
      </w:pPr>
      <w:r w:rsidRPr="00033C76">
        <w:t>**</w:t>
      </w:r>
      <w:r w:rsidRPr="007D38E6">
        <w:t>Note:</w:t>
      </w:r>
      <w:r w:rsidR="005F059C" w:rsidRPr="007D38E6">
        <w:t xml:space="preserve"> </w:t>
      </w:r>
      <w:r w:rsidRPr="007D38E6">
        <w:t>This module was designed using information and exercises from the book</w:t>
      </w:r>
      <w:r w:rsidR="00033C76" w:rsidRPr="007D38E6">
        <w:t xml:space="preserve"> and instructors guide</w:t>
      </w:r>
      <w:r w:rsidR="002765F4" w:rsidRPr="007D38E6">
        <w:t xml:space="preserve"> by </w:t>
      </w:r>
      <w:r w:rsidRPr="007D38E6">
        <w:t>Hash, K.</w:t>
      </w:r>
      <w:r w:rsidR="00EC292D" w:rsidRPr="007D38E6">
        <w:t xml:space="preserve"> </w:t>
      </w:r>
      <w:r w:rsidRPr="007D38E6">
        <w:t xml:space="preserve">M., </w:t>
      </w:r>
      <w:proofErr w:type="spellStart"/>
      <w:r w:rsidRPr="007D38E6">
        <w:t>Jurkowski</w:t>
      </w:r>
      <w:proofErr w:type="spellEnd"/>
      <w:r w:rsidRPr="007D38E6">
        <w:t xml:space="preserve">, E. T., &amp; </w:t>
      </w:r>
      <w:proofErr w:type="spellStart"/>
      <w:r w:rsidRPr="007D38E6">
        <w:t>Krout</w:t>
      </w:r>
      <w:proofErr w:type="spellEnd"/>
      <w:r w:rsidRPr="007D38E6">
        <w:t>, J. A.</w:t>
      </w:r>
      <w:r w:rsidR="005F059C" w:rsidRPr="007D38E6">
        <w:t xml:space="preserve"> </w:t>
      </w:r>
      <w:r w:rsidRPr="007D38E6">
        <w:t>(2015).</w:t>
      </w:r>
      <w:r w:rsidR="005F059C" w:rsidRPr="007D38E6">
        <w:t xml:space="preserve"> </w:t>
      </w:r>
      <w:r w:rsidRPr="007D38E6">
        <w:rPr>
          <w:i/>
        </w:rPr>
        <w:t>Aging in rural places: Programs, policies, and professional practice.</w:t>
      </w:r>
      <w:r w:rsidR="005F059C" w:rsidRPr="007D38E6">
        <w:rPr>
          <w:i/>
        </w:rPr>
        <w:t xml:space="preserve"> </w:t>
      </w:r>
      <w:r w:rsidRPr="007D38E6">
        <w:t xml:space="preserve">New </w:t>
      </w:r>
      <w:r w:rsidR="00B81428" w:rsidRPr="007D38E6">
        <w:t>York, NY:</w:t>
      </w:r>
      <w:r w:rsidRPr="007D38E6">
        <w:t xml:space="preserve"> Springer Publishing </w:t>
      </w:r>
      <w:r w:rsidR="00033C76" w:rsidRPr="007D38E6">
        <w:t>(</w:t>
      </w:r>
      <w:hyperlink r:id="rId11" w:history="1">
        <w:r w:rsidR="00033C76" w:rsidRPr="007D38E6">
          <w:rPr>
            <w:rStyle w:val="Hyperlink"/>
          </w:rPr>
          <w:t>http://www.springerpub.com/aging-in-rural-places.html</w:t>
        </w:r>
      </w:hyperlink>
      <w:r w:rsidR="00033C76" w:rsidRPr="007D38E6">
        <w:t>)</w:t>
      </w:r>
      <w:r w:rsidR="002765F4" w:rsidRPr="007D38E6">
        <w:t>,</w:t>
      </w:r>
      <w:r w:rsidR="00033C76" w:rsidRPr="007D38E6">
        <w:t xml:space="preserve"> </w:t>
      </w:r>
      <w:r w:rsidRPr="007D38E6">
        <w:t xml:space="preserve">as well as </w:t>
      </w:r>
      <w:r w:rsidR="00033C76" w:rsidRPr="007D38E6">
        <w:t xml:space="preserve">from </w:t>
      </w:r>
      <w:r w:rsidRPr="007D38E6">
        <w:t xml:space="preserve">a for-credit and continuing education-based course, </w:t>
      </w:r>
      <w:r w:rsidRPr="007D38E6">
        <w:rPr>
          <w:i/>
        </w:rPr>
        <w:t>Rural Gerontology</w:t>
      </w:r>
      <w:r w:rsidRPr="007D38E6">
        <w:t>, offe</w:t>
      </w:r>
      <w:r w:rsidR="00033C76" w:rsidRPr="007D38E6">
        <w:t>red by West Virginia University (</w:t>
      </w:r>
      <w:hyperlink r:id="rId12" w:history="1">
        <w:r w:rsidR="00033C76" w:rsidRPr="007D38E6">
          <w:rPr>
            <w:rStyle w:val="Hyperlink"/>
          </w:rPr>
          <w:t>http://academicinnovation.wvu.edu</w:t>
        </w:r>
      </w:hyperlink>
      <w:r w:rsidR="00033C76" w:rsidRPr="007D38E6">
        <w:t>).</w:t>
      </w:r>
      <w:r w:rsidR="005F059C">
        <w:t xml:space="preserve"> </w:t>
      </w:r>
    </w:p>
    <w:p w14:paraId="71081F1B" w14:textId="77777777" w:rsidR="005D4FC8" w:rsidRPr="007F0863" w:rsidRDefault="005D4FC8" w:rsidP="005D4FC8">
      <w:pPr>
        <w:pStyle w:val="indent-note"/>
      </w:pPr>
    </w:p>
    <w:p w14:paraId="07B5577B" w14:textId="207676D6" w:rsidR="00452D79" w:rsidRPr="007F0863" w:rsidRDefault="003F1BEE" w:rsidP="00F85033">
      <w:pPr>
        <w:pStyle w:val="body-text"/>
      </w:pPr>
      <w:r w:rsidRPr="007F0863">
        <w:t>Peaceful…scenic…tight-knit…neighborly…a great place to grow old.</w:t>
      </w:r>
      <w:r w:rsidR="005F059C">
        <w:t xml:space="preserve"> </w:t>
      </w:r>
      <w:r w:rsidRPr="007F0863">
        <w:t>That is the picture that many envision when imagining life in a rural community.</w:t>
      </w:r>
      <w:r w:rsidR="005F059C">
        <w:t xml:space="preserve"> </w:t>
      </w:r>
      <w:r w:rsidRPr="007F0863">
        <w:t>Small towns and rural areas can offer this reality to many who age in place or relocate to these locales.</w:t>
      </w:r>
      <w:r w:rsidR="005F059C">
        <w:t xml:space="preserve"> </w:t>
      </w:r>
      <w:r w:rsidR="006324B8" w:rsidRPr="007F0863">
        <w:t>And, a</w:t>
      </w:r>
      <w:r w:rsidRPr="007F0863">
        <w:t xml:space="preserve">lthough these communities and their </w:t>
      </w:r>
      <w:r w:rsidR="006324B8" w:rsidRPr="007F0863">
        <w:t xml:space="preserve">residents have a multitude of </w:t>
      </w:r>
      <w:r w:rsidRPr="007F0863">
        <w:t>strengths</w:t>
      </w:r>
      <w:r w:rsidR="006324B8" w:rsidRPr="007F0863">
        <w:t>, they also present many challenges to older adults, their families, and the professionals that work with them.</w:t>
      </w:r>
      <w:r w:rsidR="005F059C">
        <w:t xml:space="preserve"> </w:t>
      </w:r>
      <w:r w:rsidR="00452D79" w:rsidRPr="007F0863">
        <w:t>This module explore</w:t>
      </w:r>
      <w:r w:rsidR="002765F4">
        <w:t>s</w:t>
      </w:r>
      <w:r w:rsidR="00452D79" w:rsidRPr="007F0863">
        <w:t xml:space="preserve"> the unique experience of aging in small towns and rural areas.</w:t>
      </w:r>
      <w:r w:rsidR="005F059C">
        <w:t xml:space="preserve"> </w:t>
      </w:r>
      <w:r w:rsidR="00452D79" w:rsidRPr="007F0863">
        <w:t>The content can be included in a variety of courses but may fit particularly well with human behavior in the social environment (HBSE), diversity and social justice, and courses focus</w:t>
      </w:r>
      <w:r w:rsidR="002765F4">
        <w:t>ed</w:t>
      </w:r>
      <w:r w:rsidR="00452D79" w:rsidRPr="007F0863">
        <w:t xml:space="preserve"> on aging or rural practice.</w:t>
      </w:r>
      <w:r w:rsidR="005F059C">
        <w:t xml:space="preserve"> </w:t>
      </w:r>
      <w:r w:rsidR="00452D79" w:rsidRPr="007F0863">
        <w:t>Topics in this module include:</w:t>
      </w:r>
    </w:p>
    <w:p w14:paraId="6ED65F5D" w14:textId="77777777" w:rsidR="00452D79" w:rsidRPr="007F0863" w:rsidRDefault="00452D79" w:rsidP="00F85033">
      <w:pPr>
        <w:pStyle w:val="bullet-level1"/>
      </w:pPr>
      <w:r w:rsidRPr="007F0863">
        <w:t>Definitions of rural and key demographics of the population</w:t>
      </w:r>
    </w:p>
    <w:p w14:paraId="311555D7" w14:textId="77777777" w:rsidR="00DC6F0F" w:rsidRDefault="00436F2A" w:rsidP="00F85033">
      <w:pPr>
        <w:pStyle w:val="bullet-level1"/>
      </w:pPr>
      <w:r>
        <w:t>U</w:t>
      </w:r>
      <w:r w:rsidR="00452D79" w:rsidRPr="007F0863">
        <w:t>nique challenges faced by rural elders and the professionals who work with them</w:t>
      </w:r>
    </w:p>
    <w:p w14:paraId="1A8AF80B" w14:textId="77777777" w:rsidR="00452D79" w:rsidRPr="007F0863" w:rsidRDefault="00DC6F0F" w:rsidP="00F85033">
      <w:pPr>
        <w:pStyle w:val="bullet-level1"/>
      </w:pPr>
      <w:r w:rsidRPr="00DC6F0F">
        <w:t>Special challenges for diverse populations in rural communities</w:t>
      </w:r>
    </w:p>
    <w:p w14:paraId="605A76CA" w14:textId="77777777" w:rsidR="00452D79" w:rsidRPr="007F0863" w:rsidRDefault="00436F2A" w:rsidP="00F85033">
      <w:pPr>
        <w:pStyle w:val="bullet-level1"/>
      </w:pPr>
      <w:r>
        <w:t>A</w:t>
      </w:r>
      <w:r w:rsidR="00452D79" w:rsidRPr="007F0863">
        <w:t xml:space="preserve">dvantages of aging and working in rural communities </w:t>
      </w:r>
    </w:p>
    <w:p w14:paraId="098C1773" w14:textId="77777777" w:rsidR="00452D79" w:rsidRPr="007F0863" w:rsidRDefault="00452D79" w:rsidP="00F85033">
      <w:pPr>
        <w:pStyle w:val="bullet-level1"/>
      </w:pPr>
      <w:r w:rsidRPr="007F0863">
        <w:t>Gero competencies and rural practice</w:t>
      </w:r>
    </w:p>
    <w:p w14:paraId="5E6C581D" w14:textId="77777777" w:rsidR="00452D79" w:rsidRPr="007F0863" w:rsidRDefault="00452D79" w:rsidP="00F85033">
      <w:pPr>
        <w:pStyle w:val="bullet-level1"/>
      </w:pPr>
      <w:r w:rsidRPr="007F0863">
        <w:t>Interdisciplinary practice in rural communities</w:t>
      </w:r>
    </w:p>
    <w:p w14:paraId="7D7D395B" w14:textId="77777777" w:rsidR="00452D79" w:rsidRPr="007F0863" w:rsidRDefault="00452D79" w:rsidP="00F85033">
      <w:pPr>
        <w:pStyle w:val="bullet-level1"/>
      </w:pPr>
      <w:r w:rsidRPr="007F0863">
        <w:t>Health and aging policies impacting rural elders</w:t>
      </w:r>
    </w:p>
    <w:p w14:paraId="6A066C87" w14:textId="77777777" w:rsidR="006F1AF2" w:rsidRPr="004D416B" w:rsidRDefault="006F1AF2" w:rsidP="00CE644E">
      <w:pPr>
        <w:spacing w:before="120" w:after="120"/>
      </w:pPr>
      <w:r w:rsidRPr="004D416B">
        <w:t>This module contains or links to materials that may be incorporated into lectures or presentations to help students understand how to work with older adults living in rural communities. It includes the following components:</w:t>
      </w:r>
    </w:p>
    <w:p w14:paraId="137E77C6" w14:textId="627FD51B" w:rsidR="006F1AF2" w:rsidRPr="003E7950" w:rsidRDefault="006F1AF2" w:rsidP="00F85033">
      <w:pPr>
        <w:pStyle w:val="bullet-level1"/>
      </w:pPr>
      <w:r>
        <w:t xml:space="preserve">PowerPoint Lecture: </w:t>
      </w:r>
      <w:hyperlink r:id="rId13" w:history="1">
        <w:r w:rsidRPr="003E7950">
          <w:rPr>
            <w:rStyle w:val="Hyperlink"/>
          </w:rPr>
          <w:t>Social Work Practice a</w:t>
        </w:r>
        <w:r w:rsidR="003E7950" w:rsidRPr="003E7950">
          <w:rPr>
            <w:rStyle w:val="Hyperlink"/>
          </w:rPr>
          <w:t>nd Competency with</w:t>
        </w:r>
        <w:r w:rsidR="003E7950" w:rsidRPr="003E7950">
          <w:rPr>
            <w:rStyle w:val="Hyperlink"/>
          </w:rPr>
          <w:t xml:space="preserve"> </w:t>
        </w:r>
        <w:r w:rsidR="003E7950" w:rsidRPr="003E7950">
          <w:rPr>
            <w:rStyle w:val="Hyperlink"/>
          </w:rPr>
          <w:t>Rural Elders</w:t>
        </w:r>
      </w:hyperlink>
    </w:p>
    <w:p w14:paraId="44013567" w14:textId="7BD6DE04" w:rsidR="004F3E68" w:rsidRPr="003E7950" w:rsidRDefault="003E7950" w:rsidP="00F85033">
      <w:pPr>
        <w:pStyle w:val="bullet-level1"/>
      </w:pPr>
      <w:hyperlink r:id="rId14" w:history="1">
        <w:r w:rsidRPr="003E7950">
          <w:rPr>
            <w:rStyle w:val="Hyperlink"/>
          </w:rPr>
          <w:t>Advanced Rural Gerontolo</w:t>
        </w:r>
        <w:r w:rsidRPr="003E7950">
          <w:rPr>
            <w:rStyle w:val="Hyperlink"/>
          </w:rPr>
          <w:t>g</w:t>
        </w:r>
        <w:r w:rsidRPr="003E7950">
          <w:rPr>
            <w:rStyle w:val="Hyperlink"/>
          </w:rPr>
          <w:t>y Sy</w:t>
        </w:r>
        <w:r w:rsidRPr="003E7950">
          <w:rPr>
            <w:rStyle w:val="Hyperlink"/>
          </w:rPr>
          <w:t>l</w:t>
        </w:r>
        <w:r w:rsidRPr="003E7950">
          <w:rPr>
            <w:rStyle w:val="Hyperlink"/>
          </w:rPr>
          <w:t>l</w:t>
        </w:r>
        <w:r w:rsidRPr="003E7950">
          <w:rPr>
            <w:rStyle w:val="Hyperlink"/>
          </w:rPr>
          <w:t>abus</w:t>
        </w:r>
      </w:hyperlink>
    </w:p>
    <w:p w14:paraId="39179593" w14:textId="18DB7AFC" w:rsidR="006F1AF2" w:rsidRPr="00F85033" w:rsidRDefault="004F3E68" w:rsidP="004F3E68">
      <w:pPr>
        <w:pStyle w:val="bullet-level1"/>
      </w:pPr>
      <w:r>
        <w:lastRenderedPageBreak/>
        <w:t>Rural Aging Bibliography</w:t>
      </w:r>
      <w:r w:rsidR="006F1AF2" w:rsidRPr="00F85033">
        <w:t xml:space="preserve"> </w:t>
      </w:r>
    </w:p>
    <w:p w14:paraId="58D1F940" w14:textId="77777777" w:rsidR="006F1AF2" w:rsidRDefault="006F1AF2" w:rsidP="00F85033">
      <w:pPr>
        <w:pStyle w:val="bullet-level1"/>
      </w:pPr>
      <w:r>
        <w:t>Stories from Students Working with Rural E</w:t>
      </w:r>
      <w:r w:rsidRPr="00F85033">
        <w:t>lders</w:t>
      </w:r>
    </w:p>
    <w:p w14:paraId="0A53E5B8" w14:textId="77777777" w:rsidR="006F1AF2" w:rsidRDefault="006F1AF2" w:rsidP="00F85033">
      <w:pPr>
        <w:pStyle w:val="bullet-level1"/>
      </w:pPr>
      <w:r>
        <w:t>Case Exercises</w:t>
      </w:r>
    </w:p>
    <w:p w14:paraId="4FA072AC" w14:textId="7CE71665" w:rsidR="004F3E68" w:rsidRDefault="006F1AF2" w:rsidP="00F85033">
      <w:pPr>
        <w:pStyle w:val="bullet-level1"/>
      </w:pPr>
      <w:r>
        <w:t>Web-based Resources</w:t>
      </w:r>
    </w:p>
    <w:p w14:paraId="0DAB3A45" w14:textId="51273527" w:rsidR="006F1AF2" w:rsidRPr="004F3E68" w:rsidRDefault="004F3E68" w:rsidP="004F3E68">
      <w:pPr>
        <w:rPr>
          <w:rFonts w:ascii="Cambria" w:eastAsia="Times New Roman" w:hAnsi="Cambria" w:cs="Times New Roman"/>
          <w:noProof/>
        </w:rPr>
      </w:pPr>
      <w:r>
        <w:br w:type="page"/>
      </w:r>
    </w:p>
    <w:p w14:paraId="5A04C5AD" w14:textId="665112CF" w:rsidR="00714E92" w:rsidRPr="007F0863" w:rsidRDefault="005306A5" w:rsidP="005306A5">
      <w:pPr>
        <w:pStyle w:val="h1"/>
      </w:pPr>
      <w:bookmarkStart w:id="3" w:name="_Toc438048330"/>
      <w:r>
        <w:lastRenderedPageBreak/>
        <w:t xml:space="preserve">Definitions of </w:t>
      </w:r>
      <w:r w:rsidR="00714E92" w:rsidRPr="007F0863">
        <w:t>“</w:t>
      </w:r>
      <w:r w:rsidR="00E41C8D">
        <w:t>R</w:t>
      </w:r>
      <w:r w:rsidR="00714E92" w:rsidRPr="007F0863">
        <w:t xml:space="preserve">ural” and the </w:t>
      </w:r>
      <w:r w:rsidR="00E41C8D">
        <w:t>K</w:t>
      </w:r>
      <w:r w:rsidR="00714E92" w:rsidRPr="007F0863">
        <w:t xml:space="preserve">ey </w:t>
      </w:r>
      <w:r w:rsidR="00E41C8D">
        <w:t>D</w:t>
      </w:r>
      <w:r w:rsidR="00714E92" w:rsidRPr="007F0863">
        <w:t xml:space="preserve">emographics of the </w:t>
      </w:r>
      <w:r w:rsidR="00E41C8D">
        <w:t>P</w:t>
      </w:r>
      <w:r w:rsidR="00714E92" w:rsidRPr="007F0863">
        <w:t>opulation</w:t>
      </w:r>
      <w:bookmarkEnd w:id="3"/>
    </w:p>
    <w:p w14:paraId="69A55787" w14:textId="04536B43" w:rsidR="0043557A" w:rsidRPr="007F0863" w:rsidRDefault="0043557A" w:rsidP="00F85033">
      <w:pPr>
        <w:pStyle w:val="body-text"/>
      </w:pPr>
      <w:r w:rsidRPr="007F0863">
        <w:t>To begin to understand the lives of older adults and the challenges and opportunities that they face as the</w:t>
      </w:r>
      <w:r w:rsidR="005735A4">
        <w:t>y</w:t>
      </w:r>
      <w:r w:rsidRPr="007F0863">
        <w:t xml:space="preserve"> age in rural communities, a definition of “rural” must be established.</w:t>
      </w:r>
      <w:r w:rsidR="005F059C">
        <w:t xml:space="preserve"> </w:t>
      </w:r>
      <w:r w:rsidR="00084D83" w:rsidRPr="007F0863">
        <w:t xml:space="preserve">Unfortunately, </w:t>
      </w:r>
      <w:r w:rsidR="00255A5B" w:rsidRPr="007F0863">
        <w:t>it</w:t>
      </w:r>
      <w:r w:rsidR="00084D83" w:rsidRPr="007F0863">
        <w:t xml:space="preserve"> is a difficult concept to define.</w:t>
      </w:r>
      <w:r w:rsidR="005F059C">
        <w:t xml:space="preserve"> </w:t>
      </w:r>
    </w:p>
    <w:p w14:paraId="4EF78317" w14:textId="5FCB711B" w:rsidR="0043557A" w:rsidRPr="007F0863" w:rsidRDefault="0043557A" w:rsidP="00F85033">
      <w:pPr>
        <w:pStyle w:val="body-text"/>
      </w:pPr>
      <w:r w:rsidRPr="007F0863">
        <w:t xml:space="preserve">Before </w:t>
      </w:r>
      <w:r w:rsidR="00084D83" w:rsidRPr="007F0863">
        <w:t>looking at</w:t>
      </w:r>
      <w:r w:rsidRPr="007F0863">
        <w:t xml:space="preserve"> </w:t>
      </w:r>
      <w:r w:rsidR="00084D83" w:rsidRPr="007F0863">
        <w:t xml:space="preserve">several definitions that have been put forward, </w:t>
      </w:r>
      <w:r w:rsidRPr="007F0863">
        <w:t xml:space="preserve">take a moment and write down </w:t>
      </w:r>
      <w:r w:rsidRPr="007F0863">
        <w:rPr>
          <w:i/>
        </w:rPr>
        <w:t>5 words</w:t>
      </w:r>
      <w:r w:rsidRPr="007F0863">
        <w:t xml:space="preserve"> that come to mind when you </w:t>
      </w:r>
      <w:r w:rsidR="002765F4">
        <w:t>hear</w:t>
      </w:r>
      <w:r w:rsidR="002765F4" w:rsidRPr="007F0863">
        <w:t xml:space="preserve"> </w:t>
      </w:r>
      <w:r w:rsidRPr="007F0863">
        <w:t xml:space="preserve">the word “rural” and </w:t>
      </w:r>
      <w:r w:rsidR="002765F4">
        <w:rPr>
          <w:i/>
        </w:rPr>
        <w:t>describe</w:t>
      </w:r>
      <w:r w:rsidR="00CE644E">
        <w:rPr>
          <w:i/>
        </w:rPr>
        <w:t xml:space="preserve"> </w:t>
      </w:r>
      <w:r w:rsidR="00C96A19">
        <w:rPr>
          <w:i/>
        </w:rPr>
        <w:t>(in 50 words or less)</w:t>
      </w:r>
      <w:r w:rsidR="002765F4">
        <w:rPr>
          <w:i/>
        </w:rPr>
        <w:t xml:space="preserve"> what</w:t>
      </w:r>
      <w:r w:rsidRPr="007F0863">
        <w:rPr>
          <w:i/>
        </w:rPr>
        <w:t xml:space="preserve"> you think </w:t>
      </w:r>
      <w:r w:rsidR="00084D83" w:rsidRPr="007F0863">
        <w:rPr>
          <w:i/>
        </w:rPr>
        <w:t xml:space="preserve">comprises </w:t>
      </w:r>
      <w:r w:rsidRPr="007F0863">
        <w:rPr>
          <w:i/>
        </w:rPr>
        <w:t>a rural area</w:t>
      </w:r>
      <w:r w:rsidR="00C96A19">
        <w:rPr>
          <w:i/>
        </w:rPr>
        <w:t>.</w:t>
      </w:r>
    </w:p>
    <w:p w14:paraId="526EFCB1" w14:textId="0B3A2975" w:rsidR="0043557A" w:rsidRPr="007F0863" w:rsidRDefault="0043557A" w:rsidP="00F85033">
      <w:pPr>
        <w:pStyle w:val="body-text"/>
      </w:pPr>
      <w:r w:rsidRPr="007F0863">
        <w:t xml:space="preserve">One approach </w:t>
      </w:r>
      <w:r w:rsidR="00436F2A">
        <w:t xml:space="preserve">to defining rural </w:t>
      </w:r>
      <w:r w:rsidRPr="007F0863">
        <w:t xml:space="preserve">is to consider the </w:t>
      </w:r>
      <w:r w:rsidRPr="007F0863">
        <w:rPr>
          <w:i/>
        </w:rPr>
        <w:t>dimensions</w:t>
      </w:r>
      <w:r w:rsidRPr="007F0863">
        <w:t xml:space="preserve"> of rural areas and their residents.</w:t>
      </w:r>
      <w:r w:rsidR="005F059C">
        <w:t xml:space="preserve"> </w:t>
      </w:r>
      <w:r w:rsidRPr="007F0863">
        <w:t>These include:</w:t>
      </w:r>
    </w:p>
    <w:p w14:paraId="7EA1C94E" w14:textId="51551A63" w:rsidR="0043557A" w:rsidRPr="007F0863" w:rsidRDefault="0043557A" w:rsidP="00F85033">
      <w:pPr>
        <w:pStyle w:val="bullet-level1"/>
      </w:pPr>
      <w:r w:rsidRPr="007F0863">
        <w:t xml:space="preserve">Behavioral: Normative behavior around health such as exercise, diet, </w:t>
      </w:r>
      <w:r w:rsidR="00C96A19">
        <w:t xml:space="preserve">and </w:t>
      </w:r>
      <w:r w:rsidRPr="007F0863">
        <w:t>drug and alcohol use; social relationships including family and friends; and service utilization</w:t>
      </w:r>
      <w:r w:rsidR="00C96A19">
        <w:t>.</w:t>
      </w:r>
    </w:p>
    <w:p w14:paraId="1FB4BB29" w14:textId="48E21A3C" w:rsidR="0043557A" w:rsidRPr="007F0863" w:rsidRDefault="0043557A" w:rsidP="00F85033">
      <w:pPr>
        <w:pStyle w:val="bullet-level1"/>
      </w:pPr>
      <w:r w:rsidRPr="007F0863">
        <w:t xml:space="preserve">Compositional: Socio-demographic characteristics of the younger and older population in </w:t>
      </w:r>
      <w:r w:rsidR="00972950">
        <w:t xml:space="preserve">the </w:t>
      </w:r>
      <w:r w:rsidRPr="007F0863">
        <w:t>area</w:t>
      </w:r>
      <w:r w:rsidR="00972950">
        <w:t>,</w:t>
      </w:r>
      <w:r w:rsidRPr="007F0863">
        <w:t xml:space="preserve"> such as age, gender, education, race, ethnicity, and economic status</w:t>
      </w:r>
      <w:r w:rsidR="00C96A19">
        <w:t>.</w:t>
      </w:r>
    </w:p>
    <w:p w14:paraId="737CD741" w14:textId="25155A92" w:rsidR="0043557A" w:rsidRPr="007F0863" w:rsidRDefault="0043557A" w:rsidP="00F85033">
      <w:pPr>
        <w:pStyle w:val="bullet-level1"/>
      </w:pPr>
      <w:r w:rsidRPr="007F0863">
        <w:t>Cultural: Generally shared values and beliefs that influence attitudes and behaviors of a population. These can impact interpersonal relationships, expectations of kin care, and health and service seeking behaviors</w:t>
      </w:r>
      <w:r w:rsidR="00C96A19">
        <w:t>.</w:t>
      </w:r>
      <w:r w:rsidRPr="007F0863">
        <w:t xml:space="preserve"> </w:t>
      </w:r>
    </w:p>
    <w:p w14:paraId="175ABDC5" w14:textId="3F4066A9" w:rsidR="0043557A" w:rsidRPr="007F0863" w:rsidRDefault="0043557A" w:rsidP="00F85033">
      <w:pPr>
        <w:pStyle w:val="bullet-level1"/>
      </w:pPr>
      <w:r w:rsidRPr="007F0863">
        <w:t>Ecological: A place</w:t>
      </w:r>
      <w:r w:rsidR="00E460E9">
        <w:t>’</w:t>
      </w:r>
      <w:r w:rsidRPr="007F0863">
        <w:t>s population size and density, natural environment, and location vis a vis other communities (e.g.</w:t>
      </w:r>
      <w:r w:rsidR="00972950">
        <w:t>,</w:t>
      </w:r>
      <w:r w:rsidRPr="007F0863">
        <w:t xml:space="preserve"> proximity to larger city)</w:t>
      </w:r>
      <w:r w:rsidR="00C96A19">
        <w:t>.</w:t>
      </w:r>
    </w:p>
    <w:p w14:paraId="0F2EEA70" w14:textId="24AF3025" w:rsidR="0043557A" w:rsidRPr="007F0863" w:rsidRDefault="0043557A" w:rsidP="00F85033">
      <w:pPr>
        <w:pStyle w:val="bullet-level1"/>
      </w:pPr>
      <w:r w:rsidRPr="007F0863">
        <w:t>Organizational: Structure of formal activities related to government, economics, health and social services, recreation, and religion;</w:t>
      </w:r>
      <w:r w:rsidR="00C96A19">
        <w:t>.</w:t>
      </w:r>
    </w:p>
    <w:p w14:paraId="7A897A43" w14:textId="1F34232B" w:rsidR="00E842F7" w:rsidRPr="007F0863" w:rsidRDefault="0043557A" w:rsidP="00F85033">
      <w:pPr>
        <w:pStyle w:val="bullet-level1"/>
      </w:pPr>
      <w:r w:rsidRPr="007F0863">
        <w:t>Social and Economic Resources: Economic, physical and organizational infrastructure available to sustain and improve a population</w:t>
      </w:r>
      <w:r w:rsidR="00E460E9">
        <w:t>’</w:t>
      </w:r>
      <w:r w:rsidRPr="007F0863">
        <w:t>s health and social needs</w:t>
      </w:r>
      <w:r w:rsidR="00C96A19">
        <w:t>.</w:t>
      </w:r>
    </w:p>
    <w:p w14:paraId="07245487" w14:textId="77777777" w:rsidR="0043557A" w:rsidRPr="007F0863" w:rsidRDefault="00E842F7" w:rsidP="00F85033">
      <w:pPr>
        <w:pStyle w:val="body-text-indent"/>
      </w:pPr>
      <w:r w:rsidRPr="007F0863">
        <w:t>(Krout &amp; Hash, 2015, pg. 8-9)</w:t>
      </w:r>
    </w:p>
    <w:p w14:paraId="74FA92B5" w14:textId="64BF2BF1" w:rsidR="00BA673E" w:rsidRPr="007F0863" w:rsidRDefault="002A0A3B" w:rsidP="00F85033">
      <w:pPr>
        <w:pStyle w:val="body-text"/>
        <w:rPr>
          <w:rFonts w:cs="Arial"/>
          <w:szCs w:val="28"/>
        </w:rPr>
      </w:pPr>
      <w:r>
        <w:t>In defining “rural” the ecological dimension is most often considered.</w:t>
      </w:r>
      <w:r w:rsidR="005F059C">
        <w:t xml:space="preserve"> </w:t>
      </w:r>
      <w:r>
        <w:t>However, there is still no</w:t>
      </w:r>
      <w:r w:rsidR="0043557A" w:rsidRPr="007F0863">
        <w:t xml:space="preserve"> uniform definition </w:t>
      </w:r>
      <w:r>
        <w:t xml:space="preserve">of the term or </w:t>
      </w:r>
      <w:r w:rsidR="0043557A" w:rsidRPr="007F0863">
        <w:t>one that is agreed upon by federal agencies and other decision-making bodies.</w:t>
      </w:r>
      <w:r w:rsidR="005F059C">
        <w:t xml:space="preserve"> </w:t>
      </w:r>
      <w:r>
        <w:t>Instead</w:t>
      </w:r>
      <w:r w:rsidR="0043557A" w:rsidRPr="007F0863">
        <w:t xml:space="preserve">, </w:t>
      </w:r>
      <w:r w:rsidR="0043557A" w:rsidRPr="007F0863">
        <w:rPr>
          <w:rFonts w:cs="Arial"/>
          <w:szCs w:val="28"/>
        </w:rPr>
        <w:t>definitions are often used interchangeably when they have different units of measurement, such as the interchangeable use of the terms “rural” and “nonmetropolitan” and “urban” and “metropolitan</w:t>
      </w:r>
      <w:r w:rsidR="00972950">
        <w:rPr>
          <w:rFonts w:cs="Arial"/>
          <w:szCs w:val="28"/>
        </w:rPr>
        <w:t>.</w:t>
      </w:r>
      <w:r w:rsidR="0043557A" w:rsidRPr="007F0863">
        <w:rPr>
          <w:rFonts w:cs="Arial"/>
          <w:szCs w:val="28"/>
        </w:rPr>
        <w:t>”</w:t>
      </w:r>
      <w:r w:rsidR="005F059C">
        <w:rPr>
          <w:rFonts w:cs="Arial"/>
          <w:szCs w:val="28"/>
        </w:rPr>
        <w:t xml:space="preserve"> </w:t>
      </w:r>
      <w:r w:rsidR="0043557A" w:rsidRPr="007F0863">
        <w:rPr>
          <w:rFonts w:cs="Arial"/>
          <w:szCs w:val="28"/>
        </w:rPr>
        <w:t xml:space="preserve">Unfortunately, this inconsistency </w:t>
      </w:r>
      <w:r w:rsidR="00972950">
        <w:rPr>
          <w:rFonts w:cs="Arial"/>
          <w:szCs w:val="28"/>
        </w:rPr>
        <w:t>a</w:t>
      </w:r>
      <w:r w:rsidR="00972950" w:rsidRPr="007F0863">
        <w:rPr>
          <w:rFonts w:cs="Arial"/>
          <w:szCs w:val="28"/>
        </w:rPr>
        <w:t xml:space="preserve">ffects </w:t>
      </w:r>
      <w:r w:rsidR="0043557A" w:rsidRPr="007F0863">
        <w:rPr>
          <w:rFonts w:cs="Arial"/>
          <w:szCs w:val="28"/>
        </w:rPr>
        <w:t>research and public policy.</w:t>
      </w:r>
    </w:p>
    <w:p w14:paraId="2FE5C4C6" w14:textId="1505974B" w:rsidR="00B253CA" w:rsidRPr="007F0863" w:rsidRDefault="00972950" w:rsidP="00F85033">
      <w:pPr>
        <w:pStyle w:val="body-text"/>
        <w:rPr>
          <w:rFonts w:cs="Arial"/>
          <w:szCs w:val="28"/>
        </w:rPr>
      </w:pPr>
      <w:r>
        <w:rPr>
          <w:rFonts w:cs="Arial"/>
          <w:szCs w:val="28"/>
        </w:rPr>
        <w:t>By d</w:t>
      </w:r>
      <w:r w:rsidRPr="007F0863">
        <w:rPr>
          <w:rFonts w:cs="Arial"/>
          <w:szCs w:val="28"/>
        </w:rPr>
        <w:t xml:space="preserve">efining </w:t>
      </w:r>
      <w:r w:rsidR="00BA673E" w:rsidRPr="007F0863">
        <w:rPr>
          <w:rFonts w:cs="Arial"/>
          <w:szCs w:val="28"/>
        </w:rPr>
        <w:t xml:space="preserve">“rural” </w:t>
      </w:r>
      <w:r w:rsidR="00E842F7" w:rsidRPr="007F0863">
        <w:rPr>
          <w:rFonts w:cs="Arial"/>
          <w:szCs w:val="28"/>
        </w:rPr>
        <w:t>using</w:t>
      </w:r>
      <w:r w:rsidR="00BA673E" w:rsidRPr="007F0863">
        <w:rPr>
          <w:rFonts w:cs="Arial"/>
          <w:szCs w:val="28"/>
        </w:rPr>
        <w:t xml:space="preserve"> a definition of “</w:t>
      </w:r>
      <w:proofErr w:type="spellStart"/>
      <w:r w:rsidR="00BA673E" w:rsidRPr="007F0863">
        <w:rPr>
          <w:rFonts w:cs="Arial"/>
          <w:szCs w:val="28"/>
        </w:rPr>
        <w:t>nonmetro</w:t>
      </w:r>
      <w:proofErr w:type="spellEnd"/>
      <w:r w:rsidR="00BA673E" w:rsidRPr="007F0863">
        <w:rPr>
          <w:rFonts w:cs="Arial"/>
          <w:szCs w:val="28"/>
        </w:rPr>
        <w:t>” from the U.S. Census Bureau, a</w:t>
      </w:r>
      <w:r w:rsidR="00697F86" w:rsidRPr="007F0863">
        <w:rPr>
          <w:rFonts w:cs="Arial"/>
          <w:szCs w:val="28"/>
        </w:rPr>
        <w:t xml:space="preserve"> </w:t>
      </w:r>
      <w:r w:rsidR="001306C4" w:rsidRPr="007F0863">
        <w:rPr>
          <w:rFonts w:cs="Arial"/>
          <w:szCs w:val="28"/>
        </w:rPr>
        <w:t xml:space="preserve">basic, </w:t>
      </w:r>
      <w:r w:rsidR="00697F86" w:rsidRPr="007F0863">
        <w:rPr>
          <w:rFonts w:cs="Arial"/>
          <w:szCs w:val="28"/>
        </w:rPr>
        <w:t>demographic</w:t>
      </w:r>
      <w:r w:rsidR="00BA673E" w:rsidRPr="007F0863">
        <w:rPr>
          <w:rFonts w:cs="Arial"/>
          <w:szCs w:val="28"/>
        </w:rPr>
        <w:t xml:space="preserve"> understanding of older rural residents can be attained.</w:t>
      </w:r>
      <w:r w:rsidR="005F059C">
        <w:rPr>
          <w:rFonts w:cs="Arial"/>
          <w:szCs w:val="28"/>
        </w:rPr>
        <w:t xml:space="preserve"> </w:t>
      </w:r>
      <w:r w:rsidR="00697F86" w:rsidRPr="007F0863">
        <w:rPr>
          <w:rFonts w:cs="Arial"/>
          <w:szCs w:val="28"/>
        </w:rPr>
        <w:t xml:space="preserve">The following figures provide </w:t>
      </w:r>
      <w:r w:rsidR="00B253CA" w:rsidRPr="007F0863">
        <w:rPr>
          <w:rFonts w:cs="Arial"/>
          <w:szCs w:val="28"/>
        </w:rPr>
        <w:t xml:space="preserve">a snapshot of </w:t>
      </w:r>
      <w:r w:rsidR="001306C4" w:rsidRPr="007F0863">
        <w:rPr>
          <w:rFonts w:cs="Arial"/>
          <w:szCs w:val="28"/>
        </w:rPr>
        <w:t xml:space="preserve">the </w:t>
      </w:r>
      <w:r w:rsidR="00B253CA" w:rsidRPr="007F0863">
        <w:rPr>
          <w:rFonts w:cs="Arial"/>
          <w:szCs w:val="28"/>
        </w:rPr>
        <w:t>key features of the population:</w:t>
      </w:r>
      <w:r w:rsidR="005F059C">
        <w:rPr>
          <w:rFonts w:cs="Arial"/>
          <w:szCs w:val="28"/>
        </w:rPr>
        <w:t xml:space="preserve"> </w:t>
      </w:r>
    </w:p>
    <w:p w14:paraId="3E621B2F" w14:textId="4B286C14" w:rsidR="00B253CA" w:rsidRPr="007F0863" w:rsidRDefault="00697F86" w:rsidP="00F85033">
      <w:pPr>
        <w:pStyle w:val="bullet-level1"/>
      </w:pPr>
      <w:r w:rsidRPr="007F0863">
        <w:t xml:space="preserve">Rural, or nonmetro, areas are home to </w:t>
      </w:r>
      <w:r w:rsidR="00BA673E" w:rsidRPr="007F0863">
        <w:t>50 million people</w:t>
      </w:r>
      <w:r w:rsidRPr="007F0863">
        <w:t xml:space="preserve"> of all ages</w:t>
      </w:r>
      <w:r w:rsidR="00BA673E" w:rsidRPr="007F0863">
        <w:t xml:space="preserve">, </w:t>
      </w:r>
      <w:r w:rsidRPr="007F0863">
        <w:t>or</w:t>
      </w:r>
      <w:r w:rsidR="00BA673E" w:rsidRPr="007F0863">
        <w:t xml:space="preserve"> 16% of the population</w:t>
      </w:r>
      <w:r w:rsidRPr="007F0863">
        <w:t xml:space="preserve"> of the </w:t>
      </w:r>
      <w:r w:rsidR="00972950">
        <w:t>United States</w:t>
      </w:r>
      <w:r w:rsidR="00BA673E" w:rsidRPr="007F0863">
        <w:t>.</w:t>
      </w:r>
      <w:r w:rsidR="005F059C">
        <w:t xml:space="preserve"> </w:t>
      </w:r>
      <w:r w:rsidRPr="007F0863">
        <w:t xml:space="preserve"> </w:t>
      </w:r>
    </w:p>
    <w:p w14:paraId="731E0AD7" w14:textId="68C70DFC" w:rsidR="00B253CA" w:rsidRPr="007F0863" w:rsidRDefault="00B253CA" w:rsidP="00F85033">
      <w:pPr>
        <w:pStyle w:val="bullet-level1"/>
      </w:pPr>
      <w:r w:rsidRPr="007F0863">
        <w:t>Those</w:t>
      </w:r>
      <w:r w:rsidR="00697F86" w:rsidRPr="007F0863">
        <w:t xml:space="preserve"> </w:t>
      </w:r>
      <w:r w:rsidR="00BA673E" w:rsidRPr="007F0863">
        <w:t xml:space="preserve">aged 65 years and older </w:t>
      </w:r>
      <w:r w:rsidR="00697F86" w:rsidRPr="007F0863">
        <w:t xml:space="preserve">make up </w:t>
      </w:r>
      <w:r w:rsidR="000A5FBD" w:rsidRPr="007F0863">
        <w:t>16</w:t>
      </w:r>
      <w:r w:rsidR="00BA673E" w:rsidRPr="007F0863">
        <w:t xml:space="preserve">% of the rural </w:t>
      </w:r>
      <w:r w:rsidR="000A5FBD" w:rsidRPr="007F0863">
        <w:t>compared to 13</w:t>
      </w:r>
      <w:r w:rsidR="00697F86" w:rsidRPr="007F0863">
        <w:t>% of the urban population</w:t>
      </w:r>
      <w:r w:rsidR="00BA673E" w:rsidRPr="007F0863">
        <w:t>.</w:t>
      </w:r>
      <w:r w:rsidR="005F059C">
        <w:t xml:space="preserve"> </w:t>
      </w:r>
    </w:p>
    <w:p w14:paraId="368BBD59" w14:textId="37706AC4" w:rsidR="00B253CA" w:rsidRPr="007F0863" w:rsidRDefault="00B253CA" w:rsidP="00F85033">
      <w:pPr>
        <w:pStyle w:val="bullet-level1"/>
      </w:pPr>
      <w:r w:rsidRPr="007F0863">
        <w:t>Persons 85</w:t>
      </w:r>
      <w:r w:rsidR="00B12F68">
        <w:t xml:space="preserve"> years and older</w:t>
      </w:r>
      <w:r w:rsidR="00B12F68" w:rsidRPr="007F0863">
        <w:t xml:space="preserve"> </w:t>
      </w:r>
      <w:r w:rsidRPr="007F0863">
        <w:t xml:space="preserve">represent </w:t>
      </w:r>
      <w:r w:rsidR="00BA673E" w:rsidRPr="007F0863">
        <w:t xml:space="preserve">2.1% of the rural </w:t>
      </w:r>
      <w:r w:rsidRPr="007F0863">
        <w:t>versus</w:t>
      </w:r>
      <w:r w:rsidR="00BA673E" w:rsidRPr="007F0863">
        <w:t xml:space="preserve"> 1.7% of the urban population and 1.8% of the U.S. population.</w:t>
      </w:r>
      <w:r w:rsidR="005F059C">
        <w:t xml:space="preserve"> </w:t>
      </w:r>
    </w:p>
    <w:p w14:paraId="54DB027B" w14:textId="078A7AC4" w:rsidR="000A5FBD" w:rsidRPr="007F0863" w:rsidRDefault="00BA673E" w:rsidP="00F85033">
      <w:pPr>
        <w:pStyle w:val="bullet-level1"/>
      </w:pPr>
      <w:r w:rsidRPr="007F0863">
        <w:t xml:space="preserve">Rural areas </w:t>
      </w:r>
      <w:r w:rsidR="00B12F68">
        <w:t>have</w:t>
      </w:r>
      <w:r w:rsidR="00B12F68" w:rsidRPr="007F0863">
        <w:t xml:space="preserve"> </w:t>
      </w:r>
      <w:r w:rsidR="00B12F68">
        <w:t xml:space="preserve">more </w:t>
      </w:r>
      <w:r w:rsidR="000A5FBD" w:rsidRPr="007F0863">
        <w:t>older</w:t>
      </w:r>
      <w:r w:rsidR="00B12F68">
        <w:t xml:space="preserve"> persons</w:t>
      </w:r>
      <w:r w:rsidR="000A5FBD" w:rsidRPr="007F0863">
        <w:t xml:space="preserve"> than</w:t>
      </w:r>
      <w:r w:rsidR="00B12F68">
        <w:t xml:space="preserve"> do</w:t>
      </w:r>
      <w:r w:rsidR="000A5FBD" w:rsidRPr="007F0863">
        <w:t xml:space="preserve"> urban areas</w:t>
      </w:r>
      <w:r w:rsidR="00B12F68">
        <w:t xml:space="preserve">; </w:t>
      </w:r>
      <w:r w:rsidR="000A5FBD" w:rsidRPr="007F0863">
        <w:t xml:space="preserve">they have a higher median age (40 years compared to 37 </w:t>
      </w:r>
      <w:r w:rsidRPr="007F0863">
        <w:t>years</w:t>
      </w:r>
      <w:r w:rsidR="000A5FBD" w:rsidRPr="007F0863">
        <w:t>)</w:t>
      </w:r>
      <w:r w:rsidR="00B12F68">
        <w:t>.</w:t>
      </w:r>
      <w:r w:rsidRPr="007F0863">
        <w:t xml:space="preserve"> </w:t>
      </w:r>
    </w:p>
    <w:p w14:paraId="6724114B" w14:textId="66945EC2" w:rsidR="000A5FBD" w:rsidRPr="007F0863" w:rsidRDefault="000A5FBD" w:rsidP="00F85033">
      <w:pPr>
        <w:pStyle w:val="bullet-level1"/>
      </w:pPr>
      <w:r w:rsidRPr="007F0863">
        <w:t>In terms of gender differences, women 65</w:t>
      </w:r>
      <w:r w:rsidR="00B12F68">
        <w:t xml:space="preserve"> and older</w:t>
      </w:r>
      <w:r w:rsidR="00B12F68" w:rsidRPr="007F0863">
        <w:t xml:space="preserve"> </w:t>
      </w:r>
      <w:r w:rsidRPr="007F0863">
        <w:t>make up a larger proportion of rural areas than men</w:t>
      </w:r>
      <w:r w:rsidR="00B12F68">
        <w:t xml:space="preserve"> do</w:t>
      </w:r>
      <w:r w:rsidRPr="007F0863">
        <w:t xml:space="preserve"> (18% compared to 14%)</w:t>
      </w:r>
      <w:r w:rsidR="00B12F68">
        <w:t>.</w:t>
      </w:r>
    </w:p>
    <w:p w14:paraId="5174CD86" w14:textId="3D1CF109" w:rsidR="001306C4" w:rsidRPr="007F0863" w:rsidRDefault="00BA673E" w:rsidP="00F85033">
      <w:pPr>
        <w:pStyle w:val="bullet-level1"/>
      </w:pPr>
      <w:r w:rsidRPr="007F0863">
        <w:lastRenderedPageBreak/>
        <w:t xml:space="preserve">Rural </w:t>
      </w:r>
      <w:r w:rsidR="001306C4" w:rsidRPr="007F0863">
        <w:t>residents 65</w:t>
      </w:r>
      <w:r w:rsidR="00B12F68">
        <w:t xml:space="preserve"> and older</w:t>
      </w:r>
      <w:r w:rsidR="00B12F68" w:rsidRPr="007F0863">
        <w:t xml:space="preserve"> </w:t>
      </w:r>
      <w:r w:rsidRPr="007F0863">
        <w:t xml:space="preserve">are more likely to be married </w:t>
      </w:r>
      <w:r w:rsidR="001306C4" w:rsidRPr="007F0863">
        <w:t>(</w:t>
      </w:r>
      <w:r w:rsidR="00B12F68">
        <w:t xml:space="preserve">i.e., </w:t>
      </w:r>
      <w:r w:rsidR="001306C4" w:rsidRPr="007F0863">
        <w:t xml:space="preserve">heterosexual marriages) </w:t>
      </w:r>
      <w:r w:rsidRPr="007F0863">
        <w:t>than</w:t>
      </w:r>
      <w:r w:rsidR="00B12F68">
        <w:t xml:space="preserve"> are</w:t>
      </w:r>
      <w:r w:rsidRPr="007F0863">
        <w:t xml:space="preserve"> </w:t>
      </w:r>
      <w:r w:rsidR="001306C4" w:rsidRPr="007F0863">
        <w:t xml:space="preserve">their </w:t>
      </w:r>
      <w:r w:rsidRPr="007F0863">
        <w:t xml:space="preserve">urban </w:t>
      </w:r>
      <w:r w:rsidR="001306C4" w:rsidRPr="007F0863">
        <w:t>counterparts</w:t>
      </w:r>
      <w:r w:rsidRPr="007F0863">
        <w:t xml:space="preserve"> </w:t>
      </w:r>
      <w:r w:rsidR="001306C4" w:rsidRPr="007F0863">
        <w:t xml:space="preserve">(31% versus 29%) but </w:t>
      </w:r>
      <w:r w:rsidRPr="007F0863">
        <w:t>are just as likely to be widowed (</w:t>
      </w:r>
      <w:r w:rsidR="001306C4" w:rsidRPr="007F0863">
        <w:t>29%</w:t>
      </w:r>
      <w:r w:rsidRPr="007F0863">
        <w:t>)</w:t>
      </w:r>
      <w:r w:rsidR="001306C4" w:rsidRPr="007F0863">
        <w:t>.</w:t>
      </w:r>
      <w:r w:rsidR="005F059C">
        <w:t xml:space="preserve"> </w:t>
      </w:r>
      <w:r w:rsidRPr="007F0863">
        <w:t xml:space="preserve"> </w:t>
      </w:r>
    </w:p>
    <w:p w14:paraId="7FA98642" w14:textId="02D5BB61" w:rsidR="001306C4" w:rsidRPr="007F0863" w:rsidRDefault="001306C4" w:rsidP="00F85033">
      <w:pPr>
        <w:pStyle w:val="bullet-level1"/>
      </w:pPr>
      <w:r w:rsidRPr="007F0863">
        <w:t>Older rural residents have lower levels of educational attainment</w:t>
      </w:r>
      <w:r w:rsidR="00B12F68">
        <w:t xml:space="preserve"> than do their urban counterparts</w:t>
      </w:r>
      <w:r w:rsidRPr="007F0863">
        <w:t>:</w:t>
      </w:r>
    </w:p>
    <w:p w14:paraId="334822DC" w14:textId="77777777" w:rsidR="001306C4" w:rsidRPr="007F0863" w:rsidRDefault="001306C4" w:rsidP="00F85033">
      <w:pPr>
        <w:pStyle w:val="bullet-level2"/>
      </w:pPr>
      <w:r w:rsidRPr="007F0863">
        <w:t>13% have less than a high school diploma, compared to 11% of urban elders</w:t>
      </w:r>
    </w:p>
    <w:p w14:paraId="716E21F1" w14:textId="1A57C4C2" w:rsidR="001306C4" w:rsidRPr="007F0863" w:rsidRDefault="0095360D" w:rsidP="00F85033">
      <w:pPr>
        <w:pStyle w:val="bullet-level2"/>
      </w:pPr>
      <w:r w:rsidRPr="007F0863">
        <w:t>16% hold a bachelor</w:t>
      </w:r>
      <w:r w:rsidR="00E460E9">
        <w:t>’</w:t>
      </w:r>
      <w:r w:rsidRPr="007F0863">
        <w:t>s or higher degree, compared to 23% of urban elders</w:t>
      </w:r>
      <w:r w:rsidR="00B12F68">
        <w:t>.</w:t>
      </w:r>
    </w:p>
    <w:p w14:paraId="253343B8" w14:textId="3423FBD4" w:rsidR="005735A4" w:rsidRDefault="005735A4" w:rsidP="00F85033">
      <w:pPr>
        <w:pStyle w:val="body-text-indent"/>
      </w:pPr>
      <w:r>
        <w:t>(</w:t>
      </w:r>
      <w:r w:rsidR="00EF2D86">
        <w:t xml:space="preserve">Krout &amp; Hash, 2015; </w:t>
      </w:r>
      <w:r>
        <w:t>U.S. Census Bureau, 2008-2012)</w:t>
      </w:r>
    </w:p>
    <w:p w14:paraId="47EFCCDE" w14:textId="62DED0DC" w:rsidR="007D38E6" w:rsidRPr="00FB032F" w:rsidRDefault="001861E9" w:rsidP="00F85033">
      <w:pPr>
        <w:pStyle w:val="body-text"/>
        <w:rPr>
          <w:rFonts w:cs="Arial"/>
          <w:color w:val="0000FF" w:themeColor="hyperlink"/>
          <w:szCs w:val="28"/>
          <w:u w:val="single"/>
        </w:rPr>
      </w:pPr>
      <w:r w:rsidRPr="007F0863">
        <w:t>To conclude this section, take a few minutes and determine if where you currently live or where you are from is considered “rural</w:t>
      </w:r>
      <w:r w:rsidRPr="007D38E6">
        <w:t>”</w:t>
      </w:r>
      <w:r w:rsidR="00B12F68" w:rsidRPr="007D38E6">
        <w:t xml:space="preserve"> (</w:t>
      </w:r>
      <w:hyperlink r:id="rId15" w:history="1">
        <w:r w:rsidRPr="007D38E6">
          <w:rPr>
            <w:rStyle w:val="Hyperlink"/>
            <w:rFonts w:cs="Arial"/>
            <w:szCs w:val="28"/>
          </w:rPr>
          <w:t>http://www.raconline.org/amirural/</w:t>
        </w:r>
      </w:hyperlink>
      <w:r w:rsidR="005569FE">
        <w:rPr>
          <w:rStyle w:val="Hyperlink"/>
          <w:rFonts w:cs="Arial"/>
          <w:szCs w:val="28"/>
        </w:rPr>
        <w:t>).</w:t>
      </w:r>
    </w:p>
    <w:p w14:paraId="5DD634B7" w14:textId="77777777" w:rsidR="004F3E68" w:rsidRDefault="004F3E68">
      <w:pPr>
        <w:rPr>
          <w:rFonts w:ascii="Cambria" w:eastAsia="Times New Roman" w:hAnsi="Cambria" w:cs="Times New Roman"/>
          <w:sz w:val="28"/>
          <w:lang w:eastAsia="zh-CN"/>
        </w:rPr>
      </w:pPr>
      <w:r>
        <w:br w:type="page"/>
      </w:r>
    </w:p>
    <w:p w14:paraId="6C1C96CE" w14:textId="1683EADF" w:rsidR="0024201D" w:rsidRPr="007F0863" w:rsidRDefault="002E42D1" w:rsidP="005306A5">
      <w:pPr>
        <w:pStyle w:val="h1"/>
      </w:pPr>
      <w:bookmarkStart w:id="4" w:name="_Toc438048331"/>
      <w:r w:rsidRPr="007F0863">
        <w:lastRenderedPageBreak/>
        <w:t xml:space="preserve">The </w:t>
      </w:r>
      <w:r w:rsidR="00E41C8D">
        <w:t>U</w:t>
      </w:r>
      <w:r w:rsidRPr="007F0863">
        <w:t>nique</w:t>
      </w:r>
      <w:r w:rsidR="00060144" w:rsidRPr="007F0863">
        <w:t xml:space="preserve"> </w:t>
      </w:r>
      <w:r w:rsidR="00E41C8D">
        <w:t>C</w:t>
      </w:r>
      <w:r w:rsidR="00060144" w:rsidRPr="007F0863">
        <w:t xml:space="preserve">hallenges </w:t>
      </w:r>
      <w:r w:rsidR="00E41C8D">
        <w:t>F</w:t>
      </w:r>
      <w:r w:rsidR="00060144" w:rsidRPr="007F0863">
        <w:t xml:space="preserve">aced by </w:t>
      </w:r>
      <w:r w:rsidR="00E41C8D">
        <w:t>R</w:t>
      </w:r>
      <w:r w:rsidR="00060144" w:rsidRPr="007F0863">
        <w:t xml:space="preserve">ural </w:t>
      </w:r>
      <w:r w:rsidR="00E41C8D">
        <w:t>E</w:t>
      </w:r>
      <w:r w:rsidR="00060144" w:rsidRPr="007F0863">
        <w:t xml:space="preserve">lders </w:t>
      </w:r>
      <w:r w:rsidR="00EC292D">
        <w:br/>
      </w:r>
      <w:r w:rsidR="00060144" w:rsidRPr="007F0863">
        <w:t xml:space="preserve">and the </w:t>
      </w:r>
      <w:r w:rsidR="00E41C8D">
        <w:t>P</w:t>
      </w:r>
      <w:r w:rsidRPr="007F0863">
        <w:t>rofessional</w:t>
      </w:r>
      <w:r w:rsidR="00CA13AB" w:rsidRPr="007F0863">
        <w:t>s</w:t>
      </w:r>
      <w:r w:rsidRPr="007F0863">
        <w:t xml:space="preserve"> </w:t>
      </w:r>
      <w:r w:rsidR="00E41C8D">
        <w:t>W</w:t>
      </w:r>
      <w:r w:rsidRPr="007F0863">
        <w:t xml:space="preserve">ho </w:t>
      </w:r>
      <w:r w:rsidR="00E41C8D">
        <w:t>W</w:t>
      </w:r>
      <w:r w:rsidRPr="007F0863">
        <w:t xml:space="preserve">ork with </w:t>
      </w:r>
      <w:r w:rsidR="00E41C8D">
        <w:t>T</w:t>
      </w:r>
      <w:r w:rsidRPr="007F0863">
        <w:t>hem</w:t>
      </w:r>
      <w:bookmarkEnd w:id="4"/>
    </w:p>
    <w:p w14:paraId="62D54B23" w14:textId="69799320" w:rsidR="002C7D53" w:rsidRPr="007F0863" w:rsidRDefault="00B12F68" w:rsidP="00F85033">
      <w:pPr>
        <w:pStyle w:val="body-text"/>
      </w:pPr>
      <w:r>
        <w:t>In addition to</w:t>
      </w:r>
      <w:r w:rsidR="00127F97" w:rsidRPr="007F0863">
        <w:t xml:space="preserve"> the definitions and demographics that describe rural areas and their older residents, data also exists on the </w:t>
      </w:r>
      <w:r w:rsidR="00F66B1A" w:rsidRPr="007F0863">
        <w:t xml:space="preserve">many </w:t>
      </w:r>
      <w:r w:rsidR="00127F97" w:rsidRPr="007F0863">
        <w:t>challenge</w:t>
      </w:r>
      <w:r w:rsidR="00F66B1A" w:rsidRPr="007F0863">
        <w:t>s</w:t>
      </w:r>
      <w:r w:rsidR="007F0863">
        <w:t xml:space="preserve"> that they face, including poverty, health disparities, and </w:t>
      </w:r>
      <w:r>
        <w:t xml:space="preserve">poor </w:t>
      </w:r>
      <w:r w:rsidR="007F0863">
        <w:t>access to needed services.</w:t>
      </w:r>
      <w:r w:rsidR="005F059C">
        <w:t xml:space="preserve"> </w:t>
      </w:r>
      <w:r w:rsidR="007F0863">
        <w:t>These topics will be discussed in detail below.</w:t>
      </w:r>
    </w:p>
    <w:p w14:paraId="284F466C" w14:textId="77777777" w:rsidR="00411717" w:rsidRDefault="002C7D53" w:rsidP="005306A5">
      <w:pPr>
        <w:pStyle w:val="h2"/>
      </w:pPr>
      <w:bookmarkStart w:id="5" w:name="_Toc438048332"/>
      <w:r w:rsidRPr="007F0863">
        <w:t>Poverty</w:t>
      </w:r>
      <w:bookmarkEnd w:id="5"/>
    </w:p>
    <w:p w14:paraId="27F56712" w14:textId="4F3774EF" w:rsidR="002C7D53" w:rsidRPr="007F0863" w:rsidRDefault="007F0863" w:rsidP="00F85033">
      <w:pPr>
        <w:pStyle w:val="body-text"/>
      </w:pPr>
      <w:r>
        <w:t xml:space="preserve">The definition of poverty </w:t>
      </w:r>
      <w:r w:rsidR="00B12F68">
        <w:t xml:space="preserve">has varied </w:t>
      </w:r>
      <w:r>
        <w:t xml:space="preserve">by the country and the time period in which </w:t>
      </w:r>
      <w:r w:rsidR="00B12F68">
        <w:t xml:space="preserve">people </w:t>
      </w:r>
      <w:r>
        <w:t>live.</w:t>
      </w:r>
      <w:r w:rsidR="005F059C">
        <w:t xml:space="preserve"> </w:t>
      </w:r>
      <w:r>
        <w:t>Rural residents are often thought to be poorer than their urban counterparts.</w:t>
      </w:r>
      <w:r w:rsidR="005F059C">
        <w:t xml:space="preserve"> </w:t>
      </w:r>
      <w:r>
        <w:t xml:space="preserve">Before looking more closely at rural poverty, it may be helpful to </w:t>
      </w:r>
      <w:r w:rsidR="002C7D53" w:rsidRPr="007F0863">
        <w:t xml:space="preserve">take a few minutes and review the definitions of poverty and </w:t>
      </w:r>
      <w:r w:rsidR="004C0C9E">
        <w:t xml:space="preserve">how prevalent it is </w:t>
      </w:r>
      <w:r w:rsidR="002C7D53" w:rsidRPr="007F0863">
        <w:t>in the United States</w:t>
      </w:r>
      <w:r w:rsidR="004C0C9E">
        <w:t xml:space="preserve"> by following the links below</w:t>
      </w:r>
      <w:r w:rsidR="002C7D53" w:rsidRPr="007F0863">
        <w:t>:</w:t>
      </w:r>
    </w:p>
    <w:p w14:paraId="232B4275" w14:textId="77777777" w:rsidR="002C7D53" w:rsidRPr="007D38E6" w:rsidRDefault="003E7950" w:rsidP="00F85033">
      <w:pPr>
        <w:pStyle w:val="body-text-indent"/>
        <w:rPr>
          <w:rFonts w:asciiTheme="minorHAnsi" w:hAnsiTheme="minorHAnsi"/>
        </w:rPr>
      </w:pPr>
      <w:hyperlink r:id="rId16" w:history="1">
        <w:r w:rsidR="002C7D53" w:rsidRPr="007D38E6">
          <w:rPr>
            <w:rStyle w:val="Hyperlink"/>
            <w:rFonts w:asciiTheme="minorHAnsi" w:hAnsiTheme="minorHAnsi"/>
          </w:rPr>
          <w:t>http://npc.umich.edu/poverty/</w:t>
        </w:r>
      </w:hyperlink>
    </w:p>
    <w:p w14:paraId="3EF974D4" w14:textId="243F933C" w:rsidR="002C7D53" w:rsidRPr="007D38E6" w:rsidRDefault="003E7950" w:rsidP="00F85033">
      <w:pPr>
        <w:pStyle w:val="body-text-indent"/>
        <w:rPr>
          <w:rFonts w:asciiTheme="minorHAnsi" w:hAnsiTheme="minorHAnsi"/>
        </w:rPr>
      </w:pPr>
      <w:hyperlink r:id="rId17" w:history="1">
        <w:r w:rsidR="002C7D53" w:rsidRPr="007D38E6">
          <w:rPr>
            <w:rStyle w:val="Hyperlink"/>
            <w:rFonts w:asciiTheme="minorHAnsi" w:hAnsiTheme="minorHAnsi"/>
          </w:rPr>
          <w:t>http://nclej.org/poverty-in-the-us.php</w:t>
        </w:r>
      </w:hyperlink>
    </w:p>
    <w:p w14:paraId="3FADDBE2" w14:textId="436032DB" w:rsidR="002C7D53" w:rsidRPr="007F0863" w:rsidRDefault="002C7D53" w:rsidP="00F85033">
      <w:pPr>
        <w:pStyle w:val="body-text"/>
      </w:pPr>
      <w:r w:rsidRPr="007F0863">
        <w:t xml:space="preserve">Rural areas </w:t>
      </w:r>
      <w:r w:rsidR="004C0C9E">
        <w:t xml:space="preserve">have higher rates </w:t>
      </w:r>
      <w:r w:rsidR="00B12F68">
        <w:t xml:space="preserve">than do urban </w:t>
      </w:r>
      <w:r w:rsidR="004C0C9E">
        <w:t>of both individual</w:t>
      </w:r>
      <w:r w:rsidR="00277AEB">
        <w:t>-</w:t>
      </w:r>
      <w:r w:rsidR="004C0C9E">
        <w:t xml:space="preserve"> (individ</w:t>
      </w:r>
      <w:r w:rsidR="00277AEB">
        <w:t>uals of all ages) and community-</w:t>
      </w:r>
      <w:r w:rsidR="004C0C9E">
        <w:t>level poverty</w:t>
      </w:r>
      <w:r w:rsidRPr="007F0863">
        <w:t>.</w:t>
      </w:r>
      <w:r w:rsidR="005F059C">
        <w:t xml:space="preserve"> </w:t>
      </w:r>
      <w:r w:rsidR="004C0C9E">
        <w:t>This is thought to be the result of h</w:t>
      </w:r>
      <w:r w:rsidRPr="007F0863">
        <w:t xml:space="preserve">igher rates of unemployment and lower paying jobs in </w:t>
      </w:r>
      <w:r w:rsidR="004C0C9E">
        <w:t>these areas</w:t>
      </w:r>
      <w:r w:rsidRPr="007F0863">
        <w:t>.</w:t>
      </w:r>
      <w:r w:rsidR="005F059C">
        <w:t xml:space="preserve"> </w:t>
      </w:r>
      <w:r w:rsidR="0061465A">
        <w:t>These communities also have</w:t>
      </w:r>
      <w:r w:rsidRPr="007F0863">
        <w:t xml:space="preserve"> less adequate access to health care and other community resources (USDHHS, 2008). In addition, persons 65+ in rural areas are at more risk for food insecurity (or not having consistent access to food) and are more likely to defer needed health care due to inadequate health insurance coverage</w:t>
      </w:r>
      <w:r w:rsidR="005F059C">
        <w:t xml:space="preserve"> </w:t>
      </w:r>
      <w:r w:rsidRPr="007F0863">
        <w:t xml:space="preserve">(Bennett, </w:t>
      </w:r>
      <w:proofErr w:type="spellStart"/>
      <w:r w:rsidRPr="007F0863">
        <w:t>Olatosi</w:t>
      </w:r>
      <w:proofErr w:type="spellEnd"/>
      <w:r w:rsidRPr="007F0863">
        <w:t xml:space="preserve">, &amp; Probst, 2008; </w:t>
      </w:r>
      <w:proofErr w:type="spellStart"/>
      <w:r w:rsidRPr="007F0863">
        <w:t>Ziliak</w:t>
      </w:r>
      <w:proofErr w:type="spellEnd"/>
      <w:r w:rsidRPr="007F0863">
        <w:t xml:space="preserve"> &amp; Gunderson, 2009).</w:t>
      </w:r>
    </w:p>
    <w:p w14:paraId="2655F8D4" w14:textId="77777777" w:rsidR="002506AB" w:rsidRPr="007F0863" w:rsidRDefault="002506AB" w:rsidP="005306A5">
      <w:pPr>
        <w:pStyle w:val="h2"/>
      </w:pPr>
      <w:bookmarkStart w:id="6" w:name="_Toc438048333"/>
      <w:r w:rsidRPr="007F0863">
        <w:t>Health Disparities</w:t>
      </w:r>
      <w:bookmarkEnd w:id="6"/>
    </w:p>
    <w:p w14:paraId="2E8F395C" w14:textId="77777777" w:rsidR="002506AB" w:rsidRPr="007F0863" w:rsidRDefault="004C0C9E" w:rsidP="00F85033">
      <w:pPr>
        <w:pStyle w:val="body-text"/>
      </w:pPr>
      <w:r>
        <w:t xml:space="preserve">Health disparities </w:t>
      </w:r>
      <w:r w:rsidR="00277AEB">
        <w:t>is</w:t>
      </w:r>
      <w:r>
        <w:t xml:space="preserve"> a growing area of concern in this country and has been the subject of many reports and funding to</w:t>
      </w:r>
      <w:r w:rsidR="00277AEB">
        <w:t xml:space="preserve"> combat the problem.</w:t>
      </w:r>
      <w:r>
        <w:t xml:space="preserve"> </w:t>
      </w:r>
      <w:r w:rsidR="002506AB" w:rsidRPr="007F0863">
        <w:t>As defined by the U.S. Department of Health and Human Services (USDHHS</w:t>
      </w:r>
      <w:r w:rsidR="00277AEB">
        <w:t>, 2010</w:t>
      </w:r>
      <w:r w:rsidR="002506AB" w:rsidRPr="007F0863">
        <w:t>), health disparities are:</w:t>
      </w:r>
    </w:p>
    <w:p w14:paraId="383FEDE1" w14:textId="720FEC38" w:rsidR="002506AB" w:rsidRPr="007F0863" w:rsidRDefault="002506AB" w:rsidP="00F85033">
      <w:pPr>
        <w:pStyle w:val="body-text-indent"/>
      </w:pPr>
      <w:r w:rsidRPr="007F0863">
        <w:t>“a particular type of health difference that is closely linked with social, economic, and/or environmental disadvantage</w:t>
      </w:r>
      <w:r w:rsidR="00FF42E4">
        <w:t>.</w:t>
      </w:r>
      <w:r w:rsidRPr="007F0863">
        <w:t>”</w:t>
      </w:r>
    </w:p>
    <w:p w14:paraId="10B5A45C" w14:textId="77777777" w:rsidR="002506AB" w:rsidRPr="007F0863" w:rsidRDefault="00277AEB" w:rsidP="00F85033">
      <w:pPr>
        <w:pStyle w:val="body-text"/>
      </w:pPr>
      <w:r>
        <w:t>Older adults in rural communities</w:t>
      </w:r>
      <w:r w:rsidR="002506AB" w:rsidRPr="007F0863">
        <w:t xml:space="preserve"> experience</w:t>
      </w:r>
      <w:r>
        <w:t xml:space="preserve"> significant health disparities</w:t>
      </w:r>
      <w:r w:rsidR="002506AB" w:rsidRPr="007F0863">
        <w:t>, including:</w:t>
      </w:r>
    </w:p>
    <w:p w14:paraId="76DC99BE" w14:textId="77777777" w:rsidR="002506AB" w:rsidRPr="007F0863" w:rsidRDefault="002506AB" w:rsidP="00F85033">
      <w:pPr>
        <w:pStyle w:val="bullet-level1"/>
      </w:pPr>
      <w:r w:rsidRPr="007F0863">
        <w:t>increased prevalence of obesity</w:t>
      </w:r>
    </w:p>
    <w:p w14:paraId="74ECFF5A" w14:textId="77777777" w:rsidR="002506AB" w:rsidRPr="007F0863" w:rsidRDefault="002506AB" w:rsidP="00F85033">
      <w:pPr>
        <w:pStyle w:val="bullet-level1"/>
      </w:pPr>
      <w:r w:rsidRPr="007F0863">
        <w:t>more activity limitations</w:t>
      </w:r>
    </w:p>
    <w:p w14:paraId="6A98E032" w14:textId="77777777" w:rsidR="002506AB" w:rsidRPr="007F0863" w:rsidRDefault="002506AB" w:rsidP="00F85033">
      <w:pPr>
        <w:pStyle w:val="bullet-level1"/>
      </w:pPr>
      <w:r w:rsidRPr="007F0863">
        <w:t>more years living with physical disabilities</w:t>
      </w:r>
    </w:p>
    <w:p w14:paraId="2BA5ADF3" w14:textId="1F08CDC3" w:rsidR="002506AB" w:rsidRPr="007F0863" w:rsidRDefault="002506AB" w:rsidP="00F85033">
      <w:pPr>
        <w:pStyle w:val="bullet-level1"/>
      </w:pPr>
      <w:r w:rsidRPr="007F0863">
        <w:t>greater prevalence of chronic (long-term and ongoing) health conditions</w:t>
      </w:r>
      <w:r w:rsidR="005F059C">
        <w:t xml:space="preserve"> </w:t>
      </w:r>
      <w:r w:rsidRPr="007F0863">
        <w:t xml:space="preserve"> </w:t>
      </w:r>
    </w:p>
    <w:p w14:paraId="7569B33B" w14:textId="77777777" w:rsidR="002506AB" w:rsidRPr="007F0863" w:rsidRDefault="002506AB" w:rsidP="00F85033">
      <w:pPr>
        <w:pStyle w:val="bullet-level1"/>
      </w:pPr>
      <w:r w:rsidRPr="007F0863">
        <w:t>increased reporting of “poor” health</w:t>
      </w:r>
    </w:p>
    <w:p w14:paraId="748D9745" w14:textId="77777777" w:rsidR="002506AB" w:rsidRPr="007F0863" w:rsidRDefault="002506AB" w:rsidP="00F85033">
      <w:pPr>
        <w:pStyle w:val="bullet-level1"/>
      </w:pPr>
      <w:r w:rsidRPr="007F0863">
        <w:t>less likely to engage in health activities</w:t>
      </w:r>
    </w:p>
    <w:p w14:paraId="5F65F1FC" w14:textId="77777777" w:rsidR="002506AB" w:rsidRPr="007F0863" w:rsidRDefault="002506AB" w:rsidP="005306A5">
      <w:pPr>
        <w:pStyle w:val="h2"/>
      </w:pPr>
      <w:bookmarkStart w:id="7" w:name="_Toc438048334"/>
      <w:r w:rsidRPr="007F0863">
        <w:t>Access to Health and Human Services</w:t>
      </w:r>
      <w:bookmarkEnd w:id="7"/>
    </w:p>
    <w:p w14:paraId="7A5377A8" w14:textId="100AD3DA" w:rsidR="002506AB" w:rsidRPr="007F0863" w:rsidRDefault="00277AEB" w:rsidP="00FD52BF">
      <w:pPr>
        <w:pStyle w:val="body-text"/>
      </w:pPr>
      <w:r>
        <w:t>One of the greatest</w:t>
      </w:r>
      <w:r w:rsidR="002506AB" w:rsidRPr="007F0863">
        <w:t xml:space="preserve"> challenge</w:t>
      </w:r>
      <w:r>
        <w:t xml:space="preserve">s facing older adults and persons of </w:t>
      </w:r>
      <w:r w:rsidR="00FF42E4">
        <w:t xml:space="preserve">all </w:t>
      </w:r>
      <w:r>
        <w:t xml:space="preserve">ages in rural areas is </w:t>
      </w:r>
      <w:r w:rsidR="002506AB" w:rsidRPr="007F0863">
        <w:t>limited access to needed services</w:t>
      </w:r>
      <w:r>
        <w:t>, both health and social services</w:t>
      </w:r>
      <w:r w:rsidR="002506AB" w:rsidRPr="007F0863">
        <w:t>.</w:t>
      </w:r>
      <w:r w:rsidR="005F059C">
        <w:t xml:space="preserve"> </w:t>
      </w:r>
      <w:r w:rsidR="002506AB" w:rsidRPr="007F0863">
        <w:t xml:space="preserve">This includes </w:t>
      </w:r>
      <w:r>
        <w:t xml:space="preserve">sufficient numbers of </w:t>
      </w:r>
      <w:r w:rsidR="002506AB" w:rsidRPr="007F0863">
        <w:lastRenderedPageBreak/>
        <w:t xml:space="preserve">health and human services and </w:t>
      </w:r>
      <w:r w:rsidR="00CE644E">
        <w:t>the</w:t>
      </w:r>
      <w:r w:rsidR="00FF42E4">
        <w:t xml:space="preserve"> </w:t>
      </w:r>
      <w:r w:rsidR="002506AB" w:rsidRPr="007F0863">
        <w:t xml:space="preserve">professionals </w:t>
      </w:r>
      <w:r w:rsidR="00FF42E4">
        <w:t xml:space="preserve">available </w:t>
      </w:r>
      <w:r w:rsidR="002506AB" w:rsidRPr="007F0863">
        <w:t>to provide needed preventative and management care. In particular, rural elders have difficulty accessing:</w:t>
      </w:r>
    </w:p>
    <w:p w14:paraId="1658F3B9" w14:textId="77777777" w:rsidR="002506AB" w:rsidRPr="007F0863" w:rsidRDefault="002506AB" w:rsidP="00FD52BF">
      <w:pPr>
        <w:pStyle w:val="bullet-level1"/>
      </w:pPr>
      <w:r w:rsidRPr="007F0863">
        <w:t>Respite and homemaker services</w:t>
      </w:r>
    </w:p>
    <w:p w14:paraId="7C641A85" w14:textId="77777777" w:rsidR="002506AB" w:rsidRPr="007F0863" w:rsidRDefault="002506AB" w:rsidP="00FD52BF">
      <w:pPr>
        <w:pStyle w:val="bullet-level1"/>
      </w:pPr>
      <w:r w:rsidRPr="007F0863">
        <w:t>Affordable and physically accessible housing</w:t>
      </w:r>
    </w:p>
    <w:p w14:paraId="507228DB" w14:textId="450F4E1D" w:rsidR="002506AB" w:rsidRPr="007F0863" w:rsidRDefault="00FD52BF" w:rsidP="00FD52BF">
      <w:pPr>
        <w:pStyle w:val="bullet-level1"/>
      </w:pPr>
      <w:r>
        <w:t>*</w:t>
      </w:r>
      <w:r w:rsidR="002506AB" w:rsidRPr="007F0863">
        <w:t>Transportation</w:t>
      </w:r>
    </w:p>
    <w:p w14:paraId="0DF9224E" w14:textId="77777777" w:rsidR="002506AB" w:rsidRPr="007F0863" w:rsidRDefault="002506AB" w:rsidP="00FD52BF">
      <w:pPr>
        <w:pStyle w:val="bullet-level1"/>
      </w:pPr>
      <w:r w:rsidRPr="007F0863">
        <w:t>Primary care physicians</w:t>
      </w:r>
    </w:p>
    <w:p w14:paraId="55C60DDD" w14:textId="77777777" w:rsidR="002506AB" w:rsidRPr="007F0863" w:rsidRDefault="002506AB" w:rsidP="00FD52BF">
      <w:pPr>
        <w:pStyle w:val="bullet-level1"/>
      </w:pPr>
      <w:r w:rsidRPr="007F0863">
        <w:t>Medical specialists</w:t>
      </w:r>
    </w:p>
    <w:p w14:paraId="128DF4B4" w14:textId="77777777" w:rsidR="002506AB" w:rsidRPr="007F0863" w:rsidRDefault="002506AB" w:rsidP="00FD52BF">
      <w:pPr>
        <w:pStyle w:val="bullet-level1"/>
      </w:pPr>
      <w:r w:rsidRPr="007F0863">
        <w:t>Dental services</w:t>
      </w:r>
    </w:p>
    <w:p w14:paraId="47000316" w14:textId="77777777" w:rsidR="002506AB" w:rsidRPr="007F0863" w:rsidRDefault="002506AB" w:rsidP="00FD52BF">
      <w:pPr>
        <w:pStyle w:val="bullet-level1"/>
      </w:pPr>
      <w:r w:rsidRPr="007F0863">
        <w:t>Mental health services</w:t>
      </w:r>
    </w:p>
    <w:p w14:paraId="5581F4E0" w14:textId="77777777" w:rsidR="002506AB" w:rsidRPr="007F0863" w:rsidRDefault="002506AB" w:rsidP="00FD52BF">
      <w:pPr>
        <w:pStyle w:val="bullet-level1"/>
      </w:pPr>
      <w:r w:rsidRPr="007F0863">
        <w:t>Social services</w:t>
      </w:r>
    </w:p>
    <w:p w14:paraId="2615E928" w14:textId="6BCFA63E" w:rsidR="002506AB" w:rsidRPr="007F0863" w:rsidRDefault="00277AEB" w:rsidP="00FD52BF">
      <w:pPr>
        <w:pStyle w:val="body-text-indent"/>
      </w:pPr>
      <w:r w:rsidRPr="00277AEB">
        <w:t>(Housing Assistance Council, 2013</w:t>
      </w:r>
      <w:r w:rsidR="00436F2A">
        <w:t>a</w:t>
      </w:r>
      <w:r>
        <w:t xml:space="preserve">; </w:t>
      </w:r>
      <w:r w:rsidRPr="00277AEB">
        <w:t>Li, 2006; Li, Kyrouac, McManus, Cranston,</w:t>
      </w:r>
      <w:r>
        <w:t xml:space="preserve"> &amp; Hughes, 2012; </w:t>
      </w:r>
      <w:r w:rsidRPr="00277AEB">
        <w:t>Virnig, Haijun, Hartm</w:t>
      </w:r>
      <w:r>
        <w:t>an, Moscovice, &amp; Carlin, 2006)</w:t>
      </w:r>
    </w:p>
    <w:p w14:paraId="09AF2D0E" w14:textId="1DA6DDEC" w:rsidR="00277AEB" w:rsidRDefault="00277AEB" w:rsidP="00FD52BF">
      <w:pPr>
        <w:pStyle w:val="body-text"/>
      </w:pPr>
      <w:r>
        <w:t>Transportation is “starred” in the list above because it is an area that is considered most problematic for rural elders.</w:t>
      </w:r>
      <w:r w:rsidR="005F059C">
        <w:t xml:space="preserve"> </w:t>
      </w:r>
      <w:r>
        <w:t>Aside from emergency medical services (ambulances), very few transportatio</w:t>
      </w:r>
      <w:r w:rsidR="00ED2F01">
        <w:t>n options exist in rural areas.</w:t>
      </w:r>
      <w:r w:rsidR="005F059C">
        <w:t xml:space="preserve"> </w:t>
      </w:r>
      <w:r>
        <w:t>Public transportation (buses) does not often exist in small areas or only runs with limited hours and routes.</w:t>
      </w:r>
      <w:r w:rsidR="005F059C">
        <w:t xml:space="preserve"> </w:t>
      </w:r>
      <w:r>
        <w:t>If an older person cannot drive, has an unreliable car, and does not have family or friends to provide transportation, there are often very few options in the community.</w:t>
      </w:r>
      <w:r w:rsidR="005F059C">
        <w:t xml:space="preserve"> </w:t>
      </w:r>
      <w:r>
        <w:t>Options must also be accessible, affordable, and in many cases, adaptable (able to accommodate wheelchairs or other needed equipment).</w:t>
      </w:r>
      <w:r w:rsidR="005F059C">
        <w:t xml:space="preserve"> </w:t>
      </w:r>
      <w:r>
        <w:t>“Essential</w:t>
      </w:r>
      <w:r w:rsidR="00411717">
        <w:t xml:space="preserve"> or life sustaining</w:t>
      </w:r>
      <w:r>
        <w:t>” (like medical care and grocery shopping) and “nonessential</w:t>
      </w:r>
      <w:r w:rsidR="00411717">
        <w:t xml:space="preserve"> or life enriching</w:t>
      </w:r>
      <w:r>
        <w:t>” (like visiting friends and going to church) trips are both important for an individual</w:t>
      </w:r>
      <w:r w:rsidR="00E460E9">
        <w:t>’</w:t>
      </w:r>
      <w:r>
        <w:t>s well-being and quality of life</w:t>
      </w:r>
      <w:r w:rsidR="005F059C">
        <w:t xml:space="preserve"> </w:t>
      </w:r>
      <w:r>
        <w:t>(</w:t>
      </w:r>
      <w:proofErr w:type="spellStart"/>
      <w:r>
        <w:t>Kerschner</w:t>
      </w:r>
      <w:proofErr w:type="spellEnd"/>
      <w:r>
        <w:t>, 2006).</w:t>
      </w:r>
      <w:r w:rsidR="005F059C">
        <w:t xml:space="preserve"> </w:t>
      </w:r>
    </w:p>
    <w:p w14:paraId="586E3189" w14:textId="77777777" w:rsidR="00FD52BF" w:rsidRDefault="007F0863" w:rsidP="00FD52BF">
      <w:pPr>
        <w:pStyle w:val="body-text"/>
      </w:pPr>
      <w:r>
        <w:t>To conclude this section, t</w:t>
      </w:r>
      <w:r w:rsidR="00127F97" w:rsidRPr="007F0863">
        <w:t>ake a few minutes to research the services available and not available in a rural community that you are familiar with</w:t>
      </w:r>
      <w:r>
        <w:t xml:space="preserve"> at</w:t>
      </w:r>
    </w:p>
    <w:p w14:paraId="38993102" w14:textId="45A9F158" w:rsidR="007F0863" w:rsidRPr="007D38E6" w:rsidRDefault="003E7950" w:rsidP="00FD52BF">
      <w:pPr>
        <w:pStyle w:val="body-text-indent"/>
        <w:rPr>
          <w:rFonts w:asciiTheme="minorHAnsi" w:hAnsiTheme="minorHAnsi"/>
        </w:rPr>
      </w:pPr>
      <w:hyperlink r:id="rId18" w:history="1">
        <w:r w:rsidR="007F0863" w:rsidRPr="007D38E6">
          <w:rPr>
            <w:rStyle w:val="Hyperlink"/>
            <w:rFonts w:asciiTheme="minorHAnsi" w:hAnsiTheme="minorHAnsi"/>
          </w:rPr>
          <w:t>http://www.eldercare.gov/Eldercare.NET/Public/Index.aspx</w:t>
        </w:r>
      </w:hyperlink>
    </w:p>
    <w:p w14:paraId="6B5757F9" w14:textId="1D8DDDA7" w:rsidR="00411717" w:rsidRDefault="00277AEB" w:rsidP="00FD52BF">
      <w:pPr>
        <w:pStyle w:val="body-text"/>
      </w:pPr>
      <w:r>
        <w:t>Also, explore the link below to learn more about the growing use of telehealth to bridge the distances between individuals in rural areas and health professionals.</w:t>
      </w:r>
      <w:r w:rsidR="005F059C">
        <w:t xml:space="preserve"> </w:t>
      </w:r>
      <w:r w:rsidR="00411717">
        <w:t>This technology is being used in place of or as a supplement to face-to-face medical and social service appointments.</w:t>
      </w:r>
      <w:r w:rsidR="005F059C">
        <w:t xml:space="preserve"> </w:t>
      </w:r>
      <w:r w:rsidR="00411717">
        <w:t>For rural elders, this means increased access to providers without the barriers of limited services and transportation options in their communities</w:t>
      </w:r>
      <w:r w:rsidR="005F059C">
        <w:t xml:space="preserve"> </w:t>
      </w:r>
    </w:p>
    <w:p w14:paraId="1B7B396D" w14:textId="0C5460DB" w:rsidR="00411717" w:rsidRPr="007D38E6" w:rsidRDefault="003E7950" w:rsidP="00FD52BF">
      <w:pPr>
        <w:pStyle w:val="body-text-indent"/>
        <w:rPr>
          <w:rFonts w:asciiTheme="minorHAnsi" w:hAnsiTheme="minorHAnsi"/>
        </w:rPr>
      </w:pPr>
      <w:hyperlink r:id="rId19" w:history="1">
        <w:r w:rsidR="00411717" w:rsidRPr="007D38E6">
          <w:rPr>
            <w:rStyle w:val="Hyperlink"/>
            <w:rFonts w:asciiTheme="minorHAnsi" w:hAnsiTheme="minorHAnsi"/>
          </w:rPr>
          <w:t>https://www.raconline.org/topics/telehealth</w:t>
        </w:r>
      </w:hyperlink>
    </w:p>
    <w:p w14:paraId="66FD253F" w14:textId="77777777" w:rsidR="004F3E68" w:rsidRDefault="004F3E68">
      <w:pPr>
        <w:rPr>
          <w:rFonts w:ascii="Cambria" w:eastAsia="Times New Roman" w:hAnsi="Cambria" w:cs="Times New Roman"/>
          <w:sz w:val="28"/>
          <w:lang w:eastAsia="zh-CN"/>
        </w:rPr>
      </w:pPr>
      <w:r>
        <w:br w:type="page"/>
      </w:r>
    </w:p>
    <w:p w14:paraId="3E175F05" w14:textId="12411CDE" w:rsidR="007F0863" w:rsidRPr="007F0863" w:rsidRDefault="00DC6F0F" w:rsidP="005306A5">
      <w:pPr>
        <w:pStyle w:val="h1"/>
      </w:pPr>
      <w:bookmarkStart w:id="8" w:name="_Toc438048335"/>
      <w:r>
        <w:lastRenderedPageBreak/>
        <w:t xml:space="preserve">Special </w:t>
      </w:r>
      <w:r w:rsidR="00E41C8D">
        <w:t>C</w:t>
      </w:r>
      <w:r>
        <w:t xml:space="preserve">hallenges for </w:t>
      </w:r>
      <w:r w:rsidR="00E41C8D">
        <w:t>D</w:t>
      </w:r>
      <w:r w:rsidR="007F0863" w:rsidRPr="007F0863">
        <w:t xml:space="preserve">iverse </w:t>
      </w:r>
      <w:r w:rsidR="00E41C8D">
        <w:t>P</w:t>
      </w:r>
      <w:r w:rsidR="007F0863" w:rsidRPr="007F0863">
        <w:t xml:space="preserve">opulations in </w:t>
      </w:r>
      <w:r w:rsidR="00E41C8D">
        <w:t>R</w:t>
      </w:r>
      <w:r w:rsidR="007F0863" w:rsidRPr="007F0863">
        <w:t xml:space="preserve">ural </w:t>
      </w:r>
      <w:r w:rsidR="00E41C8D">
        <w:t>C</w:t>
      </w:r>
      <w:r w:rsidR="007F0863" w:rsidRPr="007F0863">
        <w:t>ommunities</w:t>
      </w:r>
      <w:bookmarkEnd w:id="8"/>
    </w:p>
    <w:p w14:paraId="565A69ED" w14:textId="772A5EA7" w:rsidR="00DC6F0F" w:rsidRDefault="00DC6F0F" w:rsidP="00FD52BF">
      <w:pPr>
        <w:pStyle w:val="body-text"/>
      </w:pPr>
      <w:r>
        <w:t>Diverse populations residing in rural communities often face the challenges liste</w:t>
      </w:r>
      <w:r w:rsidR="00436F2A">
        <w:t xml:space="preserve">d above to a greater degree and often deal </w:t>
      </w:r>
      <w:r>
        <w:t>with additional challenges.</w:t>
      </w:r>
      <w:r w:rsidR="005F059C">
        <w:t xml:space="preserve"> </w:t>
      </w:r>
      <w:r>
        <w:t>Ethnic minorities, gay lesbian, bisexual, and transgender (LGBT)</w:t>
      </w:r>
      <w:r w:rsidR="00AC33C3">
        <w:t xml:space="preserve"> persons</w:t>
      </w:r>
      <w:r>
        <w:t>, and women who age in these areas are at particular risk and will be discussed</w:t>
      </w:r>
      <w:r w:rsidR="00436F2A">
        <w:t xml:space="preserve"> below</w:t>
      </w:r>
      <w:r>
        <w:t xml:space="preserve">. </w:t>
      </w:r>
    </w:p>
    <w:p w14:paraId="0F0BEC1A" w14:textId="667D0790" w:rsidR="007F0863" w:rsidRPr="007F0863" w:rsidRDefault="007F0863" w:rsidP="00FD52BF">
      <w:pPr>
        <w:pStyle w:val="body-text"/>
      </w:pPr>
      <w:r w:rsidRPr="007F0863">
        <w:t xml:space="preserve">In terms of ethnic diversity, </w:t>
      </w:r>
      <w:r w:rsidR="00DC6F0F">
        <w:t>many rural areas are predominantly</w:t>
      </w:r>
      <w:r w:rsidR="00AC33C3">
        <w:t xml:space="preserve"> White</w:t>
      </w:r>
      <w:r w:rsidR="00FF42E4">
        <w:t>;</w:t>
      </w:r>
      <w:r w:rsidR="00AC33C3">
        <w:t xml:space="preserve"> </w:t>
      </w:r>
      <w:r w:rsidRPr="007F0863">
        <w:t>85% of the population of rural communities identify as White, compared with a 72% of urban areas and 74% of the overall U.S. population.</w:t>
      </w:r>
      <w:r w:rsidR="005F059C">
        <w:t xml:space="preserve"> </w:t>
      </w:r>
      <w:r w:rsidRPr="007F0863">
        <w:t>Despite this statistic, many individual rural communities are quite diverse in terms of racial and ethnic makeup.</w:t>
      </w:r>
      <w:r w:rsidR="005F059C">
        <w:t xml:space="preserve"> </w:t>
      </w:r>
      <w:r w:rsidRPr="007F0863">
        <w:t>Specifically:</w:t>
      </w:r>
    </w:p>
    <w:p w14:paraId="18D86DFA" w14:textId="54540ED8" w:rsidR="007F0863" w:rsidRPr="007F0863" w:rsidRDefault="007F0863" w:rsidP="00FD52BF">
      <w:pPr>
        <w:pStyle w:val="bullet-level1"/>
      </w:pPr>
      <w:r w:rsidRPr="007F0863">
        <w:t xml:space="preserve">African Americans </w:t>
      </w:r>
      <w:r w:rsidR="00DC6F0F">
        <w:t>make up</w:t>
      </w:r>
      <w:r w:rsidRPr="007F0863">
        <w:t xml:space="preserve"> about 8% of the population of rural areas</w:t>
      </w:r>
      <w:r w:rsidR="00FF42E4">
        <w:t>,</w:t>
      </w:r>
      <w:r w:rsidRPr="007F0863">
        <w:t xml:space="preserve"> and the majority live in the Southern United States</w:t>
      </w:r>
      <w:r w:rsidR="00FF42E4">
        <w:t>.</w:t>
      </w:r>
    </w:p>
    <w:p w14:paraId="0EB16CBB" w14:textId="2211CD0D" w:rsidR="007F0863" w:rsidRPr="007F0863" w:rsidRDefault="007F0863" w:rsidP="00FD52BF">
      <w:pPr>
        <w:pStyle w:val="bullet-level1"/>
      </w:pPr>
      <w:r w:rsidRPr="007F0863">
        <w:t>Rural Hispanics are now the largest and fastest growing ethnic minority group in rural areas, making up over 9% of the population.</w:t>
      </w:r>
      <w:r w:rsidR="005F059C">
        <w:t xml:space="preserve"> </w:t>
      </w:r>
      <w:r w:rsidRPr="007F0863">
        <w:t>The majority live in the Southwest United States.</w:t>
      </w:r>
    </w:p>
    <w:p w14:paraId="1D1FDD90" w14:textId="67983974" w:rsidR="007F0863" w:rsidRPr="007F0863" w:rsidRDefault="007F0863" w:rsidP="00FD52BF">
      <w:pPr>
        <w:pStyle w:val="bullet-level1"/>
      </w:pPr>
      <w:r w:rsidRPr="007F0863">
        <w:t>Nearly half of all Native Americans live in rural areas</w:t>
      </w:r>
      <w:r w:rsidR="00FF42E4">
        <w:t>,</w:t>
      </w:r>
      <w:r w:rsidRPr="007F0863">
        <w:t xml:space="preserve"> and the majority resides in the plains of the Midwest, the Southwest, and Alaska</w:t>
      </w:r>
      <w:r w:rsidR="00FF42E4">
        <w:t>.</w:t>
      </w:r>
    </w:p>
    <w:p w14:paraId="55AF5789" w14:textId="55E113BF" w:rsidR="007F0863" w:rsidRPr="007F0863" w:rsidRDefault="007F0863" w:rsidP="00FD52BF">
      <w:pPr>
        <w:pStyle w:val="bullet-level1"/>
      </w:pPr>
      <w:r w:rsidRPr="007F0863">
        <w:t>Asian Americans and Pacific Islander population have also seen growth in rural areas despite only representing 2% of the population</w:t>
      </w:r>
      <w:r w:rsidR="00FF42E4">
        <w:t>.</w:t>
      </w:r>
      <w:r w:rsidRPr="007F0863">
        <w:t xml:space="preserve"> </w:t>
      </w:r>
    </w:p>
    <w:p w14:paraId="0E2077E1" w14:textId="7849B38B" w:rsidR="007F0863" w:rsidRPr="007F0863" w:rsidRDefault="00AC33C3" w:rsidP="00FD52BF">
      <w:pPr>
        <w:pStyle w:val="body-text-indent"/>
      </w:pPr>
      <w:r>
        <w:t>(</w:t>
      </w:r>
      <w:r w:rsidRPr="00AC1623">
        <w:t>H</w:t>
      </w:r>
      <w:r>
        <w:t>ousing Assistance Council, 2012</w:t>
      </w:r>
      <w:r w:rsidR="00436F2A">
        <w:t>b</w:t>
      </w:r>
      <w:r w:rsidRPr="00AC1623">
        <w:t>; Hartman &amp; Weierbach, 2013</w:t>
      </w:r>
      <w:r>
        <w:t>)</w:t>
      </w:r>
    </w:p>
    <w:p w14:paraId="5AFC5E81" w14:textId="77777777" w:rsidR="00AC33C3" w:rsidRDefault="007F0863" w:rsidP="00FD52BF">
      <w:pPr>
        <w:pStyle w:val="body-text"/>
      </w:pPr>
      <w:r w:rsidRPr="007F0863">
        <w:t xml:space="preserve">These ethnic minority elders often experience even greater challenges </w:t>
      </w:r>
      <w:r w:rsidR="00AC33C3">
        <w:t xml:space="preserve">and </w:t>
      </w:r>
      <w:r w:rsidR="003B1056">
        <w:t>disparities</w:t>
      </w:r>
      <w:r w:rsidR="003B1056" w:rsidRPr="007F0863">
        <w:t xml:space="preserve"> as</w:t>
      </w:r>
      <w:r w:rsidRPr="007F0863">
        <w:t xml:space="preserve"> they age in rural communities, including</w:t>
      </w:r>
      <w:r w:rsidR="00AC33C3">
        <w:t>:</w:t>
      </w:r>
    </w:p>
    <w:p w14:paraId="24B8FB34" w14:textId="77777777" w:rsidR="00AC33C3" w:rsidRDefault="00AC33C3" w:rsidP="00FD52BF">
      <w:pPr>
        <w:pStyle w:val="bullet-level1"/>
      </w:pPr>
      <w:r>
        <w:t>Transportation</w:t>
      </w:r>
    </w:p>
    <w:p w14:paraId="2D0B246D" w14:textId="77777777" w:rsidR="00AC33C3" w:rsidRDefault="00AC33C3" w:rsidP="00FD52BF">
      <w:pPr>
        <w:pStyle w:val="bullet-level1"/>
      </w:pPr>
      <w:r w:rsidRPr="007F0863">
        <w:t>P</w:t>
      </w:r>
      <w:r w:rsidR="007F0863" w:rsidRPr="007F0863">
        <w:t>ove</w:t>
      </w:r>
      <w:r>
        <w:t>rty</w:t>
      </w:r>
    </w:p>
    <w:p w14:paraId="3BFF5D21" w14:textId="77777777" w:rsidR="00AC33C3" w:rsidRDefault="00AC33C3" w:rsidP="00FD52BF">
      <w:pPr>
        <w:pStyle w:val="bullet-level1"/>
      </w:pPr>
      <w:r>
        <w:t>Health status</w:t>
      </w:r>
    </w:p>
    <w:p w14:paraId="19928A57" w14:textId="77777777" w:rsidR="00AC33C3" w:rsidRDefault="00AC33C3" w:rsidP="00FD52BF">
      <w:pPr>
        <w:pStyle w:val="bullet-level1"/>
      </w:pPr>
      <w:r>
        <w:t>Housing</w:t>
      </w:r>
    </w:p>
    <w:p w14:paraId="7F53DB34" w14:textId="749CCAD7" w:rsidR="007F0863" w:rsidRPr="007F0863" w:rsidRDefault="00AC33C3" w:rsidP="00FD52BF">
      <w:pPr>
        <w:pStyle w:val="body-text-indent"/>
      </w:pPr>
      <w:r>
        <w:t>(</w:t>
      </w:r>
      <w:r w:rsidRPr="00AC1623">
        <w:t>Bennett et al., 2008</w:t>
      </w:r>
      <w:r>
        <w:t xml:space="preserve">; </w:t>
      </w:r>
      <w:r w:rsidRPr="00AC1623">
        <w:t>Housing Assistance Council, 2013</w:t>
      </w:r>
      <w:r w:rsidR="00436F2A">
        <w:t>b</w:t>
      </w:r>
      <w:r>
        <w:t xml:space="preserve">; </w:t>
      </w:r>
      <w:r w:rsidRPr="00AC1623">
        <w:t>Lee &amp; Singelmann, 2013</w:t>
      </w:r>
      <w:r>
        <w:t xml:space="preserve">; </w:t>
      </w:r>
      <w:r w:rsidRPr="00AC1623">
        <w:t>Park et al., 2010</w:t>
      </w:r>
      <w:r>
        <w:t xml:space="preserve">; </w:t>
      </w:r>
      <w:r w:rsidRPr="00AC1623">
        <w:t>Probst, Moore, Glover, &amp; Samuels, 2004</w:t>
      </w:r>
      <w:r>
        <w:t>)</w:t>
      </w:r>
      <w:r w:rsidR="005F059C">
        <w:t xml:space="preserve"> </w:t>
      </w:r>
    </w:p>
    <w:p w14:paraId="282CBE01" w14:textId="1523BD7A" w:rsidR="007F0863" w:rsidRPr="007F0863" w:rsidRDefault="00A05988" w:rsidP="00FD52BF">
      <w:pPr>
        <w:pStyle w:val="body-text"/>
      </w:pPr>
      <w:r>
        <w:t>Unfortunately, v</w:t>
      </w:r>
      <w:r w:rsidR="007F0863" w:rsidRPr="007F0863">
        <w:t xml:space="preserve">ery little is known about gay, lesbian, bisexual, and transgender (LGBT) elders </w:t>
      </w:r>
      <w:r>
        <w:t xml:space="preserve">who reside </w:t>
      </w:r>
      <w:r w:rsidR="007F0863" w:rsidRPr="007F0863">
        <w:t>in rural areas.</w:t>
      </w:r>
      <w:r w:rsidR="005F059C">
        <w:t xml:space="preserve"> </w:t>
      </w:r>
      <w:r>
        <w:t>The literature directed at LGBTs of all ages has shown that this population deals with discrimination from family as well as from professionals</w:t>
      </w:r>
      <w:r w:rsidR="007F0863" w:rsidRPr="007F0863">
        <w:t>.</w:t>
      </w:r>
      <w:r w:rsidR="005F059C">
        <w:t xml:space="preserve"> </w:t>
      </w:r>
      <w:r>
        <w:t>This has been partly the result of the</w:t>
      </w:r>
      <w:r w:rsidR="007F0863" w:rsidRPr="007F0863">
        <w:t xml:space="preserve"> lack of universal marriage rights and protections </w:t>
      </w:r>
      <w:r>
        <w:t>in terms of policy</w:t>
      </w:r>
      <w:r w:rsidR="008B5122">
        <w:t xml:space="preserve"> (</w:t>
      </w:r>
      <w:r w:rsidR="008B5122" w:rsidRPr="00AC1623">
        <w:t>Cahill &amp; South, 2002; Hash, 2006</w:t>
      </w:r>
      <w:r w:rsidR="008B5122">
        <w:t>)</w:t>
      </w:r>
      <w:r w:rsidR="007F0863" w:rsidRPr="007F0863">
        <w:t>.</w:t>
      </w:r>
      <w:r w:rsidR="005F059C">
        <w:t xml:space="preserve"> </w:t>
      </w:r>
      <w:r w:rsidR="007F0863" w:rsidRPr="007F0863">
        <w:t xml:space="preserve"> This population also experiences higher rates of obesity, HIV, substance abuse, depression, loneliness, and suicide.</w:t>
      </w:r>
      <w:r w:rsidR="005F059C">
        <w:t xml:space="preserve"> </w:t>
      </w:r>
      <w:r w:rsidR="007F0863" w:rsidRPr="007F0863">
        <w:t>Transgender elders experience even greater risk for health and mental health challenges</w:t>
      </w:r>
      <w:r w:rsidR="005F059C">
        <w:t xml:space="preserve"> </w:t>
      </w:r>
      <w:r w:rsidR="008B5122">
        <w:t>(</w:t>
      </w:r>
      <w:r w:rsidR="008B5122" w:rsidRPr="00AC1623">
        <w:t>Fredriksen-Goldsen et al., 2011</w:t>
      </w:r>
      <w:r w:rsidR="008B5122">
        <w:t>)</w:t>
      </w:r>
      <w:r w:rsidR="007F0863" w:rsidRPr="007F0863">
        <w:t>.</w:t>
      </w:r>
      <w:r w:rsidR="005F059C">
        <w:t xml:space="preserve"> </w:t>
      </w:r>
      <w:r w:rsidR="007F0863" w:rsidRPr="007F0863">
        <w:t>As strengths, members of this population may have the benefit of built resilience and a strong social support network</w:t>
      </w:r>
      <w:r w:rsidR="005F059C">
        <w:t xml:space="preserve"> </w:t>
      </w:r>
      <w:r w:rsidR="008B5122">
        <w:t>(</w:t>
      </w:r>
      <w:r w:rsidR="008B5122" w:rsidRPr="00AC1623">
        <w:t xml:space="preserve">Grossman, </w:t>
      </w:r>
      <w:proofErr w:type="spellStart"/>
      <w:r w:rsidR="008B5122" w:rsidRPr="00AC1623">
        <w:t>D</w:t>
      </w:r>
      <w:r w:rsidR="00E460E9">
        <w:t>’</w:t>
      </w:r>
      <w:r w:rsidR="008B5122" w:rsidRPr="00AC1623">
        <w:t>Augelli</w:t>
      </w:r>
      <w:proofErr w:type="spellEnd"/>
      <w:r w:rsidR="008B5122" w:rsidRPr="00AC1623">
        <w:t xml:space="preserve">, &amp; </w:t>
      </w:r>
      <w:proofErr w:type="spellStart"/>
      <w:r w:rsidR="008B5122" w:rsidRPr="00AC1623">
        <w:t>Harshberger</w:t>
      </w:r>
      <w:proofErr w:type="spellEnd"/>
      <w:r w:rsidR="008B5122" w:rsidRPr="00AC1623">
        <w:t xml:space="preserve">, 2000; </w:t>
      </w:r>
      <w:proofErr w:type="spellStart"/>
      <w:r w:rsidR="008B5122" w:rsidRPr="00AC1623">
        <w:t>Metlife</w:t>
      </w:r>
      <w:proofErr w:type="spellEnd"/>
      <w:r w:rsidR="008B5122" w:rsidRPr="00AC1623">
        <w:t>, 2010</w:t>
      </w:r>
      <w:r w:rsidR="008B5122">
        <w:t>)</w:t>
      </w:r>
      <w:r w:rsidR="007F0863" w:rsidRPr="007F0863">
        <w:t>.</w:t>
      </w:r>
      <w:r w:rsidR="005F059C">
        <w:t xml:space="preserve"> </w:t>
      </w:r>
      <w:r w:rsidR="007F0863" w:rsidRPr="007F0863">
        <w:t>Older LGBTs residing in rural areas may have the disadvantage of being socially isolated and the lack of specialized services and supports for LGBTs.</w:t>
      </w:r>
      <w:r w:rsidR="005F059C">
        <w:t xml:space="preserve"> </w:t>
      </w:r>
      <w:r w:rsidR="007F0863" w:rsidRPr="007F0863">
        <w:t>They may also experience more homophobia and be more reluctant to reveal their sexual orientation or gender identity to professionals, family, and other community members</w:t>
      </w:r>
      <w:r w:rsidR="005F059C">
        <w:t xml:space="preserve"> </w:t>
      </w:r>
      <w:r w:rsidR="008B5122">
        <w:t>(</w:t>
      </w:r>
      <w:proofErr w:type="spellStart"/>
      <w:r w:rsidR="008B5122" w:rsidRPr="00AC1623">
        <w:t>Comerford</w:t>
      </w:r>
      <w:proofErr w:type="spellEnd"/>
      <w:r w:rsidR="008B5122" w:rsidRPr="00AC1623">
        <w:t>, Henson</w:t>
      </w:r>
      <w:r w:rsidR="008B5122">
        <w:t xml:space="preserve">-Stroud, </w:t>
      </w:r>
      <w:proofErr w:type="spellStart"/>
      <w:r w:rsidR="008B5122">
        <w:t>Sionainn</w:t>
      </w:r>
      <w:proofErr w:type="spellEnd"/>
      <w:r w:rsidR="008B5122">
        <w:t xml:space="preserve">, &amp; Wheeler; </w:t>
      </w:r>
      <w:r w:rsidR="008B5122" w:rsidRPr="00AC1623">
        <w:t>2004</w:t>
      </w:r>
      <w:r w:rsidR="008B5122">
        <w:t xml:space="preserve">; King and </w:t>
      </w:r>
      <w:proofErr w:type="spellStart"/>
      <w:r w:rsidR="008B5122">
        <w:t>Dabelko-Schoeny</w:t>
      </w:r>
      <w:proofErr w:type="spellEnd"/>
      <w:r w:rsidR="008B5122">
        <w:t xml:space="preserve">; </w:t>
      </w:r>
      <w:r w:rsidR="008B5122" w:rsidRPr="00AC1623">
        <w:t>2009</w:t>
      </w:r>
      <w:r w:rsidR="008B5122">
        <w:t xml:space="preserve">; </w:t>
      </w:r>
      <w:r w:rsidR="00D427DE">
        <w:t xml:space="preserve">Lee &amp; Quam, 2013; </w:t>
      </w:r>
      <w:r w:rsidR="008B5122" w:rsidRPr="00AC1623">
        <w:t xml:space="preserve">Oswald </w:t>
      </w:r>
      <w:r w:rsidR="00D427DE">
        <w:t xml:space="preserve">&amp; </w:t>
      </w:r>
      <w:proofErr w:type="spellStart"/>
      <w:r w:rsidR="00D427DE">
        <w:t>Culton</w:t>
      </w:r>
      <w:proofErr w:type="spellEnd"/>
      <w:r w:rsidR="00D427DE">
        <w:t xml:space="preserve">, </w:t>
      </w:r>
      <w:r w:rsidR="00B771D6">
        <w:t>2003)</w:t>
      </w:r>
      <w:r w:rsidR="00D427DE">
        <w:t>.</w:t>
      </w:r>
      <w:r w:rsidR="005F059C">
        <w:t xml:space="preserve">  </w:t>
      </w:r>
    </w:p>
    <w:p w14:paraId="2D83409F" w14:textId="494950A4" w:rsidR="007F0863" w:rsidRPr="007F0863" w:rsidRDefault="00B771D6" w:rsidP="00FD52BF">
      <w:pPr>
        <w:pStyle w:val="body-text"/>
      </w:pPr>
      <w:r>
        <w:lastRenderedPageBreak/>
        <w:t>Although representing the majority in terms of numbers and percentage of the older population, rural women experience unique challenges and disparities</w:t>
      </w:r>
      <w:r w:rsidR="007F0863" w:rsidRPr="007F0863">
        <w:t>.</w:t>
      </w:r>
      <w:r w:rsidR="005F059C">
        <w:t xml:space="preserve"> </w:t>
      </w:r>
      <w:r w:rsidR="007F0863" w:rsidRPr="007F0863">
        <w:t xml:space="preserve"> In fact, adult women in rural areas are thought to face greater:</w:t>
      </w:r>
    </w:p>
    <w:p w14:paraId="4AD105DC" w14:textId="77777777" w:rsidR="007F0863" w:rsidRPr="007F0863" w:rsidRDefault="007F0863" w:rsidP="00FD52BF">
      <w:pPr>
        <w:pStyle w:val="bullet-level1"/>
      </w:pPr>
      <w:r w:rsidRPr="007F0863">
        <w:t>Poverty</w:t>
      </w:r>
    </w:p>
    <w:p w14:paraId="11A8A442" w14:textId="77777777" w:rsidR="007F0863" w:rsidRPr="007F0863" w:rsidRDefault="007F0863" w:rsidP="00FD52BF">
      <w:pPr>
        <w:pStyle w:val="bullet-level1"/>
      </w:pPr>
      <w:r w:rsidRPr="007F0863">
        <w:t>Barriers to accessing needed health care services</w:t>
      </w:r>
    </w:p>
    <w:p w14:paraId="05EC61D1" w14:textId="77777777" w:rsidR="007F0863" w:rsidRPr="007F0863" w:rsidRDefault="007F0863" w:rsidP="00FD52BF">
      <w:pPr>
        <w:pStyle w:val="bullet-level1"/>
      </w:pPr>
      <w:r w:rsidRPr="007F0863">
        <w:t>Prevalence of obesity, cervical cancer, stroke, depression, and mobility reducing chronic conditions</w:t>
      </w:r>
    </w:p>
    <w:p w14:paraId="0EA25D59" w14:textId="77777777" w:rsidR="007F0863" w:rsidRPr="007F0863" w:rsidRDefault="007F0863" w:rsidP="00FD52BF">
      <w:pPr>
        <w:pStyle w:val="bullet-level1"/>
      </w:pPr>
      <w:r w:rsidRPr="007F0863">
        <w:t>Risk for intimate partner violence</w:t>
      </w:r>
    </w:p>
    <w:p w14:paraId="11B90E40" w14:textId="62748D2B" w:rsidR="007F0863" w:rsidRPr="007F0863" w:rsidRDefault="007F0863" w:rsidP="00FF42E4">
      <w:pPr>
        <w:pStyle w:val="body-text"/>
      </w:pPr>
      <w:r w:rsidRPr="007F0863">
        <w:t>Similar to other minorities in rural areas, older women often possess resilience that has been built over the years in response to challenges and barriers.</w:t>
      </w:r>
      <w:r w:rsidR="005F059C">
        <w:t xml:space="preserve"> </w:t>
      </w:r>
    </w:p>
    <w:p w14:paraId="3FDC2ED8" w14:textId="365552A4" w:rsidR="00B771D6" w:rsidRDefault="009F2AD4" w:rsidP="00FD52BF">
      <w:pPr>
        <w:pStyle w:val="body-text-indent"/>
      </w:pPr>
      <w:r>
        <w:t>(</w:t>
      </w:r>
      <w:r w:rsidR="0034379A" w:rsidRPr="00AC1623">
        <w:t>Alkadry &amp; Tower, 2010</w:t>
      </w:r>
      <w:r w:rsidR="0034379A">
        <w:t xml:space="preserve">; </w:t>
      </w:r>
      <w:r w:rsidRPr="00AC1623">
        <w:t>Bennett, Lopes, Spencer, &amp; van Hecke, 2013</w:t>
      </w:r>
      <w:r>
        <w:t xml:space="preserve">; </w:t>
      </w:r>
      <w:r w:rsidRPr="00AC1623">
        <w:t>Dorfman, Mendez, &amp; Osterhaus, 2009</w:t>
      </w:r>
      <w:r>
        <w:t xml:space="preserve">; </w:t>
      </w:r>
      <w:r w:rsidRPr="00AC1623">
        <w:t>Housing Assistance Council, 2012b</w:t>
      </w:r>
      <w:r>
        <w:t xml:space="preserve">; </w:t>
      </w:r>
      <w:r w:rsidRPr="00AC1623">
        <w:t xml:space="preserve">Peek-Asa, </w:t>
      </w:r>
      <w:r w:rsidRPr="00AC1623">
        <w:rPr>
          <w:rFonts w:cs="Arial"/>
        </w:rPr>
        <w:t>Wallis, Harland, Beyer, Dickey, &amp; Saftlas,</w:t>
      </w:r>
      <w:r w:rsidRPr="00AC1623">
        <w:t xml:space="preserve"> 2011</w:t>
      </w:r>
      <w:r>
        <w:t xml:space="preserve">; </w:t>
      </w:r>
      <w:r w:rsidRPr="00AC1623">
        <w:t>Teaster, Roberto, &amp; Dugar, 2003</w:t>
      </w:r>
      <w:r>
        <w:t>)</w:t>
      </w:r>
    </w:p>
    <w:p w14:paraId="05F44B5D" w14:textId="77777777" w:rsidR="004F3E68" w:rsidRDefault="004F3E68">
      <w:pPr>
        <w:rPr>
          <w:rFonts w:ascii="Cambria" w:eastAsia="Times New Roman" w:hAnsi="Cambria" w:cs="Times New Roman"/>
          <w:sz w:val="28"/>
          <w:lang w:eastAsia="zh-CN"/>
        </w:rPr>
      </w:pPr>
      <w:r>
        <w:br w:type="page"/>
      </w:r>
    </w:p>
    <w:p w14:paraId="6B055E0D" w14:textId="1530A345" w:rsidR="0024201D" w:rsidRPr="007F0863" w:rsidRDefault="002E42D1" w:rsidP="005306A5">
      <w:pPr>
        <w:pStyle w:val="h1"/>
      </w:pPr>
      <w:bookmarkStart w:id="9" w:name="_Toc438048336"/>
      <w:r w:rsidRPr="007F0863">
        <w:lastRenderedPageBreak/>
        <w:t>The</w:t>
      </w:r>
      <w:r w:rsidR="00060144" w:rsidRPr="007F0863">
        <w:t xml:space="preserve"> </w:t>
      </w:r>
      <w:r w:rsidR="00E41C8D">
        <w:t>A</w:t>
      </w:r>
      <w:r w:rsidR="00060144" w:rsidRPr="007F0863">
        <w:t xml:space="preserve">dvantages of </w:t>
      </w:r>
      <w:r w:rsidR="00E41C8D">
        <w:t>A</w:t>
      </w:r>
      <w:r w:rsidR="00060144" w:rsidRPr="007F0863">
        <w:t xml:space="preserve">ging </w:t>
      </w:r>
      <w:r w:rsidR="0024201D" w:rsidRPr="007F0863">
        <w:t xml:space="preserve">and </w:t>
      </w:r>
      <w:r w:rsidR="00E41C8D">
        <w:t>W</w:t>
      </w:r>
      <w:r w:rsidR="0024201D" w:rsidRPr="007F0863">
        <w:t xml:space="preserve">orking </w:t>
      </w:r>
      <w:r w:rsidR="00060144" w:rsidRPr="007F0863">
        <w:t xml:space="preserve">in </w:t>
      </w:r>
      <w:r w:rsidR="00E41C8D">
        <w:t>R</w:t>
      </w:r>
      <w:r w:rsidR="00060144" w:rsidRPr="007F0863">
        <w:t xml:space="preserve">ural </w:t>
      </w:r>
      <w:r w:rsidR="00E41C8D">
        <w:t>C</w:t>
      </w:r>
      <w:r w:rsidR="00060144" w:rsidRPr="007F0863">
        <w:t>ommunities</w:t>
      </w:r>
      <w:bookmarkEnd w:id="9"/>
      <w:r w:rsidR="00060144" w:rsidRPr="007F0863">
        <w:t xml:space="preserve"> </w:t>
      </w:r>
    </w:p>
    <w:p w14:paraId="46E7D0B1" w14:textId="19A5CB75" w:rsidR="002506AB" w:rsidRPr="007F0863" w:rsidRDefault="0024201D" w:rsidP="00FD52BF">
      <w:pPr>
        <w:pStyle w:val="body-text"/>
      </w:pPr>
      <w:r w:rsidRPr="007F0863">
        <w:t>The previous section highlighted the challenges faced by rural elders</w:t>
      </w:r>
      <w:r w:rsidR="00552756">
        <w:t>,</w:t>
      </w:r>
      <w:r w:rsidRPr="007F0863">
        <w:t xml:space="preserve"> and there is an abundance of research focused on these disadvantages.</w:t>
      </w:r>
      <w:r w:rsidR="005F059C">
        <w:t xml:space="preserve"> </w:t>
      </w:r>
      <w:r w:rsidRPr="007F0863">
        <w:t>Unfortunately, little has been written about the advantages of aging in these communities and working with rural elders.</w:t>
      </w:r>
      <w:r w:rsidR="005F059C">
        <w:t xml:space="preserve"> </w:t>
      </w:r>
      <w:r w:rsidR="00ED2F01">
        <w:t xml:space="preserve">In fact, there are many </w:t>
      </w:r>
      <w:r w:rsidR="002506AB" w:rsidRPr="007F0863">
        <w:t>strengths that older adults in rural areas possess and that rural communities offer.</w:t>
      </w:r>
      <w:r w:rsidR="005F059C">
        <w:t xml:space="preserve"> </w:t>
      </w:r>
      <w:r w:rsidR="004960AF">
        <w:t xml:space="preserve">To </w:t>
      </w:r>
      <w:r w:rsidR="00ED2F01">
        <w:t>begin, rural areas are often “t</w:t>
      </w:r>
      <w:r w:rsidR="002506AB" w:rsidRPr="007F0863">
        <w:t>ight-knit</w:t>
      </w:r>
      <w:r w:rsidR="00ED2F01">
        <w:t>” and have</w:t>
      </w:r>
      <w:r w:rsidR="002506AB" w:rsidRPr="007F0863">
        <w:t xml:space="preserve"> strong social support networks.</w:t>
      </w:r>
      <w:r w:rsidR="005F059C">
        <w:t xml:space="preserve"> </w:t>
      </w:r>
      <w:r w:rsidR="00ED2F01">
        <w:t>This s</w:t>
      </w:r>
      <w:r w:rsidR="002506AB" w:rsidRPr="007F0863">
        <w:t>upport from family, friends, neighbors, and church members can contribute to increase</w:t>
      </w:r>
      <w:r w:rsidR="00552756">
        <w:t>d</w:t>
      </w:r>
      <w:r w:rsidR="002506AB" w:rsidRPr="007F0863">
        <w:t xml:space="preserve"> life satisfaction and </w:t>
      </w:r>
      <w:r w:rsidR="00552756">
        <w:t xml:space="preserve">a </w:t>
      </w:r>
      <w:r w:rsidR="002506AB" w:rsidRPr="007F0863">
        <w:t>sense of well-being among rural elders.</w:t>
      </w:r>
      <w:r w:rsidR="005F059C">
        <w:t xml:space="preserve"> </w:t>
      </w:r>
      <w:r w:rsidR="005735A4">
        <w:t>Many r</w:t>
      </w:r>
      <w:r w:rsidR="00ED2F01">
        <w:t>ural residents also participate in church services</w:t>
      </w:r>
      <w:r w:rsidR="002506AB" w:rsidRPr="007F0863">
        <w:t xml:space="preserve"> and </w:t>
      </w:r>
      <w:r w:rsidR="00ED2F01">
        <w:t xml:space="preserve">demonstrate </w:t>
      </w:r>
      <w:r w:rsidR="002506AB" w:rsidRPr="007F0863">
        <w:t>faith-based coping.</w:t>
      </w:r>
      <w:r w:rsidR="005F059C">
        <w:t xml:space="preserve"> </w:t>
      </w:r>
      <w:r w:rsidR="002506AB" w:rsidRPr="007F0863">
        <w:t>These belief</w:t>
      </w:r>
      <w:r w:rsidR="00ED2F01">
        <w:t>s</w:t>
      </w:r>
      <w:r w:rsidR="002506AB" w:rsidRPr="007F0863">
        <w:t xml:space="preserve"> </w:t>
      </w:r>
      <w:r w:rsidR="0061465A">
        <w:t xml:space="preserve">and supports </w:t>
      </w:r>
      <w:r w:rsidR="002506AB" w:rsidRPr="007F0863">
        <w:t xml:space="preserve">can help individuals cope with challenges such as </w:t>
      </w:r>
      <w:r w:rsidR="0061465A">
        <w:t xml:space="preserve">family and </w:t>
      </w:r>
      <w:r w:rsidR="002506AB" w:rsidRPr="007F0863">
        <w:t xml:space="preserve">health crises </w:t>
      </w:r>
      <w:r w:rsidR="0061465A">
        <w:t xml:space="preserve">and also </w:t>
      </w:r>
      <w:r w:rsidR="002506AB" w:rsidRPr="007F0863">
        <w:t>may lead to decreased depression and greater life satisfaction</w:t>
      </w:r>
      <w:r w:rsidR="005F059C">
        <w:t xml:space="preserve"> </w:t>
      </w:r>
      <w:r w:rsidR="00ED2F01" w:rsidRPr="00AC1623">
        <w:rPr>
          <w:rFonts w:cs="Arial"/>
        </w:rPr>
        <w:t>(</w:t>
      </w:r>
      <w:proofErr w:type="spellStart"/>
      <w:r w:rsidR="00ED2F01" w:rsidRPr="00AC1623">
        <w:t>Ma</w:t>
      </w:r>
      <w:r w:rsidR="00ED2F01">
        <w:t>ir</w:t>
      </w:r>
      <w:proofErr w:type="spellEnd"/>
      <w:r w:rsidR="00ED2F01">
        <w:t xml:space="preserve"> &amp; </w:t>
      </w:r>
      <w:proofErr w:type="spellStart"/>
      <w:r w:rsidR="00ED2F01">
        <w:t>Thivierge-Rikared</w:t>
      </w:r>
      <w:proofErr w:type="spellEnd"/>
      <w:r w:rsidR="00ED2F01">
        <w:t xml:space="preserve">, 2010; </w:t>
      </w:r>
      <w:r w:rsidR="00ED2F01" w:rsidRPr="00AC1623">
        <w:rPr>
          <w:rFonts w:cs="Arial"/>
        </w:rPr>
        <w:t>Yoon &amp; Lee, 2007).</w:t>
      </w:r>
      <w:r w:rsidR="005F059C">
        <w:rPr>
          <w:rFonts w:cs="Arial"/>
        </w:rPr>
        <w:t xml:space="preserve"> </w:t>
      </w:r>
      <w:r w:rsidR="005D4FC8">
        <w:rPr>
          <w:rFonts w:cs="Arial"/>
        </w:rPr>
        <w:t>Many p</w:t>
      </w:r>
      <w:r w:rsidR="00ED2F01">
        <w:rPr>
          <w:rFonts w:cs="Arial"/>
        </w:rPr>
        <w:t>rofessionals and students working in these communities with elders confirm these strengths and suggest that the informal support networks of family, friends, neighbors, and churches can fill in the gaps where formal support services are lacking</w:t>
      </w:r>
      <w:r w:rsidR="005D4FC8">
        <w:rPr>
          <w:rFonts w:cs="Arial"/>
        </w:rPr>
        <w:t xml:space="preserve"> (Hash, </w:t>
      </w:r>
      <w:proofErr w:type="spellStart"/>
      <w:r w:rsidR="005D4FC8">
        <w:rPr>
          <w:rFonts w:cs="Arial"/>
        </w:rPr>
        <w:t>Damron-Rodiguez</w:t>
      </w:r>
      <w:proofErr w:type="spellEnd"/>
      <w:r w:rsidR="005D4FC8">
        <w:rPr>
          <w:rFonts w:cs="Arial"/>
        </w:rPr>
        <w:t>, and Thurman, 2015).</w:t>
      </w:r>
      <w:r w:rsidR="00552756">
        <w:rPr>
          <w:rFonts w:cs="Arial"/>
        </w:rPr>
        <w:t xml:space="preserve"> </w:t>
      </w:r>
    </w:p>
    <w:p w14:paraId="264AF385" w14:textId="77777777" w:rsidR="004F3E68" w:rsidRDefault="004F3E68">
      <w:pPr>
        <w:rPr>
          <w:rFonts w:ascii="Cambria" w:eastAsia="Times New Roman" w:hAnsi="Cambria" w:cs="Times New Roman"/>
          <w:sz w:val="28"/>
          <w:lang w:eastAsia="zh-CN"/>
        </w:rPr>
      </w:pPr>
      <w:r>
        <w:br w:type="page"/>
      </w:r>
    </w:p>
    <w:p w14:paraId="226C2BD8" w14:textId="00C525E2" w:rsidR="0024201D" w:rsidRPr="007F0863" w:rsidRDefault="00060144" w:rsidP="005306A5">
      <w:pPr>
        <w:pStyle w:val="h1"/>
      </w:pPr>
      <w:bookmarkStart w:id="10" w:name="_Toc438048337"/>
      <w:proofErr w:type="spellStart"/>
      <w:r w:rsidRPr="007F0863">
        <w:lastRenderedPageBreak/>
        <w:t>Gero</w:t>
      </w:r>
      <w:proofErr w:type="spellEnd"/>
      <w:r w:rsidRPr="007F0863">
        <w:t xml:space="preserve"> </w:t>
      </w:r>
      <w:r w:rsidR="00E41C8D">
        <w:t>C</w:t>
      </w:r>
      <w:r w:rsidRPr="007F0863">
        <w:t xml:space="preserve">ompetencies and </w:t>
      </w:r>
      <w:r w:rsidR="00E41C8D">
        <w:t>R</w:t>
      </w:r>
      <w:r w:rsidRPr="007F0863">
        <w:t xml:space="preserve">ural </w:t>
      </w:r>
      <w:r w:rsidR="00E41C8D">
        <w:t>P</w:t>
      </w:r>
      <w:r w:rsidRPr="007F0863">
        <w:t>ractice</w:t>
      </w:r>
      <w:bookmarkEnd w:id="10"/>
    </w:p>
    <w:p w14:paraId="260D3FB2" w14:textId="0ED965AE" w:rsidR="00E1766F" w:rsidRPr="007F0863" w:rsidRDefault="00E1766F" w:rsidP="00FD52BF">
      <w:pPr>
        <w:pStyle w:val="body-text"/>
      </w:pPr>
      <w:r w:rsidRPr="007F0863">
        <w:t>Social work educators and scholars have identified areas of special consideration for effective practice in rural areas with persons of all ages.</w:t>
      </w:r>
      <w:r w:rsidR="005F059C">
        <w:t xml:space="preserve"> </w:t>
      </w:r>
      <w:r w:rsidRPr="007F0863">
        <w:t xml:space="preserve">Many have noted the importance of rural social workers having a </w:t>
      </w:r>
      <w:r w:rsidRPr="007F0863">
        <w:rPr>
          <w:i/>
        </w:rPr>
        <w:t>“generalist” training and perspective</w:t>
      </w:r>
      <w:r w:rsidRPr="007F0863">
        <w:t>.</w:t>
      </w:r>
      <w:r w:rsidR="005F059C">
        <w:t xml:space="preserve"> </w:t>
      </w:r>
      <w:r w:rsidRPr="007F0863">
        <w:t>This means that they can effectively work at multiple levels, including intervention with individuals, groups, organizations, and communities.</w:t>
      </w:r>
      <w:r w:rsidR="005F059C">
        <w:t xml:space="preserve"> </w:t>
      </w:r>
      <w:r w:rsidRPr="007F0863">
        <w:t xml:space="preserve">A solid </w:t>
      </w:r>
      <w:r w:rsidRPr="007F0863">
        <w:rPr>
          <w:i/>
        </w:rPr>
        <w:t>understanding of rural culture</w:t>
      </w:r>
      <w:r w:rsidRPr="007F0863">
        <w:t xml:space="preserve"> and its people are also important in facilitating relationships in these communities.</w:t>
      </w:r>
      <w:r w:rsidR="005F059C">
        <w:t xml:space="preserve"> </w:t>
      </w:r>
      <w:r w:rsidRPr="007F0863">
        <w:t>This involves the knowledge of local traditions, customs, history, and institutions.</w:t>
      </w:r>
      <w:r w:rsidR="005F059C">
        <w:t xml:space="preserve"> </w:t>
      </w:r>
      <w:r w:rsidRPr="007F0863">
        <w:t xml:space="preserve">Experts in this area have also identified </w:t>
      </w:r>
      <w:r w:rsidRPr="007F0863">
        <w:rPr>
          <w:i/>
        </w:rPr>
        <w:t>personal and professional traits</w:t>
      </w:r>
      <w:r w:rsidRPr="007F0863">
        <w:t xml:space="preserve"> that can improve the effectiveness of social workers in these communities.</w:t>
      </w:r>
      <w:r w:rsidR="005F059C">
        <w:t xml:space="preserve"> </w:t>
      </w:r>
      <w:r w:rsidRPr="007F0863">
        <w:t xml:space="preserve">Being able to handle professional isolation is an important quality </w:t>
      </w:r>
      <w:r w:rsidR="00552756">
        <w:t>because</w:t>
      </w:r>
      <w:r w:rsidR="00552756" w:rsidRPr="007F0863">
        <w:t xml:space="preserve"> </w:t>
      </w:r>
      <w:r w:rsidRPr="007F0863">
        <w:t>an individual may be the only geriatric social worker in a community.</w:t>
      </w:r>
      <w:r w:rsidR="005F059C">
        <w:t xml:space="preserve"> </w:t>
      </w:r>
      <w:r w:rsidRPr="007F0863">
        <w:t>As such, professionals should be prepared to function with little supervision and support from peers</w:t>
      </w:r>
      <w:r w:rsidR="00552756">
        <w:t>,</w:t>
      </w:r>
      <w:r w:rsidRPr="007F0863">
        <w:t xml:space="preserve"> and professional development and continuing education may be even more important.</w:t>
      </w:r>
      <w:r w:rsidR="005F059C">
        <w:t xml:space="preserve"> </w:t>
      </w:r>
      <w:r w:rsidRPr="007F0863">
        <w:t>As another helpful trait, social workers in these communities should also be committed to the community and its issues</w:t>
      </w:r>
      <w:r w:rsidR="002C5466" w:rsidRPr="007F0863">
        <w:t xml:space="preserve"> (Locke &amp; Winthrop, 2005)</w:t>
      </w:r>
      <w:r w:rsidRPr="007F0863">
        <w:t>.</w:t>
      </w:r>
      <w:r w:rsidR="005F059C">
        <w:t xml:space="preserve"> </w:t>
      </w:r>
    </w:p>
    <w:p w14:paraId="7C7D8BBC" w14:textId="451E75BD" w:rsidR="00E1766F" w:rsidRPr="007F0863" w:rsidRDefault="00E1766F" w:rsidP="00FD52BF">
      <w:pPr>
        <w:pStyle w:val="body-text"/>
      </w:pPr>
      <w:r w:rsidRPr="007F0863">
        <w:t xml:space="preserve">Finally, social workers practicing in small towns and rural areas should have the ability to </w:t>
      </w:r>
      <w:r w:rsidRPr="007F0863">
        <w:rPr>
          <w:i/>
        </w:rPr>
        <w:t>manage ethical issues</w:t>
      </w:r>
      <w:r w:rsidRPr="007F0863">
        <w:t>, especially dual relationships.</w:t>
      </w:r>
      <w:r w:rsidR="005F059C">
        <w:t xml:space="preserve"> </w:t>
      </w:r>
      <w:r w:rsidRPr="007F0863">
        <w:t>The National Social Work Association (NASW</w:t>
      </w:r>
      <w:r w:rsidR="00B84E47" w:rsidRPr="007F0863">
        <w:t>, 2008</w:t>
      </w:r>
      <w:r w:rsidRPr="007F0863">
        <w:t>) in its Code of Ethics states that social workers should not engage in what are called dual relationships, which involves having more than one relationship with a client.</w:t>
      </w:r>
      <w:r w:rsidR="005F059C">
        <w:t xml:space="preserve"> </w:t>
      </w:r>
      <w:r w:rsidRPr="007F0863">
        <w:t xml:space="preserve">To manage dual relationships, it is suggested that social workers in small areas prepare for such situations and negotiate roles with clients at the very beginning of </w:t>
      </w:r>
      <w:r w:rsidR="00552756">
        <w:t>their work together</w:t>
      </w:r>
      <w:r w:rsidRPr="007F0863">
        <w:t>.</w:t>
      </w:r>
      <w:r w:rsidR="005F059C">
        <w:t xml:space="preserve"> </w:t>
      </w:r>
      <w:r w:rsidRPr="007F0863">
        <w:t xml:space="preserve"> With each client social workers should set boundaries and carefully assess issues of potential harm, exploitation, and disempowerment of clients in various roles and relationships.</w:t>
      </w:r>
      <w:r w:rsidR="005F059C">
        <w:t xml:space="preserve"> </w:t>
      </w:r>
      <w:r w:rsidRPr="007F0863">
        <w:t xml:space="preserve"> Other ethical issues, such as confidentiality and self-disclosure, are also likely to be more difficult to manage while working in these communities</w:t>
      </w:r>
      <w:r w:rsidR="00B84E47" w:rsidRPr="007F0863">
        <w:t xml:space="preserve"> (Bosch &amp; </w:t>
      </w:r>
      <w:proofErr w:type="spellStart"/>
      <w:r w:rsidR="00B84E47" w:rsidRPr="007F0863">
        <w:t>Boisen</w:t>
      </w:r>
      <w:proofErr w:type="spellEnd"/>
      <w:r w:rsidR="00B84E47" w:rsidRPr="007F0863">
        <w:t xml:space="preserve">, 2011; </w:t>
      </w:r>
      <w:proofErr w:type="spellStart"/>
      <w:r w:rsidR="00B84E47" w:rsidRPr="007F0863">
        <w:t>Galbreath</w:t>
      </w:r>
      <w:proofErr w:type="spellEnd"/>
      <w:r w:rsidR="00B84E47" w:rsidRPr="007F0863">
        <w:t>, 2005)</w:t>
      </w:r>
      <w:r w:rsidRPr="007F0863">
        <w:t>.</w:t>
      </w:r>
    </w:p>
    <w:p w14:paraId="374A10A2" w14:textId="77777777" w:rsidR="00E1766F" w:rsidRPr="007F0863" w:rsidRDefault="00E1766F" w:rsidP="00FD52BF">
      <w:pPr>
        <w:pStyle w:val="body-text"/>
      </w:pPr>
      <w:r w:rsidRPr="007F0863">
        <w:t>Be sure to check out the website of the Rural Social Work Caucus to learn more about the challenges and opportunities of working in rural communities and to connect with others in the field:</w:t>
      </w:r>
    </w:p>
    <w:p w14:paraId="7E6F2998" w14:textId="54524E89" w:rsidR="00E1766F" w:rsidRPr="007F0863" w:rsidRDefault="003E7950" w:rsidP="00FD52BF">
      <w:pPr>
        <w:pStyle w:val="body-text-indent"/>
      </w:pPr>
      <w:hyperlink r:id="rId20" w:history="1">
        <w:r w:rsidR="00FD52BF" w:rsidRPr="00791AFC">
          <w:rPr>
            <w:rStyle w:val="Hyperlink"/>
          </w:rPr>
          <w:t>http://www.ruralsocialwork.org/</w:t>
        </w:r>
      </w:hyperlink>
    </w:p>
    <w:p w14:paraId="78642A21" w14:textId="3C97AFF9" w:rsidR="0024201D" w:rsidRPr="007F0863" w:rsidRDefault="00E1766F" w:rsidP="00FD52BF">
      <w:pPr>
        <w:pStyle w:val="body-text"/>
      </w:pPr>
      <w:r w:rsidRPr="007F0863">
        <w:t>Although not specific to rural practice, t</w:t>
      </w:r>
      <w:r w:rsidR="0024201D" w:rsidRPr="007F0863">
        <w:t xml:space="preserve">he Geriatric Social Work </w:t>
      </w:r>
      <w:r w:rsidR="003B2DE4" w:rsidRPr="007F0863">
        <w:t xml:space="preserve">(GSW) </w:t>
      </w:r>
      <w:r w:rsidR="0024201D" w:rsidRPr="007F0863">
        <w:t xml:space="preserve">Competencies </w:t>
      </w:r>
      <w:r w:rsidR="006A0233" w:rsidRPr="007F0863">
        <w:t>(</w:t>
      </w:r>
      <w:r w:rsidR="007955CA" w:rsidRPr="007F0863">
        <w:t xml:space="preserve">SWLI, </w:t>
      </w:r>
      <w:proofErr w:type="spellStart"/>
      <w:r w:rsidR="007955CA" w:rsidRPr="007F0863">
        <w:t>n.d.</w:t>
      </w:r>
      <w:proofErr w:type="spellEnd"/>
      <w:r w:rsidR="006A0233" w:rsidRPr="007F0863">
        <w:t xml:space="preserve">) </w:t>
      </w:r>
      <w:r w:rsidR="0024201D" w:rsidRPr="007F0863">
        <w:t xml:space="preserve">have outlined practice </w:t>
      </w:r>
      <w:r w:rsidR="006A0233" w:rsidRPr="007F0863">
        <w:t xml:space="preserve">skills </w:t>
      </w:r>
      <w:r w:rsidR="0024201D" w:rsidRPr="007F0863">
        <w:t xml:space="preserve">standards that every social worker </w:t>
      </w:r>
      <w:r w:rsidR="006A0233" w:rsidRPr="007F0863">
        <w:t xml:space="preserve">working with older adults and their families </w:t>
      </w:r>
      <w:r w:rsidR="0024201D" w:rsidRPr="007F0863">
        <w:t>should be prepared to meet.</w:t>
      </w:r>
      <w:r w:rsidR="005F059C">
        <w:t xml:space="preserve"> </w:t>
      </w:r>
      <w:r w:rsidR="0024201D" w:rsidRPr="007F0863">
        <w:t>Th</w:t>
      </w:r>
      <w:r w:rsidR="006A0233" w:rsidRPr="007F0863">
        <w:t>e competencies can be found at http://www.cswe.org/File.aspx?id=25445</w:t>
      </w:r>
      <w:r w:rsidR="0024201D" w:rsidRPr="007F0863">
        <w:t xml:space="preserve"> and comprise the following domains of competence:</w:t>
      </w:r>
    </w:p>
    <w:p w14:paraId="6B3481A6" w14:textId="77777777" w:rsidR="0024201D" w:rsidRPr="007F0863" w:rsidRDefault="0024201D" w:rsidP="00FD52BF">
      <w:pPr>
        <w:pStyle w:val="body-text-indent"/>
        <w:numPr>
          <w:ilvl w:val="0"/>
          <w:numId w:val="34"/>
        </w:numPr>
      </w:pPr>
      <w:r w:rsidRPr="007F0863">
        <w:t>Values, ethics and theoretical perspectives</w:t>
      </w:r>
    </w:p>
    <w:p w14:paraId="585EA228" w14:textId="77777777" w:rsidR="006A0233" w:rsidRPr="007F0863" w:rsidRDefault="0024201D" w:rsidP="00FD52BF">
      <w:pPr>
        <w:pStyle w:val="body-text-indent"/>
        <w:numPr>
          <w:ilvl w:val="0"/>
          <w:numId w:val="34"/>
        </w:numPr>
      </w:pPr>
      <w:r w:rsidRPr="007F0863">
        <w:t>Assessment</w:t>
      </w:r>
    </w:p>
    <w:p w14:paraId="417FC541" w14:textId="77777777" w:rsidR="006A0233" w:rsidRPr="007F0863" w:rsidRDefault="0024201D" w:rsidP="00FD52BF">
      <w:pPr>
        <w:pStyle w:val="body-text-indent"/>
        <w:numPr>
          <w:ilvl w:val="0"/>
          <w:numId w:val="34"/>
        </w:numPr>
      </w:pPr>
      <w:r w:rsidRPr="007F0863">
        <w:t>Intervention</w:t>
      </w:r>
    </w:p>
    <w:p w14:paraId="5DBF1798" w14:textId="77777777" w:rsidR="006A0233" w:rsidRPr="007F0863" w:rsidRDefault="0024201D" w:rsidP="00FD52BF">
      <w:pPr>
        <w:pStyle w:val="body-text-indent"/>
        <w:numPr>
          <w:ilvl w:val="0"/>
          <w:numId w:val="34"/>
        </w:numPr>
      </w:pPr>
      <w:r w:rsidRPr="007F0863">
        <w:t xml:space="preserve">Aging services, programs and policies </w:t>
      </w:r>
    </w:p>
    <w:p w14:paraId="06F8F8EA" w14:textId="77777777" w:rsidR="00060144" w:rsidRPr="007F0863" w:rsidRDefault="0024201D" w:rsidP="00FD52BF">
      <w:pPr>
        <w:pStyle w:val="body-text-indent"/>
        <w:numPr>
          <w:ilvl w:val="0"/>
          <w:numId w:val="34"/>
        </w:numPr>
      </w:pPr>
      <w:r w:rsidRPr="007F0863">
        <w:t>Life-long Leadership</w:t>
      </w:r>
    </w:p>
    <w:p w14:paraId="640D283E" w14:textId="305E6589" w:rsidR="003B2DE4" w:rsidRPr="007F0863" w:rsidRDefault="003B2DE4" w:rsidP="00FD52BF">
      <w:pPr>
        <w:pStyle w:val="body-text"/>
      </w:pPr>
      <w:r w:rsidRPr="007F0863">
        <w:t>Students and professionals working in rural areas understand that practice in these communities involve</w:t>
      </w:r>
      <w:r w:rsidR="00552756">
        <w:t>s</w:t>
      </w:r>
      <w:r w:rsidRPr="007F0863">
        <w:t xml:space="preserve"> special considerations in terms of competency</w:t>
      </w:r>
      <w:r w:rsidR="00B84E47" w:rsidRPr="007F0863">
        <w:t xml:space="preserve"> (Hash, </w:t>
      </w:r>
      <w:proofErr w:type="spellStart"/>
      <w:r w:rsidR="00B84E47" w:rsidRPr="007F0863">
        <w:t>Damron</w:t>
      </w:r>
      <w:proofErr w:type="spellEnd"/>
      <w:r w:rsidR="00B84E47" w:rsidRPr="007F0863">
        <w:t>-Rodriguez, &amp; Thurman, 2015)</w:t>
      </w:r>
      <w:r w:rsidRPr="007F0863">
        <w:t>.</w:t>
      </w:r>
      <w:r w:rsidR="005F059C">
        <w:t xml:space="preserve"> </w:t>
      </w:r>
      <w:r w:rsidRPr="007F0863">
        <w:t>In terms of the GSW competencies, social workers practicing in small towns and rural areas will have unique experiences and issues with those that fall under the domains of:</w:t>
      </w:r>
    </w:p>
    <w:p w14:paraId="5A00CA72" w14:textId="2246B4E8" w:rsidR="00B84E47" w:rsidRPr="007F0863" w:rsidRDefault="003B2DE4" w:rsidP="00FD52BF">
      <w:pPr>
        <w:pStyle w:val="bullet-level1"/>
      </w:pPr>
      <w:r w:rsidRPr="007F0863">
        <w:t>Values &amp; Ethics &amp; Theoretical Perspectives (</w:t>
      </w:r>
      <w:r w:rsidR="006F181F" w:rsidRPr="007F0863">
        <w:t>competenc</w:t>
      </w:r>
      <w:r w:rsidR="006F181F">
        <w:t>ies</w:t>
      </w:r>
      <w:r w:rsidR="006F181F" w:rsidRPr="007F0863">
        <w:t xml:space="preserve"> </w:t>
      </w:r>
      <w:r w:rsidRPr="007F0863">
        <w:t>2, 3, &amp; 5)</w:t>
      </w:r>
    </w:p>
    <w:p w14:paraId="5D534F39" w14:textId="0D96ECC5" w:rsidR="00F64866" w:rsidRPr="007F0863" w:rsidRDefault="00F64866" w:rsidP="00ED6FF4">
      <w:pPr>
        <w:pStyle w:val="body-text-indent"/>
        <w:ind w:left="720"/>
      </w:pPr>
      <w:r w:rsidRPr="007F0863">
        <w:lastRenderedPageBreak/>
        <w:t>(2) Respect and promote older adult clients</w:t>
      </w:r>
      <w:r w:rsidR="00E460E9">
        <w:t>’</w:t>
      </w:r>
      <w:r w:rsidRPr="007F0863">
        <w:t xml:space="preserve"> right to dignity and self-determination</w:t>
      </w:r>
      <w:r w:rsidR="00552756">
        <w:t>:</w:t>
      </w:r>
    </w:p>
    <w:p w14:paraId="60131CF0" w14:textId="53D86801" w:rsidR="00F64866" w:rsidRPr="007F0863" w:rsidRDefault="004F3E68" w:rsidP="00ED6FF4">
      <w:pPr>
        <w:pStyle w:val="indent-note"/>
        <w:ind w:left="1080" w:right="36"/>
      </w:pPr>
      <w:r w:rsidRPr="007F0863">
        <w:t>Elder</w:t>
      </w:r>
      <w:r w:rsidR="00F64866" w:rsidRPr="007F0863">
        <w:t xml:space="preserve"> residents of rural communities can be very proud, determined, and resilient</w:t>
      </w:r>
      <w:r w:rsidR="00552756">
        <w:t>.</w:t>
      </w:r>
    </w:p>
    <w:p w14:paraId="06CC9FF0" w14:textId="69B3375F" w:rsidR="00F64866" w:rsidRPr="007F0863" w:rsidRDefault="00F64866" w:rsidP="00ED6FF4">
      <w:pPr>
        <w:pStyle w:val="body-text-indent"/>
        <w:ind w:left="720"/>
      </w:pPr>
      <w:r w:rsidRPr="007F0863">
        <w:t>(3) Apply ethical principles to decisions on behalf of all older clients with special attention to those who have limited decisional capacity</w:t>
      </w:r>
      <w:r w:rsidR="00552756">
        <w:t>:</w:t>
      </w:r>
    </w:p>
    <w:p w14:paraId="3E3E62E1" w14:textId="34912836" w:rsidR="00F64866" w:rsidRPr="007F0863" w:rsidRDefault="004F3E68" w:rsidP="00ED6FF4">
      <w:pPr>
        <w:pStyle w:val="indent-note"/>
        <w:ind w:left="1080"/>
      </w:pPr>
      <w:r w:rsidRPr="007F0863">
        <w:t>Dual</w:t>
      </w:r>
      <w:r w:rsidR="00F64866" w:rsidRPr="007F0863">
        <w:t xml:space="preserve"> relationships, confidentiality, and </w:t>
      </w:r>
      <w:r w:rsidRPr="007F0863">
        <w:t>self-disclo</w:t>
      </w:r>
      <w:r>
        <w:t>sure</w:t>
      </w:r>
      <w:r w:rsidR="00FD52BF">
        <w:t xml:space="preserve"> can be difficult to manage</w:t>
      </w:r>
      <w:r w:rsidR="00F64866" w:rsidRPr="007F0863">
        <w:t xml:space="preserve"> in rural practice</w:t>
      </w:r>
      <w:r w:rsidR="00552756">
        <w:t>.</w:t>
      </w:r>
    </w:p>
    <w:p w14:paraId="6E33B218" w14:textId="54C7BED7" w:rsidR="005F7776" w:rsidRPr="007F0863" w:rsidRDefault="00F64866" w:rsidP="00ED6FF4">
      <w:pPr>
        <w:pStyle w:val="body-text-indent"/>
        <w:ind w:left="720"/>
      </w:pPr>
      <w:r w:rsidRPr="007F0863">
        <w:t>(5) Address the cultural, spiritual, and ethnic values and beliefs of older adults and families</w:t>
      </w:r>
      <w:r w:rsidR="00552756">
        <w:t>:</w:t>
      </w:r>
    </w:p>
    <w:p w14:paraId="61DFD67C" w14:textId="387D8977" w:rsidR="00F64866" w:rsidRPr="007F0863" w:rsidRDefault="004F3E68" w:rsidP="00ED6FF4">
      <w:pPr>
        <w:pStyle w:val="indent-note"/>
        <w:ind w:left="1080"/>
      </w:pPr>
      <w:r w:rsidRPr="007F0863">
        <w:t>Social</w:t>
      </w:r>
      <w:r w:rsidR="005F7776" w:rsidRPr="007F0863">
        <w:t xml:space="preserve"> workers in rural areas should understand rural culture and the beliefs and traditions of its residents</w:t>
      </w:r>
      <w:r w:rsidR="00552756">
        <w:t>.</w:t>
      </w:r>
    </w:p>
    <w:p w14:paraId="1323712A" w14:textId="77777777" w:rsidR="009627DA" w:rsidRPr="007F0863" w:rsidRDefault="003B2DE4" w:rsidP="00AE6A4B">
      <w:pPr>
        <w:pStyle w:val="bullet-level1"/>
      </w:pPr>
      <w:r w:rsidRPr="007F0863">
        <w:t>Intervention (competency 6)</w:t>
      </w:r>
    </w:p>
    <w:p w14:paraId="33F62DAE" w14:textId="794C8140" w:rsidR="0052007E" w:rsidRPr="007F0863" w:rsidRDefault="0052007E" w:rsidP="00ED6FF4">
      <w:pPr>
        <w:pStyle w:val="body-text-indent"/>
        <w:ind w:left="720"/>
        <w:rPr>
          <w:rFonts w:ascii="Times New Roman" w:hAnsi="Times New Roman"/>
        </w:rPr>
      </w:pPr>
      <w:r w:rsidRPr="007F0863">
        <w:t>(6) Provide social work case management to link older adults and their families to resources and</w:t>
      </w:r>
      <w:r w:rsidR="005F059C">
        <w:t xml:space="preserve"> </w:t>
      </w:r>
      <w:r w:rsidRPr="007F0863">
        <w:rPr>
          <w:rFonts w:ascii="Times New Roman" w:hAnsi="Times New Roman"/>
        </w:rPr>
        <w:t>services</w:t>
      </w:r>
      <w:r w:rsidR="00552756">
        <w:rPr>
          <w:rFonts w:ascii="Times New Roman" w:hAnsi="Times New Roman"/>
        </w:rPr>
        <w:t>:</w:t>
      </w:r>
    </w:p>
    <w:p w14:paraId="5DE61243" w14:textId="31922449" w:rsidR="009627DA" w:rsidRPr="007F0863" w:rsidRDefault="004F3E68" w:rsidP="004F3E68">
      <w:pPr>
        <w:pStyle w:val="indent-note"/>
        <w:ind w:left="1080"/>
        <w:rPr>
          <w:rFonts w:ascii="Times New Roman" w:hAnsi="Times New Roman"/>
        </w:rPr>
      </w:pPr>
      <w:r w:rsidRPr="007F0863">
        <w:t>Linking</w:t>
      </w:r>
      <w:r w:rsidR="0052007E" w:rsidRPr="007F0863">
        <w:t xml:space="preserve"> clients to needed resources in rural areas can be challenging as many of these</w:t>
      </w:r>
      <w:r w:rsidR="0052007E" w:rsidRPr="007F0863">
        <w:rPr>
          <w:rFonts w:ascii="Times New Roman" w:hAnsi="Times New Roman"/>
        </w:rPr>
        <w:t xml:space="preserve"> communities lack a full continuum of services</w:t>
      </w:r>
      <w:r w:rsidR="00552756">
        <w:rPr>
          <w:rFonts w:ascii="Times New Roman" w:hAnsi="Times New Roman"/>
        </w:rPr>
        <w:t>.</w:t>
      </w:r>
    </w:p>
    <w:p w14:paraId="553091AE" w14:textId="7724E37B" w:rsidR="009627DA" w:rsidRPr="005735A4" w:rsidRDefault="005735A4" w:rsidP="00AE6A4B">
      <w:pPr>
        <w:pStyle w:val="bullet-level1"/>
      </w:pPr>
      <w:r>
        <w:t xml:space="preserve">Aging </w:t>
      </w:r>
      <w:r w:rsidR="00552756">
        <w:t>services</w:t>
      </w:r>
      <w:r>
        <w:t xml:space="preserve">, </w:t>
      </w:r>
      <w:r w:rsidR="00552756">
        <w:t xml:space="preserve">programs, </w:t>
      </w:r>
      <w:r>
        <w:t xml:space="preserve">and </w:t>
      </w:r>
      <w:r w:rsidR="00552756">
        <w:t>p</w:t>
      </w:r>
      <w:r w:rsidR="00552756" w:rsidRPr="007F0863">
        <w:t xml:space="preserve">olicies </w:t>
      </w:r>
      <w:r w:rsidR="003B2DE4" w:rsidRPr="005735A4">
        <w:t>(</w:t>
      </w:r>
      <w:r w:rsidR="006F181F" w:rsidRPr="005735A4">
        <w:t>competenc</w:t>
      </w:r>
      <w:r w:rsidR="006F181F">
        <w:t>ies</w:t>
      </w:r>
      <w:r w:rsidR="006F181F" w:rsidRPr="005735A4">
        <w:t xml:space="preserve"> </w:t>
      </w:r>
      <w:r w:rsidR="003B2DE4" w:rsidRPr="005735A4">
        <w:t xml:space="preserve">1, 3, 8, 9, &amp; 10) </w:t>
      </w:r>
    </w:p>
    <w:p w14:paraId="2D252FAC" w14:textId="1FC56958" w:rsidR="009D22B5" w:rsidRPr="007F0863" w:rsidRDefault="009627DA" w:rsidP="00ED6FF4">
      <w:pPr>
        <w:pStyle w:val="body-text-indent"/>
        <w:ind w:left="720"/>
      </w:pPr>
      <w:r w:rsidRPr="007F0863">
        <w:t>(1) Provide outreach to older adults and their families to ensure appropriate use of the service continuum.</w:t>
      </w:r>
    </w:p>
    <w:p w14:paraId="2756B066" w14:textId="73670E36" w:rsidR="009D22B5" w:rsidRPr="007F0863" w:rsidRDefault="009627DA" w:rsidP="00ED6FF4">
      <w:pPr>
        <w:pStyle w:val="body-text-indent"/>
        <w:ind w:left="720"/>
      </w:pPr>
      <w:r w:rsidRPr="007F0863">
        <w:t>(3) Identify and develop strategies to address service gaps, fragmentation, discrimination, and barriers that impact older persons.</w:t>
      </w:r>
    </w:p>
    <w:p w14:paraId="53A4B62D" w14:textId="53992520" w:rsidR="009D22B5" w:rsidRPr="007F0863" w:rsidRDefault="009627DA" w:rsidP="00ED6FF4">
      <w:pPr>
        <w:pStyle w:val="body-text-indent"/>
        <w:ind w:left="720"/>
      </w:pPr>
      <w:r w:rsidRPr="007F0863">
        <w:t>(8) Advocate and organize with the service providers, community organizations, policy makers, and the public to meet the needs and issues of a growing aging population.</w:t>
      </w:r>
    </w:p>
    <w:p w14:paraId="68DAF379" w14:textId="6ED81EA3" w:rsidR="009D22B5" w:rsidRPr="007F0863" w:rsidRDefault="009627DA" w:rsidP="00ED6FF4">
      <w:pPr>
        <w:pStyle w:val="body-text-indent"/>
        <w:ind w:left="720"/>
      </w:pPr>
      <w:r w:rsidRPr="007F0863">
        <w:t>(9) Identify the availability of resources and resource systems for older adults and their families.</w:t>
      </w:r>
    </w:p>
    <w:p w14:paraId="5662CDBE" w14:textId="5D37D088" w:rsidR="002322EF" w:rsidRPr="007F0863" w:rsidRDefault="009627DA" w:rsidP="00ED6FF4">
      <w:pPr>
        <w:pStyle w:val="body-text-indent"/>
        <w:ind w:left="720"/>
      </w:pPr>
      <w:r w:rsidRPr="007F0863">
        <w:t>(10) Assess and address any negative impacts of social and health care policies on practice with historically disadvantaged populations</w:t>
      </w:r>
      <w:r w:rsidR="00552756">
        <w:t>:</w:t>
      </w:r>
    </w:p>
    <w:p w14:paraId="571FC2BA" w14:textId="047EA7F2" w:rsidR="002322EF" w:rsidRPr="007F0863" w:rsidRDefault="004F3E68" w:rsidP="00ED6FF4">
      <w:pPr>
        <w:pStyle w:val="indent-note"/>
        <w:ind w:left="1080"/>
      </w:pPr>
      <w:r w:rsidRPr="007F0863">
        <w:t>As</w:t>
      </w:r>
      <w:r w:rsidR="002322EF" w:rsidRPr="007F0863">
        <w:t xml:space="preserve"> with Intervention competency 6, linking clients to needed resources in rural areas can be challenging </w:t>
      </w:r>
      <w:r w:rsidR="00552756">
        <w:t>because</w:t>
      </w:r>
      <w:r w:rsidR="00552756" w:rsidRPr="007F0863">
        <w:t xml:space="preserve"> </w:t>
      </w:r>
      <w:r w:rsidR="002322EF" w:rsidRPr="007F0863">
        <w:t>many of these communities lack a full continuum of services.</w:t>
      </w:r>
      <w:r w:rsidR="005F059C">
        <w:t xml:space="preserve"> </w:t>
      </w:r>
      <w:r w:rsidR="002322EF" w:rsidRPr="007F0863">
        <w:t xml:space="preserve">Identifying and addressing gaps and advocating for needed services and policy changes is even more critical for rural </w:t>
      </w:r>
      <w:r w:rsidR="00552756">
        <w:t xml:space="preserve">than for urban </w:t>
      </w:r>
      <w:r w:rsidR="002322EF" w:rsidRPr="007F0863">
        <w:t>geriatric social workers.</w:t>
      </w:r>
    </w:p>
    <w:p w14:paraId="286B6179" w14:textId="7A6F8001" w:rsidR="00287840" w:rsidRPr="007F0863" w:rsidRDefault="003B2DE4" w:rsidP="00AE6A4B">
      <w:pPr>
        <w:pStyle w:val="bullet-level1"/>
      </w:pPr>
      <w:r w:rsidRPr="007F0863">
        <w:t>Leadership (</w:t>
      </w:r>
      <w:r w:rsidR="00552756" w:rsidRPr="007F0863">
        <w:t>competenc</w:t>
      </w:r>
      <w:r w:rsidR="00552756">
        <w:t>ies</w:t>
      </w:r>
      <w:r w:rsidR="00552756" w:rsidRPr="007F0863">
        <w:t xml:space="preserve"> </w:t>
      </w:r>
      <w:r w:rsidRPr="007F0863">
        <w:t>6 &amp; 7)</w:t>
      </w:r>
    </w:p>
    <w:p w14:paraId="6CA4096E" w14:textId="0DA48E6F" w:rsidR="007A4472" w:rsidRPr="007F0863" w:rsidRDefault="007A4472" w:rsidP="00ED6FF4">
      <w:pPr>
        <w:pStyle w:val="body-text-indent"/>
        <w:ind w:left="720"/>
      </w:pPr>
      <w:r w:rsidRPr="007F0863">
        <w:t>(6) Build collaborations across disciplines and the service spectrum to assess access</w:t>
      </w:r>
      <w:r w:rsidR="00D0789F">
        <w:t xml:space="preserve"> and </w:t>
      </w:r>
      <w:r w:rsidRPr="007F0863">
        <w:t xml:space="preserve">continuity and </w:t>
      </w:r>
      <w:r w:rsidR="00552756">
        <w:t xml:space="preserve">to </w:t>
      </w:r>
      <w:r w:rsidRPr="007F0863">
        <w:t xml:space="preserve">reduce gaps in services </w:t>
      </w:r>
      <w:r w:rsidR="00552756">
        <w:t>for</w:t>
      </w:r>
      <w:r w:rsidR="00552756" w:rsidRPr="007F0863">
        <w:t xml:space="preserve"> </w:t>
      </w:r>
      <w:r w:rsidRPr="007F0863">
        <w:t>older adults.</w:t>
      </w:r>
    </w:p>
    <w:p w14:paraId="731A2001" w14:textId="7CF8EF18" w:rsidR="007A4472" w:rsidRPr="007F0863" w:rsidRDefault="007A4472" w:rsidP="00ED6FF4">
      <w:pPr>
        <w:pStyle w:val="body-text-indent"/>
        <w:ind w:left="720"/>
      </w:pPr>
      <w:r w:rsidRPr="007F0863">
        <w:t xml:space="preserve">(7) Manage individual (personal) and multi-stakeholder (interpersonal) processes at the community, interagency, and intra-agency levels in order to inspire, leverage power, and </w:t>
      </w:r>
      <w:r w:rsidR="00D0789F">
        <w:t xml:space="preserve">identify </w:t>
      </w:r>
      <w:r w:rsidRPr="007F0863">
        <w:t>resources to optimize services for older adults</w:t>
      </w:r>
      <w:r w:rsidR="00D0789F">
        <w:t>:</w:t>
      </w:r>
    </w:p>
    <w:p w14:paraId="3B212A86" w14:textId="3EC5E478" w:rsidR="005735A4" w:rsidRDefault="00851021" w:rsidP="005D4FC8">
      <w:pPr>
        <w:pStyle w:val="indent-note"/>
        <w:ind w:left="1080"/>
      </w:pPr>
      <w:r>
        <w:t>S</w:t>
      </w:r>
      <w:r w:rsidR="007A4472" w:rsidRPr="007F0863">
        <w:t xml:space="preserve">ocial workers in small towns and rural areas can </w:t>
      </w:r>
      <w:r w:rsidR="00B6569E" w:rsidRPr="007F0863">
        <w:t>build professional relationships and become</w:t>
      </w:r>
      <w:r w:rsidR="005F059C">
        <w:t xml:space="preserve"> </w:t>
      </w:r>
      <w:r w:rsidR="00B6569E" w:rsidRPr="007F0863">
        <w:t>leaders in their communities</w:t>
      </w:r>
      <w:r w:rsidR="00D0789F">
        <w:t>; leaders</w:t>
      </w:r>
      <w:r w:rsidR="00D0789F" w:rsidRPr="007F0863">
        <w:t xml:space="preserve"> </w:t>
      </w:r>
      <w:r w:rsidR="00B6569E" w:rsidRPr="007F0863">
        <w:t>w</w:t>
      </w:r>
      <w:r w:rsidR="005D4FC8">
        <w:t xml:space="preserve">ho optimize services for elders </w:t>
      </w:r>
      <w:r w:rsidR="005735A4" w:rsidRPr="007F0863">
        <w:t xml:space="preserve">(Hash, </w:t>
      </w:r>
      <w:proofErr w:type="spellStart"/>
      <w:r w:rsidR="005735A4" w:rsidRPr="007F0863">
        <w:t>Damron</w:t>
      </w:r>
      <w:proofErr w:type="spellEnd"/>
      <w:r w:rsidR="005735A4" w:rsidRPr="007F0863">
        <w:t>-Rodriguez, &amp; Thurman, 2015)</w:t>
      </w:r>
      <w:r w:rsidR="005D4FC8">
        <w:t>.</w:t>
      </w:r>
    </w:p>
    <w:p w14:paraId="5B23244F" w14:textId="689A1AE2" w:rsidR="00BB0205" w:rsidRPr="007F0863" w:rsidRDefault="00C020C7" w:rsidP="005306A5">
      <w:pPr>
        <w:pStyle w:val="h1"/>
      </w:pPr>
      <w:bookmarkStart w:id="11" w:name="_Toc438048338"/>
      <w:r w:rsidRPr="007F0863">
        <w:lastRenderedPageBreak/>
        <w:t xml:space="preserve">Interdisciplinary </w:t>
      </w:r>
      <w:r w:rsidR="00E41C8D">
        <w:t>P</w:t>
      </w:r>
      <w:r w:rsidRPr="007F0863">
        <w:t xml:space="preserve">ractice in </w:t>
      </w:r>
      <w:r w:rsidR="00E41C8D">
        <w:t>R</w:t>
      </w:r>
      <w:r w:rsidRPr="007F0863">
        <w:t xml:space="preserve">ural </w:t>
      </w:r>
      <w:r w:rsidR="00E41C8D">
        <w:t>C</w:t>
      </w:r>
      <w:r w:rsidRPr="007F0863">
        <w:t>ommunities</w:t>
      </w:r>
      <w:bookmarkEnd w:id="11"/>
    </w:p>
    <w:p w14:paraId="7C52F20C" w14:textId="11B6AEF0" w:rsidR="00391AE5" w:rsidRPr="007F0863" w:rsidRDefault="00327BB3" w:rsidP="00AE6A4B">
      <w:pPr>
        <w:pStyle w:val="body-text"/>
      </w:pPr>
      <w:r>
        <w:t>M</w:t>
      </w:r>
      <w:r w:rsidR="00391AE5" w:rsidRPr="007F0863">
        <w:t xml:space="preserve">any different disciplines, including social work, </w:t>
      </w:r>
      <w:r>
        <w:t>serve</w:t>
      </w:r>
      <w:r w:rsidR="00391AE5" w:rsidRPr="007F0863">
        <w:t xml:space="preserve"> older adults and their families in small towns and rural areas.</w:t>
      </w:r>
      <w:r w:rsidR="005F059C">
        <w:t xml:space="preserve"> </w:t>
      </w:r>
      <w:r w:rsidR="00391AE5" w:rsidRPr="007F0863">
        <w:t>These professionals may also work for organizations in larger cities but have clients who reside in more rural areas and travel to receive specialty and other care and services that are not available where they reside.</w:t>
      </w:r>
      <w:r w:rsidR="005F059C">
        <w:t xml:space="preserve"> </w:t>
      </w:r>
      <w:r w:rsidR="00391AE5" w:rsidRPr="007F0863">
        <w:t xml:space="preserve"> For this reason, we can say that sometimes </w:t>
      </w:r>
      <w:r w:rsidR="0061465A">
        <w:t>“</w:t>
      </w:r>
      <w:r w:rsidR="00391AE5" w:rsidRPr="007F0863">
        <w:t>urban is rural</w:t>
      </w:r>
      <w:r w:rsidR="0061465A">
        <w:t>”</w:t>
      </w:r>
      <w:r w:rsidR="00391AE5" w:rsidRPr="007F0863">
        <w:t xml:space="preserve"> and </w:t>
      </w:r>
      <w:r>
        <w:t xml:space="preserve">that </w:t>
      </w:r>
      <w:r w:rsidR="00391AE5" w:rsidRPr="007F0863">
        <w:t>students and professionals should be trained in the unique aspects of rural living</w:t>
      </w:r>
      <w:r>
        <w:t xml:space="preserve"> and aging in these areas</w:t>
      </w:r>
      <w:r w:rsidR="00391AE5" w:rsidRPr="007F0863">
        <w:t xml:space="preserve"> (Hash, </w:t>
      </w:r>
      <w:proofErr w:type="spellStart"/>
      <w:r w:rsidR="00391AE5" w:rsidRPr="007F0863">
        <w:t>Damron</w:t>
      </w:r>
      <w:proofErr w:type="spellEnd"/>
      <w:r w:rsidR="00391AE5" w:rsidRPr="007F0863">
        <w:t>-Rodriguez, &amp; Thurman, 2015).</w:t>
      </w:r>
      <w:r w:rsidR="005F059C">
        <w:t xml:space="preserve"> </w:t>
      </w:r>
      <w:r w:rsidR="006860B0" w:rsidRPr="007F0863">
        <w:t>To best serve rural elders, professionals from different disciplines should work collaboratively and communicate effectively.</w:t>
      </w:r>
      <w:r w:rsidR="005F059C">
        <w:t xml:space="preserve"> </w:t>
      </w:r>
      <w:r w:rsidR="006860B0" w:rsidRPr="007F0863">
        <w:t>This is often described as “interdisciplinary teamwork”</w:t>
      </w:r>
      <w:r w:rsidR="005F059C">
        <w:t xml:space="preserve"> </w:t>
      </w:r>
      <w:r w:rsidR="006860B0" w:rsidRPr="007F0863">
        <w:t>(Monroe, 2015).</w:t>
      </w:r>
      <w:r w:rsidR="005F059C">
        <w:t xml:space="preserve"> </w:t>
      </w:r>
    </w:p>
    <w:p w14:paraId="094F872B" w14:textId="026108AD" w:rsidR="00BB0205" w:rsidRPr="007F0863" w:rsidRDefault="00391AE5" w:rsidP="00AE6A4B">
      <w:pPr>
        <w:pStyle w:val="body-text"/>
      </w:pPr>
      <w:r w:rsidRPr="007F0863">
        <w:t xml:space="preserve">Many </w:t>
      </w:r>
      <w:r w:rsidR="000C187E" w:rsidRPr="007F0863">
        <w:t xml:space="preserve">interprofessional teams </w:t>
      </w:r>
      <w:r w:rsidRPr="007F0863">
        <w:t>work with rural elders in health care settings.</w:t>
      </w:r>
      <w:r w:rsidR="005F059C">
        <w:t xml:space="preserve"> </w:t>
      </w:r>
      <w:r w:rsidR="00BB0205" w:rsidRPr="007F0863">
        <w:t>If we look at what we consider “health care professionals”</w:t>
      </w:r>
      <w:r w:rsidRPr="007F0863">
        <w:t xml:space="preserve"> that encounter elders in their practice</w:t>
      </w:r>
      <w:r w:rsidR="00BB0205" w:rsidRPr="007F0863">
        <w:t xml:space="preserve">, it may include (but may not be limited to) </w:t>
      </w:r>
      <w:r w:rsidR="00327BB3">
        <w:t xml:space="preserve">those working in </w:t>
      </w:r>
      <w:r w:rsidR="00BB0205" w:rsidRPr="007F0863">
        <w:t>the disciplines of:</w:t>
      </w:r>
    </w:p>
    <w:p w14:paraId="062C3171" w14:textId="77777777" w:rsidR="00BB0205" w:rsidRPr="007F0863" w:rsidRDefault="00BB0205" w:rsidP="00AE6A4B">
      <w:pPr>
        <w:pStyle w:val="bullet-level1"/>
      </w:pPr>
      <w:r w:rsidRPr="007F0863">
        <w:t>Dentistry</w:t>
      </w:r>
    </w:p>
    <w:p w14:paraId="6871699B" w14:textId="77777777" w:rsidR="00BB0205" w:rsidRPr="007F0863" w:rsidRDefault="00BB0205" w:rsidP="00AE6A4B">
      <w:pPr>
        <w:pStyle w:val="bullet-level1"/>
      </w:pPr>
      <w:r w:rsidRPr="007F0863">
        <w:t>Dietetics</w:t>
      </w:r>
    </w:p>
    <w:p w14:paraId="61ED49EE" w14:textId="77777777" w:rsidR="00BB0205" w:rsidRPr="007F0863" w:rsidRDefault="00BB0205" w:rsidP="00AE6A4B">
      <w:pPr>
        <w:pStyle w:val="bullet-level1"/>
      </w:pPr>
      <w:r w:rsidRPr="007F0863">
        <w:t>Medicine</w:t>
      </w:r>
    </w:p>
    <w:p w14:paraId="673A1B81" w14:textId="77777777" w:rsidR="00BB0205" w:rsidRPr="007F0863" w:rsidRDefault="00BB0205" w:rsidP="00AE6A4B">
      <w:pPr>
        <w:pStyle w:val="bullet-level1"/>
      </w:pPr>
      <w:r w:rsidRPr="007F0863">
        <w:t>Nursing</w:t>
      </w:r>
    </w:p>
    <w:p w14:paraId="3B3E2138" w14:textId="77777777" w:rsidR="00BB0205" w:rsidRPr="007F0863" w:rsidRDefault="00BB0205" w:rsidP="00AE6A4B">
      <w:pPr>
        <w:pStyle w:val="bullet-level1"/>
      </w:pPr>
      <w:r w:rsidRPr="007F0863">
        <w:t>Pharmacy</w:t>
      </w:r>
    </w:p>
    <w:p w14:paraId="598D36C3" w14:textId="77777777" w:rsidR="00BB0205" w:rsidRPr="007F0863" w:rsidRDefault="00BB0205" w:rsidP="00AE6A4B">
      <w:pPr>
        <w:pStyle w:val="bullet-level1"/>
      </w:pPr>
      <w:r w:rsidRPr="007F0863">
        <w:t>Psychology</w:t>
      </w:r>
    </w:p>
    <w:p w14:paraId="197AB361" w14:textId="77777777" w:rsidR="00BB0205" w:rsidRPr="007F0863" w:rsidRDefault="00BB0205" w:rsidP="00C87A1D">
      <w:pPr>
        <w:pStyle w:val="bullet-level1"/>
        <w:keepNext/>
      </w:pPr>
      <w:r w:rsidRPr="007F0863">
        <w:t xml:space="preserve">Social Work </w:t>
      </w:r>
    </w:p>
    <w:p w14:paraId="1340503B" w14:textId="77777777" w:rsidR="00BB0205" w:rsidRPr="007F0863" w:rsidRDefault="00BB0205" w:rsidP="00AE6A4B">
      <w:pPr>
        <w:pStyle w:val="bullet-level1"/>
      </w:pPr>
      <w:r w:rsidRPr="007F0863">
        <w:t>Therapies (Occupational, Speech, Physical, etc.)</w:t>
      </w:r>
    </w:p>
    <w:p w14:paraId="6DBFE64C" w14:textId="1E2EFC0C" w:rsidR="0085697E" w:rsidRPr="007F0863" w:rsidRDefault="00AF47AA" w:rsidP="00AE6A4B">
      <w:pPr>
        <w:pStyle w:val="body-text"/>
      </w:pPr>
      <w:r w:rsidRPr="007F0863">
        <w:t xml:space="preserve">It may be helpful to review the list above </w:t>
      </w:r>
      <w:r w:rsidR="00327BB3">
        <w:t>to</w:t>
      </w:r>
      <w:r w:rsidR="00327BB3" w:rsidRPr="007F0863">
        <w:t xml:space="preserve"> </w:t>
      </w:r>
      <w:r w:rsidRPr="007F0863">
        <w:t>identify those disciplines that you are not very familiar with and research the particular scope of practice</w:t>
      </w:r>
      <w:r w:rsidR="00327BB3">
        <w:t>,</w:t>
      </w:r>
      <w:r w:rsidR="00327BB3" w:rsidRPr="007F0863">
        <w:t xml:space="preserve"> </w:t>
      </w:r>
      <w:r w:rsidRPr="007F0863">
        <w:t>standard interventions</w:t>
      </w:r>
      <w:r w:rsidR="00327BB3">
        <w:t>,</w:t>
      </w:r>
      <w:r w:rsidR="00327BB3" w:rsidRPr="007F0863">
        <w:t xml:space="preserve"> </w:t>
      </w:r>
      <w:r w:rsidRPr="007F0863">
        <w:t>professional organizations</w:t>
      </w:r>
      <w:r w:rsidR="00327BB3">
        <w:t>,</w:t>
      </w:r>
      <w:r w:rsidR="00327BB3" w:rsidRPr="007F0863">
        <w:t xml:space="preserve"> </w:t>
      </w:r>
      <w:r w:rsidRPr="007F0863">
        <w:t xml:space="preserve">and special geriatric certification or training </w:t>
      </w:r>
      <w:r w:rsidR="00327BB3">
        <w:t>relevant to</w:t>
      </w:r>
      <w:r w:rsidRPr="007F0863">
        <w:t xml:space="preserve"> each discipline</w:t>
      </w:r>
      <w:r w:rsidR="005F059C">
        <w:t xml:space="preserve"> </w:t>
      </w:r>
      <w:r w:rsidRPr="007F0863">
        <w:t xml:space="preserve">(Hash, </w:t>
      </w:r>
      <w:proofErr w:type="spellStart"/>
      <w:r w:rsidRPr="007F0863">
        <w:t>Krout</w:t>
      </w:r>
      <w:proofErr w:type="spellEnd"/>
      <w:r w:rsidRPr="007F0863">
        <w:t xml:space="preserve">, &amp; </w:t>
      </w:r>
      <w:proofErr w:type="spellStart"/>
      <w:r w:rsidRPr="007F0863">
        <w:t>Jurkowski</w:t>
      </w:r>
      <w:proofErr w:type="spellEnd"/>
      <w:r w:rsidRPr="007F0863">
        <w:t>, 2015; Monroe, 2015)</w:t>
      </w:r>
      <w:r w:rsidR="0085697E" w:rsidRPr="007F0863">
        <w:t>.</w:t>
      </w:r>
    </w:p>
    <w:p w14:paraId="0056B6CD" w14:textId="0B880F49" w:rsidR="001A2354" w:rsidRPr="007F0863" w:rsidRDefault="00BB0205" w:rsidP="00AE6A4B">
      <w:pPr>
        <w:pStyle w:val="body-text"/>
      </w:pPr>
      <w:r w:rsidRPr="007F0863">
        <w:t>The Institute of Medicine</w:t>
      </w:r>
      <w:r w:rsidR="003C71E8" w:rsidRPr="007F0863">
        <w:t xml:space="preserve"> (IOM)</w:t>
      </w:r>
      <w:r w:rsidRPr="007F0863">
        <w:t xml:space="preserve"> (2008) report </w:t>
      </w:r>
      <w:proofErr w:type="gramStart"/>
      <w:r w:rsidRPr="00CE644E">
        <w:rPr>
          <w:i/>
        </w:rPr>
        <w:t>Retooling</w:t>
      </w:r>
      <w:proofErr w:type="gramEnd"/>
      <w:r w:rsidRPr="00CE644E">
        <w:rPr>
          <w:i/>
        </w:rPr>
        <w:t xml:space="preserve"> for an Aging America</w:t>
      </w:r>
      <w:r w:rsidRPr="007F0863">
        <w:t xml:space="preserve"> cited a shortage of professionals who are competently trained to work with the growing population of older adults. </w:t>
      </w:r>
      <w:r w:rsidR="003C71E8" w:rsidRPr="007F0863">
        <w:t>In response to the IOM report, a coalition of professional organizations was formed to work toward the development of core competencies across the health professions.</w:t>
      </w:r>
      <w:r w:rsidR="005F059C">
        <w:t xml:space="preserve"> </w:t>
      </w:r>
      <w:r w:rsidRPr="007F0863">
        <w:t>Similar to the GSW Competencies discussed previously, the Partnership for Health in Aging developed multidisciplinary competencies for the care of older adults.</w:t>
      </w:r>
      <w:r w:rsidR="005F059C">
        <w:t xml:space="preserve"> </w:t>
      </w:r>
      <w:r w:rsidR="001A2354" w:rsidRPr="007F0863">
        <w:t>The competencies are considered “essential skills” that professionals should master in order to work with older adults.</w:t>
      </w:r>
      <w:r w:rsidR="0020636D" w:rsidRPr="007F0863">
        <w:t xml:space="preserve"> </w:t>
      </w:r>
      <w:r w:rsidR="001A2354" w:rsidRPr="007F0863">
        <w:t xml:space="preserve">The Six Domains of Multidisciplinary, Foundation Competencies are: </w:t>
      </w:r>
    </w:p>
    <w:p w14:paraId="1F9701E0" w14:textId="7DBF1C76" w:rsidR="000B792B" w:rsidRDefault="001A2354" w:rsidP="00851021">
      <w:pPr>
        <w:pStyle w:val="bullet-level1"/>
      </w:pPr>
      <w:r w:rsidRPr="007F0863">
        <w:t>Health Promotion &amp; Safety</w:t>
      </w:r>
    </w:p>
    <w:p w14:paraId="78607CA0" w14:textId="27B3DCDF" w:rsidR="000B792B" w:rsidRDefault="001A2354" w:rsidP="00851021">
      <w:pPr>
        <w:pStyle w:val="bullet-level1"/>
      </w:pPr>
      <w:r w:rsidRPr="007F0863">
        <w:t>Evaluation &amp; Assessment</w:t>
      </w:r>
    </w:p>
    <w:p w14:paraId="1DAEC3B6" w14:textId="3A2D102F" w:rsidR="000B792B" w:rsidRDefault="001A2354" w:rsidP="00851021">
      <w:pPr>
        <w:pStyle w:val="bullet-level1"/>
      </w:pPr>
      <w:r w:rsidRPr="007F0863">
        <w:t>Care Planning &amp; Coordination Across the Care Spectrum</w:t>
      </w:r>
    </w:p>
    <w:p w14:paraId="509141AB" w14:textId="6DD2A540" w:rsidR="000B792B" w:rsidRDefault="001A2354" w:rsidP="00851021">
      <w:pPr>
        <w:pStyle w:val="bullet-level1"/>
      </w:pPr>
      <w:r w:rsidRPr="007F0863">
        <w:t>Interdisciplinary &amp; Team Care, Caregiver Support</w:t>
      </w:r>
    </w:p>
    <w:p w14:paraId="7F03F8AC" w14:textId="6F910EA4" w:rsidR="001A2354" w:rsidRPr="007F0863" w:rsidRDefault="001A2354" w:rsidP="00851021">
      <w:pPr>
        <w:pStyle w:val="bullet-level1"/>
      </w:pPr>
      <w:r w:rsidRPr="007F0863">
        <w:t xml:space="preserve">Healthcare Systems &amp; Benefits </w:t>
      </w:r>
    </w:p>
    <w:p w14:paraId="66E5018B" w14:textId="18A9AA0F" w:rsidR="001A2354" w:rsidRPr="007F0863" w:rsidRDefault="001A2354" w:rsidP="00AE6A4B">
      <w:pPr>
        <w:pStyle w:val="body-text"/>
      </w:pPr>
      <w:r w:rsidRPr="007F0863">
        <w:t>Take a few minutes to review the Partners</w:t>
      </w:r>
      <w:r w:rsidR="003C71E8" w:rsidRPr="007F0863">
        <w:t>hip for Health in Aging (PHA) (2010</w:t>
      </w:r>
      <w:r w:rsidR="00E32D5E" w:rsidRPr="007F0863">
        <w:t>)</w:t>
      </w:r>
      <w:r w:rsidRPr="007F0863">
        <w:t xml:space="preserve"> </w:t>
      </w:r>
      <w:r w:rsidR="000B792B">
        <w:t>report on m</w:t>
      </w:r>
      <w:r w:rsidR="000B792B" w:rsidRPr="007F0863">
        <w:t xml:space="preserve">ultidisciplinary </w:t>
      </w:r>
      <w:r w:rsidRPr="007F0863">
        <w:t>competencies in the care of older adults at the completion of the entry-level health professional degrees</w:t>
      </w:r>
      <w:r w:rsidR="004007C8" w:rsidRPr="007F0863">
        <w:t xml:space="preserve"> and note the similarities and dissimilarities between the GSW and PHA competencies</w:t>
      </w:r>
      <w:r w:rsidRPr="007F0863">
        <w:t>:</w:t>
      </w:r>
    </w:p>
    <w:p w14:paraId="11E28657" w14:textId="2D8DD12A" w:rsidR="001A2354" w:rsidRPr="00CE644E" w:rsidRDefault="003E7950" w:rsidP="00AE6A4B">
      <w:pPr>
        <w:pStyle w:val="body-text-indent"/>
        <w:rPr>
          <w:rFonts w:asciiTheme="minorHAnsi" w:hAnsiTheme="minorHAnsi"/>
        </w:rPr>
      </w:pPr>
      <w:hyperlink r:id="rId21" w:history="1">
        <w:r w:rsidR="001A2354" w:rsidRPr="00CE644E">
          <w:rPr>
            <w:rStyle w:val="Hyperlink"/>
            <w:rFonts w:asciiTheme="minorHAnsi" w:hAnsiTheme="minorHAnsi"/>
          </w:rPr>
          <w:t>http://www.americangeriatrics.org/files/documents/health_care_pros/PHA_Multidisc_Competencies.pdf</w:t>
        </w:r>
      </w:hyperlink>
      <w:r w:rsidR="000B792B" w:rsidRPr="00CE644E">
        <w:rPr>
          <w:rStyle w:val="Hyperlink"/>
          <w:rFonts w:asciiTheme="minorHAnsi" w:hAnsiTheme="minorHAnsi"/>
        </w:rPr>
        <w:t>.</w:t>
      </w:r>
    </w:p>
    <w:p w14:paraId="1CB4E98C" w14:textId="3FEDBA78" w:rsidR="001A2354" w:rsidRPr="007F0863" w:rsidRDefault="000B792B" w:rsidP="00AE6A4B">
      <w:pPr>
        <w:pStyle w:val="body-text"/>
      </w:pPr>
      <w:r>
        <w:t>The area of i</w:t>
      </w:r>
      <w:r w:rsidRPr="007F0863">
        <w:t xml:space="preserve">nterdisciplinary </w:t>
      </w:r>
      <w:r w:rsidR="001A2354" w:rsidRPr="007F0863">
        <w:t>collaboration</w:t>
      </w:r>
      <w:r w:rsidR="004007C8" w:rsidRPr="007F0863">
        <w:t xml:space="preserve"> and teamwork</w:t>
      </w:r>
      <w:r w:rsidR="001A2354" w:rsidRPr="007F0863">
        <w:t xml:space="preserve"> is addressed in</w:t>
      </w:r>
      <w:r w:rsidR="003C71E8" w:rsidRPr="007F0863">
        <w:t xml:space="preserve"> two</w:t>
      </w:r>
      <w:r>
        <w:t xml:space="preserve"> of the</w:t>
      </w:r>
      <w:r w:rsidR="003C71E8" w:rsidRPr="007F0863">
        <w:t xml:space="preserve"> domains</w:t>
      </w:r>
      <w:r w:rsidR="001A2354" w:rsidRPr="007F0863">
        <w:t xml:space="preserve">: </w:t>
      </w:r>
    </w:p>
    <w:p w14:paraId="68ACAB3B" w14:textId="4D588C90" w:rsidR="001A2354" w:rsidRPr="007F0863" w:rsidRDefault="001A2354" w:rsidP="00AE6A4B">
      <w:pPr>
        <w:pStyle w:val="body-text-indent"/>
      </w:pPr>
      <w:r w:rsidRPr="007F0863">
        <w:t>Domain 3: Care Planning and Coordination Across the Care Spectrum (Including End-of-Life Care).</w:t>
      </w:r>
      <w:r w:rsidR="005F059C">
        <w:t xml:space="preserve"> </w:t>
      </w:r>
    </w:p>
    <w:p w14:paraId="69D0766F" w14:textId="77777777" w:rsidR="001A2354" w:rsidRPr="007F0863" w:rsidRDefault="001A2354" w:rsidP="00AE6A4B">
      <w:pPr>
        <w:pStyle w:val="body-text-indent"/>
      </w:pPr>
      <w:r w:rsidRPr="007F0863">
        <w:t xml:space="preserve">Domain 4: Interdisciplinary and Team Care. </w:t>
      </w:r>
    </w:p>
    <w:p w14:paraId="7EA3DFA4" w14:textId="1E177034" w:rsidR="00A35C15" w:rsidRPr="007F0863" w:rsidRDefault="0040478F" w:rsidP="00AE6A4B">
      <w:pPr>
        <w:pStyle w:val="body-text"/>
      </w:pPr>
      <w:r w:rsidRPr="007F0863">
        <w:t>In addition to professional competencies, m</w:t>
      </w:r>
      <w:r w:rsidR="00A35C15" w:rsidRPr="007F0863">
        <w:t>any models of interdisciplinary collaboration exist.</w:t>
      </w:r>
      <w:r w:rsidR="005F059C">
        <w:t xml:space="preserve"> </w:t>
      </w:r>
      <w:r w:rsidR="00A35C15" w:rsidRPr="007F0863">
        <w:t xml:space="preserve">Freshman, </w:t>
      </w:r>
      <w:proofErr w:type="spellStart"/>
      <w:r w:rsidR="00A35C15" w:rsidRPr="007F0863">
        <w:t>Rubino</w:t>
      </w:r>
      <w:proofErr w:type="spellEnd"/>
      <w:r w:rsidR="00A35C15" w:rsidRPr="007F0863">
        <w:t xml:space="preserve">, </w:t>
      </w:r>
      <w:r w:rsidR="000B792B">
        <w:t>and</w:t>
      </w:r>
      <w:r w:rsidR="000B792B" w:rsidRPr="007F0863">
        <w:t xml:space="preserve"> </w:t>
      </w:r>
      <w:proofErr w:type="spellStart"/>
      <w:r w:rsidR="00A35C15" w:rsidRPr="007F0863">
        <w:t>Chassiakos</w:t>
      </w:r>
      <w:proofErr w:type="spellEnd"/>
      <w:r w:rsidR="00A35C15" w:rsidRPr="007F0863">
        <w:t xml:space="preserve"> (2010) define interprofessional collaboration as:</w:t>
      </w:r>
    </w:p>
    <w:p w14:paraId="55FBF378" w14:textId="04382FDE" w:rsidR="00A35C15" w:rsidRPr="007F0863" w:rsidRDefault="00A35C15" w:rsidP="006F181F">
      <w:pPr>
        <w:pStyle w:val="indent-note"/>
      </w:pPr>
      <w:r w:rsidRPr="007F0863">
        <w:t>A complex process through which relationships ar</w:t>
      </w:r>
      <w:r w:rsidR="0040478F" w:rsidRPr="007F0863">
        <w:t>e developed among healthcare p</w:t>
      </w:r>
      <w:r w:rsidRPr="007F0863">
        <w:t>rofessionals so that they can effectively interact and work together for the mutual goal of safe and quality patient care</w:t>
      </w:r>
      <w:r w:rsidR="006F181F">
        <w:t>.</w:t>
      </w:r>
      <w:r w:rsidRPr="007F0863">
        <w:t xml:space="preserve"> (p. 110)</w:t>
      </w:r>
    </w:p>
    <w:p w14:paraId="5DF07FEC" w14:textId="77777777" w:rsidR="00A35C15" w:rsidRPr="007F0863" w:rsidRDefault="00A35C15" w:rsidP="00AE6A4B">
      <w:pPr>
        <w:pStyle w:val="body-text"/>
      </w:pPr>
      <w:r w:rsidRPr="007F0863">
        <w:t>Team members must have certain skills in order for collaboration to be successful, including the ability to:</w:t>
      </w:r>
    </w:p>
    <w:p w14:paraId="3667340E" w14:textId="7A911B3B" w:rsidR="00A35C15" w:rsidRPr="007F0863" w:rsidRDefault="000B792B" w:rsidP="00CE644E">
      <w:pPr>
        <w:pStyle w:val="indent-note"/>
      </w:pPr>
      <w:r>
        <w:t>L</w:t>
      </w:r>
      <w:r w:rsidRPr="007F0863">
        <w:t xml:space="preserve">isten </w:t>
      </w:r>
      <w:r w:rsidR="00A35C15" w:rsidRPr="007F0863">
        <w:t>actively, communicate non-defensively, share expertise openly, trust and respect members of the interdisciplinary team, problem-solve, and resolve conflicts</w:t>
      </w:r>
      <w:r w:rsidR="005F059C">
        <w:t xml:space="preserve"> </w:t>
      </w:r>
      <w:r w:rsidR="00AE6A4B">
        <w:br/>
      </w:r>
      <w:r w:rsidR="00E32D5E" w:rsidRPr="007F0863">
        <w:t>(</w:t>
      </w:r>
      <w:proofErr w:type="gramStart"/>
      <w:r w:rsidR="00E32D5E" w:rsidRPr="007F0863">
        <w:rPr>
          <w:color w:val="000000"/>
        </w:rPr>
        <w:t>Freshman</w:t>
      </w:r>
      <w:proofErr w:type="gramEnd"/>
      <w:r w:rsidR="00E32D5E" w:rsidRPr="007F0863">
        <w:rPr>
          <w:color w:val="000000"/>
        </w:rPr>
        <w:t xml:space="preserve">, </w:t>
      </w:r>
      <w:proofErr w:type="spellStart"/>
      <w:r w:rsidR="00E32D5E" w:rsidRPr="007F0863">
        <w:rPr>
          <w:color w:val="000000"/>
        </w:rPr>
        <w:t>Rubino</w:t>
      </w:r>
      <w:proofErr w:type="spellEnd"/>
      <w:r w:rsidR="00AE6A4B">
        <w:rPr>
          <w:color w:val="000000"/>
        </w:rPr>
        <w:t>,</w:t>
      </w:r>
      <w:r w:rsidR="00E32D5E" w:rsidRPr="007F0863">
        <w:rPr>
          <w:color w:val="000000"/>
        </w:rPr>
        <w:t xml:space="preserve"> &amp; </w:t>
      </w:r>
      <w:proofErr w:type="spellStart"/>
      <w:r w:rsidR="00E32D5E" w:rsidRPr="007F0863">
        <w:rPr>
          <w:color w:val="000000"/>
        </w:rPr>
        <w:t>Chassiakos</w:t>
      </w:r>
      <w:proofErr w:type="spellEnd"/>
      <w:r>
        <w:rPr>
          <w:color w:val="000000"/>
        </w:rPr>
        <w:t>, 2010</w:t>
      </w:r>
      <w:r w:rsidR="00E32D5E" w:rsidRPr="007F0863">
        <w:rPr>
          <w:color w:val="000000"/>
        </w:rPr>
        <w:t>)</w:t>
      </w:r>
      <w:r w:rsidR="00A35C15" w:rsidRPr="007F0863">
        <w:t>.</w:t>
      </w:r>
    </w:p>
    <w:p w14:paraId="5B329C90" w14:textId="6F547C0F" w:rsidR="004F3E68" w:rsidRDefault="0040478F" w:rsidP="00AE6A4B">
      <w:pPr>
        <w:pStyle w:val="body-text"/>
      </w:pPr>
      <w:r w:rsidRPr="007F0863">
        <w:t xml:space="preserve">In rural areas this collaboration may difficult </w:t>
      </w:r>
      <w:r w:rsidR="000B792B">
        <w:t>because</w:t>
      </w:r>
      <w:r w:rsidR="000B792B" w:rsidRPr="007F0863">
        <w:t xml:space="preserve"> </w:t>
      </w:r>
      <w:r w:rsidRPr="007F0863">
        <w:t xml:space="preserve">professionals may not </w:t>
      </w:r>
      <w:r w:rsidR="000B792B">
        <w:t>be working</w:t>
      </w:r>
      <w:r w:rsidR="000B792B" w:rsidRPr="007F0863">
        <w:t xml:space="preserve"> </w:t>
      </w:r>
      <w:r w:rsidRPr="007F0863">
        <w:t>within large systems and may be geographically spread out.</w:t>
      </w:r>
      <w:r w:rsidR="005F059C">
        <w:t xml:space="preserve"> </w:t>
      </w:r>
      <w:r w:rsidRPr="007F0863">
        <w:t xml:space="preserve">In addition, rural communities </w:t>
      </w:r>
      <w:r w:rsidR="000B792B">
        <w:t xml:space="preserve">may </w:t>
      </w:r>
      <w:r w:rsidRPr="007F0863">
        <w:t>face a shortage of medical and social services professionals to help meet the needs of th</w:t>
      </w:r>
      <w:r w:rsidR="007E198D" w:rsidRPr="007F0863">
        <w:t xml:space="preserve">eir elders </w:t>
      </w:r>
      <w:r w:rsidR="00A35C15" w:rsidRPr="007F0863">
        <w:t>(Monroe, 2015).</w:t>
      </w:r>
    </w:p>
    <w:p w14:paraId="14648524" w14:textId="59B803C1" w:rsidR="00A35C15" w:rsidRPr="00E55DC3" w:rsidRDefault="004F3E68" w:rsidP="00E55DC3">
      <w:pPr>
        <w:rPr>
          <w:rFonts w:ascii="Cambria" w:eastAsia="Times New Roman" w:hAnsi="Cambria" w:cs="Times New Roman"/>
          <w:lang w:eastAsia="zh-CN"/>
        </w:rPr>
      </w:pPr>
      <w:r>
        <w:br w:type="page"/>
      </w:r>
    </w:p>
    <w:p w14:paraId="0467EC19" w14:textId="64800906" w:rsidR="00E0794C" w:rsidRPr="007F0863" w:rsidRDefault="00060144" w:rsidP="005306A5">
      <w:pPr>
        <w:pStyle w:val="h1"/>
      </w:pPr>
      <w:bookmarkStart w:id="12" w:name="_Toc438048339"/>
      <w:r w:rsidRPr="007F0863">
        <w:lastRenderedPageBreak/>
        <w:t xml:space="preserve">Health and </w:t>
      </w:r>
      <w:r w:rsidR="00E41C8D">
        <w:t>A</w:t>
      </w:r>
      <w:r w:rsidRPr="007F0863">
        <w:t xml:space="preserve">ging </w:t>
      </w:r>
      <w:r w:rsidR="00E41C8D">
        <w:t>P</w:t>
      </w:r>
      <w:r w:rsidRPr="007F0863">
        <w:t xml:space="preserve">olicies </w:t>
      </w:r>
      <w:r w:rsidR="00E41C8D">
        <w:t>I</w:t>
      </w:r>
      <w:r w:rsidRPr="007F0863">
        <w:t xml:space="preserve">mpacting </w:t>
      </w:r>
      <w:r w:rsidR="00E41C8D">
        <w:t>R</w:t>
      </w:r>
      <w:r w:rsidRPr="007F0863">
        <w:t xml:space="preserve">ural </w:t>
      </w:r>
      <w:r w:rsidR="00E41C8D">
        <w:t>E</w:t>
      </w:r>
      <w:r w:rsidRPr="007F0863">
        <w:t>lders</w:t>
      </w:r>
      <w:bookmarkEnd w:id="12"/>
    </w:p>
    <w:p w14:paraId="24CD6AC2" w14:textId="3E020BFA" w:rsidR="00F64CEB" w:rsidRPr="007F0863" w:rsidRDefault="00F64CEB" w:rsidP="00AE6A4B">
      <w:pPr>
        <w:pStyle w:val="body-text"/>
      </w:pPr>
      <w:proofErr w:type="spellStart"/>
      <w:r w:rsidRPr="007F0863">
        <w:t>Polices</w:t>
      </w:r>
      <w:proofErr w:type="spellEnd"/>
      <w:r w:rsidRPr="007F0863">
        <w:t xml:space="preserve"> and programs constitute the larger structures that influence the health and </w:t>
      </w:r>
      <w:proofErr w:type="spellStart"/>
      <w:r w:rsidRPr="007F0863">
        <w:t>well being</w:t>
      </w:r>
      <w:proofErr w:type="spellEnd"/>
      <w:r w:rsidRPr="007F0863">
        <w:t xml:space="preserve"> of rural elders and the ways in which professionals are able to work with them.</w:t>
      </w:r>
      <w:r w:rsidR="005F059C">
        <w:t xml:space="preserve"> </w:t>
      </w:r>
      <w:r w:rsidRPr="007F0863">
        <w:t xml:space="preserve">Although many </w:t>
      </w:r>
      <w:r w:rsidR="0061465A">
        <w:t xml:space="preserve">health and </w:t>
      </w:r>
      <w:r w:rsidRPr="007F0863">
        <w:t xml:space="preserve">public policies </w:t>
      </w:r>
      <w:r w:rsidR="00D941A5">
        <w:t>affect</w:t>
      </w:r>
      <w:r w:rsidR="00D941A5" w:rsidRPr="007F0863">
        <w:t xml:space="preserve"> </w:t>
      </w:r>
      <w:r w:rsidR="0061465A">
        <w:t xml:space="preserve">the lives of </w:t>
      </w:r>
      <w:r w:rsidRPr="007F0863">
        <w:t xml:space="preserve">older adults in rural areas, </w:t>
      </w:r>
      <w:r w:rsidR="00D941A5">
        <w:t xml:space="preserve">a </w:t>
      </w:r>
      <w:r w:rsidRPr="007F0863">
        <w:t xml:space="preserve">few have the </w:t>
      </w:r>
      <w:r w:rsidR="00D941A5">
        <w:t xml:space="preserve">most </w:t>
      </w:r>
      <w:r w:rsidR="0061465A">
        <w:t>impact</w:t>
      </w:r>
      <w:r w:rsidRPr="007F0863">
        <w:t>:</w:t>
      </w:r>
    </w:p>
    <w:p w14:paraId="54B22D6D" w14:textId="77777777" w:rsidR="005E6647" w:rsidRPr="007F0863" w:rsidRDefault="005E6647" w:rsidP="00AE6A4B">
      <w:pPr>
        <w:pStyle w:val="bullet-level1"/>
      </w:pPr>
      <w:r w:rsidRPr="007F0863">
        <w:t>Social Security</w:t>
      </w:r>
    </w:p>
    <w:p w14:paraId="52858570" w14:textId="77777777" w:rsidR="00F64CEB" w:rsidRPr="007F0863" w:rsidRDefault="00F64CEB" w:rsidP="00AE6A4B">
      <w:pPr>
        <w:pStyle w:val="bullet-level1"/>
      </w:pPr>
      <w:r w:rsidRPr="007F0863">
        <w:t>The Older Americans Act</w:t>
      </w:r>
    </w:p>
    <w:p w14:paraId="675D0788" w14:textId="77777777" w:rsidR="00F64CEB" w:rsidRPr="007F0863" w:rsidRDefault="00F64CEB" w:rsidP="00AE6A4B">
      <w:pPr>
        <w:pStyle w:val="bullet-level1"/>
      </w:pPr>
      <w:r w:rsidRPr="007F0863">
        <w:t>The Americans with Disabilities Act</w:t>
      </w:r>
    </w:p>
    <w:p w14:paraId="76F6D12F" w14:textId="77777777" w:rsidR="00F64CEB" w:rsidRPr="007F0863" w:rsidRDefault="00F64CEB" w:rsidP="00AE6A4B">
      <w:pPr>
        <w:pStyle w:val="bullet-level1"/>
      </w:pPr>
      <w:r w:rsidRPr="007F0863">
        <w:t>Medicare</w:t>
      </w:r>
    </w:p>
    <w:p w14:paraId="75C3DDAD" w14:textId="77777777" w:rsidR="00F64CEB" w:rsidRPr="007F0863" w:rsidRDefault="00F64CEB" w:rsidP="00AE6A4B">
      <w:pPr>
        <w:pStyle w:val="bullet-level1"/>
      </w:pPr>
      <w:r w:rsidRPr="007F0863">
        <w:t>Medicaid</w:t>
      </w:r>
    </w:p>
    <w:p w14:paraId="761C1B5F" w14:textId="77777777" w:rsidR="00F64CEB" w:rsidRPr="007F0863" w:rsidRDefault="00F64CEB" w:rsidP="00AE6A4B">
      <w:pPr>
        <w:pStyle w:val="bullet-level1"/>
      </w:pPr>
      <w:r w:rsidRPr="007F0863">
        <w:t>The Affordable Care Act</w:t>
      </w:r>
    </w:p>
    <w:p w14:paraId="2FD5336F" w14:textId="302CA343" w:rsidR="005E6647" w:rsidRPr="007F0863" w:rsidRDefault="005306A5" w:rsidP="005306A5">
      <w:pPr>
        <w:pStyle w:val="h2"/>
      </w:pPr>
      <w:bookmarkStart w:id="13" w:name="_Toc438048340"/>
      <w:r w:rsidRPr="007F0863">
        <w:t>Social Security</w:t>
      </w:r>
      <w:bookmarkEnd w:id="13"/>
    </w:p>
    <w:p w14:paraId="52B9A7EB" w14:textId="052FC9D9" w:rsidR="005E6647" w:rsidRPr="007F0863" w:rsidRDefault="005E6647" w:rsidP="00AE6A4B">
      <w:pPr>
        <w:pStyle w:val="body-text"/>
      </w:pPr>
      <w:r w:rsidRPr="007F0863">
        <w:t>The Social Security Act (1935) provides for income as well as other benefits to older adults and those not able to work.</w:t>
      </w:r>
      <w:r w:rsidR="005F059C">
        <w:t xml:space="preserve"> </w:t>
      </w:r>
      <w:r w:rsidRPr="007F0863">
        <w:t>Supplemental security income</w:t>
      </w:r>
      <w:r w:rsidR="005F059C">
        <w:t xml:space="preserve"> </w:t>
      </w:r>
      <w:r w:rsidRPr="007F0863">
        <w:t>(SSI) provides a supplement to Social Security for those who fall below a certain income level.</w:t>
      </w:r>
      <w:r w:rsidR="005F059C">
        <w:t xml:space="preserve"> </w:t>
      </w:r>
      <w:r w:rsidRPr="007F0863">
        <w:t xml:space="preserve"> The Social Security Act makes possible food stamp and energy assistance programs.</w:t>
      </w:r>
      <w:r w:rsidR="005F059C">
        <w:t xml:space="preserve"> </w:t>
      </w:r>
      <w:r w:rsidRPr="007F0863">
        <w:t>It also allows for benefits to WWII veterans as well as to individuals who are blind.</w:t>
      </w:r>
      <w:r w:rsidR="005F059C">
        <w:t xml:space="preserve"> </w:t>
      </w:r>
      <w:r w:rsidRPr="007F0863">
        <w:t xml:space="preserve">Benefits provided through the Social Security Act </w:t>
      </w:r>
      <w:r w:rsidR="00D941A5">
        <w:t>provide vital assistance to</w:t>
      </w:r>
      <w:r w:rsidR="00D941A5" w:rsidRPr="007F0863">
        <w:t xml:space="preserve"> </w:t>
      </w:r>
      <w:r w:rsidRPr="007F0863">
        <w:t>rural elders because they often have low incomes</w:t>
      </w:r>
      <w:r w:rsidR="00CE644E">
        <w:t>.</w:t>
      </w:r>
      <w:r w:rsidRPr="007F0863">
        <w:t xml:space="preserve"> (</w:t>
      </w:r>
      <w:proofErr w:type="spellStart"/>
      <w:r w:rsidRPr="007F0863">
        <w:t>Jurkowski</w:t>
      </w:r>
      <w:proofErr w:type="spellEnd"/>
      <w:r w:rsidRPr="007F0863">
        <w:t>, 2015).</w:t>
      </w:r>
      <w:r w:rsidR="005F059C">
        <w:t xml:space="preserve"> </w:t>
      </w:r>
    </w:p>
    <w:p w14:paraId="45DD97A7" w14:textId="4A0F3959" w:rsidR="00F64CEB" w:rsidRPr="007F0863" w:rsidRDefault="005306A5" w:rsidP="005306A5">
      <w:pPr>
        <w:pStyle w:val="h2"/>
      </w:pPr>
      <w:bookmarkStart w:id="14" w:name="_Toc438048341"/>
      <w:r w:rsidRPr="007F0863">
        <w:t>The Older Americans Act (O</w:t>
      </w:r>
      <w:r>
        <w:t>AA</w:t>
      </w:r>
      <w:r w:rsidRPr="007F0863">
        <w:t>)</w:t>
      </w:r>
      <w:bookmarkEnd w:id="14"/>
    </w:p>
    <w:p w14:paraId="310CB942" w14:textId="5953B26F" w:rsidR="00DC4BC4" w:rsidRPr="007F0863" w:rsidRDefault="00F64CEB" w:rsidP="00AE6A4B">
      <w:pPr>
        <w:pStyle w:val="body-text"/>
      </w:pPr>
      <w:r w:rsidRPr="007F0863">
        <w:t>The Older Americans Act was enacted in 1965</w:t>
      </w:r>
      <w:r w:rsidR="006F181F">
        <w:t>;</w:t>
      </w:r>
      <w:r w:rsidRPr="007F0863">
        <w:t xml:space="preserve"> however</w:t>
      </w:r>
      <w:r w:rsidR="006F181F">
        <w:t>,</w:t>
      </w:r>
      <w:r w:rsidRPr="007F0863">
        <w:t xml:space="preserve"> </w:t>
      </w:r>
      <w:r w:rsidR="00B74488" w:rsidRPr="007F0863">
        <w:t xml:space="preserve">it </w:t>
      </w:r>
      <w:r w:rsidRPr="007F0863">
        <w:t xml:space="preserve">has </w:t>
      </w:r>
      <w:r w:rsidR="006F181F">
        <w:t xml:space="preserve">been </w:t>
      </w:r>
      <w:r w:rsidRPr="007F0863">
        <w:t xml:space="preserve">expanded through re-authorization amendments. It </w:t>
      </w:r>
      <w:r w:rsidR="00B74488" w:rsidRPr="007F0863">
        <w:t>applies</w:t>
      </w:r>
      <w:r w:rsidRPr="007F0863">
        <w:t xml:space="preserve"> </w:t>
      </w:r>
      <w:r w:rsidR="00CE644E">
        <w:t xml:space="preserve">to </w:t>
      </w:r>
      <w:r w:rsidRPr="007F0863">
        <w:t xml:space="preserve">adults </w:t>
      </w:r>
      <w:r w:rsidR="00D941A5">
        <w:t xml:space="preserve">age </w:t>
      </w:r>
      <w:r w:rsidRPr="007F0863">
        <w:t>60 years</w:t>
      </w:r>
      <w:r w:rsidR="00D941A5">
        <w:t xml:space="preserve"> </w:t>
      </w:r>
      <w:r w:rsidRPr="007F0863">
        <w:t>and older and also covers grandparents raising grandchildren who are 50 years of age and older.</w:t>
      </w:r>
      <w:r w:rsidR="005F059C">
        <w:t xml:space="preserve"> </w:t>
      </w:r>
      <w:r w:rsidRPr="007F0863">
        <w:t xml:space="preserve">The </w:t>
      </w:r>
      <w:r w:rsidR="00510EC4" w:rsidRPr="007F0863">
        <w:t xml:space="preserve">OAA </w:t>
      </w:r>
      <w:r w:rsidRPr="007F0863">
        <w:t xml:space="preserve">is administered </w:t>
      </w:r>
      <w:r w:rsidR="00510EC4" w:rsidRPr="007F0863">
        <w:t>by</w:t>
      </w:r>
      <w:r w:rsidRPr="007F0863">
        <w:t xml:space="preserve"> the </w:t>
      </w:r>
      <w:r w:rsidR="00510EC4" w:rsidRPr="007F0863">
        <w:t xml:space="preserve">U.S. </w:t>
      </w:r>
      <w:r w:rsidRPr="007F0863">
        <w:t>Department of Health and Human Services</w:t>
      </w:r>
      <w:r w:rsidR="005F059C">
        <w:t xml:space="preserve"> </w:t>
      </w:r>
      <w:r w:rsidRPr="007F0863">
        <w:t>(</w:t>
      </w:r>
      <w:r w:rsidR="00510EC4" w:rsidRPr="007F0863">
        <w:t>US</w:t>
      </w:r>
      <w:r w:rsidRPr="007F0863">
        <w:t xml:space="preserve">DHHS) through the Administration on Aging (AOA). </w:t>
      </w:r>
      <w:r w:rsidR="00510EC4" w:rsidRPr="007F0863">
        <w:t>From the AOA, money is allocated to</w:t>
      </w:r>
      <w:r w:rsidRPr="007F0863">
        <w:t xml:space="preserve"> </w:t>
      </w:r>
      <w:r w:rsidR="00510EC4" w:rsidRPr="007F0863">
        <w:t xml:space="preserve">states, often </w:t>
      </w:r>
      <w:r w:rsidRPr="007F0863">
        <w:t>through Departments on Aging. Department</w:t>
      </w:r>
      <w:r w:rsidR="00510EC4" w:rsidRPr="007F0863">
        <w:t>s</w:t>
      </w:r>
      <w:r w:rsidRPr="007F0863">
        <w:t xml:space="preserve"> on Aging </w:t>
      </w:r>
      <w:r w:rsidR="00510EC4" w:rsidRPr="007F0863">
        <w:t>work</w:t>
      </w:r>
      <w:r w:rsidRPr="007F0863">
        <w:t xml:space="preserve"> with </w:t>
      </w:r>
      <w:r w:rsidR="00510EC4" w:rsidRPr="007F0863">
        <w:t xml:space="preserve">local </w:t>
      </w:r>
      <w:r w:rsidRPr="007F0863">
        <w:t xml:space="preserve">Area Agencies on Aging </w:t>
      </w:r>
      <w:r w:rsidR="00510EC4" w:rsidRPr="007F0863">
        <w:t xml:space="preserve">(AAAs) </w:t>
      </w:r>
      <w:r w:rsidRPr="007F0863">
        <w:t xml:space="preserve">to </w:t>
      </w:r>
      <w:r w:rsidR="00510EC4" w:rsidRPr="007F0863">
        <w:t xml:space="preserve">offer </w:t>
      </w:r>
      <w:r w:rsidRPr="007F0863">
        <w:t xml:space="preserve">services at local levels. </w:t>
      </w:r>
      <w:r w:rsidR="00510EC4" w:rsidRPr="007F0863">
        <w:t xml:space="preserve">The </w:t>
      </w:r>
      <w:r w:rsidR="00D941A5">
        <w:t xml:space="preserve">AOA </w:t>
      </w:r>
      <w:r w:rsidR="00510EC4" w:rsidRPr="007F0863">
        <w:t xml:space="preserve">offers the </w:t>
      </w:r>
      <w:r w:rsidRPr="007F0863">
        <w:t>Eldercare Locater service, the National Administration on Aging website</w:t>
      </w:r>
      <w:r w:rsidR="00D941A5">
        <w:t>,</w:t>
      </w:r>
      <w:r w:rsidRPr="007F0863">
        <w:t xml:space="preserve"> and </w:t>
      </w:r>
      <w:r w:rsidR="00510EC4" w:rsidRPr="007F0863">
        <w:t xml:space="preserve">the </w:t>
      </w:r>
      <w:r w:rsidRPr="007F0863">
        <w:t>National Aging Information Center. State-level Area Agencies on Aging</w:t>
      </w:r>
      <w:r w:rsidR="00B74488" w:rsidRPr="007F0863">
        <w:t xml:space="preserve"> </w:t>
      </w:r>
      <w:r w:rsidR="00510EC4" w:rsidRPr="007F0863">
        <w:t xml:space="preserve">administer </w:t>
      </w:r>
      <w:r w:rsidRPr="007F0863">
        <w:t xml:space="preserve">services </w:t>
      </w:r>
      <w:r w:rsidR="00B74488" w:rsidRPr="007F0863">
        <w:t xml:space="preserve">including case management, hotlines, referral, insurance, legal, and pension counseling, and long-term care </w:t>
      </w:r>
      <w:r w:rsidR="00D941A5" w:rsidRPr="007F0863">
        <w:t>ombudsm</w:t>
      </w:r>
      <w:r w:rsidR="00D941A5">
        <w:t>e</w:t>
      </w:r>
      <w:r w:rsidR="00D941A5" w:rsidRPr="007F0863">
        <w:t>n</w:t>
      </w:r>
      <w:r w:rsidR="00B74488" w:rsidRPr="007F0863">
        <w:t>.</w:t>
      </w:r>
      <w:r w:rsidR="005F059C">
        <w:t xml:space="preserve"> </w:t>
      </w:r>
      <w:r w:rsidR="00695627" w:rsidRPr="007F0863">
        <w:t xml:space="preserve">Unfortunately, rural </w:t>
      </w:r>
      <w:r w:rsidRPr="007F0863">
        <w:t xml:space="preserve">elders do not always benefit from </w:t>
      </w:r>
      <w:r w:rsidR="00695627" w:rsidRPr="007F0863">
        <w:t>the full continuum of OAA programs</w:t>
      </w:r>
      <w:r w:rsidR="008835A3">
        <w:t>;</w:t>
      </w:r>
      <w:r w:rsidR="00695627" w:rsidRPr="007F0863">
        <w:t xml:space="preserve"> their </w:t>
      </w:r>
      <w:r w:rsidRPr="007F0863">
        <w:t xml:space="preserve">communities have significant gaps in many of the services </w:t>
      </w:r>
      <w:r w:rsidR="009870CF" w:rsidRPr="007F0863">
        <w:t>(</w:t>
      </w:r>
      <w:proofErr w:type="spellStart"/>
      <w:r w:rsidR="009870CF" w:rsidRPr="007F0863">
        <w:t>Jurkowski</w:t>
      </w:r>
      <w:proofErr w:type="spellEnd"/>
      <w:r w:rsidR="009870CF" w:rsidRPr="007F0863">
        <w:t>, 2015)</w:t>
      </w:r>
      <w:r w:rsidR="00653260" w:rsidRPr="007F0863">
        <w:t>.</w:t>
      </w:r>
      <w:r w:rsidR="005F059C">
        <w:t xml:space="preserve"> </w:t>
      </w:r>
    </w:p>
    <w:p w14:paraId="333EB912" w14:textId="77777777" w:rsidR="00F64CEB" w:rsidRPr="007F0863" w:rsidRDefault="00F64CEB" w:rsidP="005306A5">
      <w:pPr>
        <w:pStyle w:val="h2"/>
      </w:pPr>
      <w:bookmarkStart w:id="15" w:name="_Toc438048342"/>
      <w:r w:rsidRPr="007F0863">
        <w:t>The Americans with Disabilities Act</w:t>
      </w:r>
      <w:bookmarkEnd w:id="15"/>
      <w:r w:rsidRPr="007F0863">
        <w:t xml:space="preserve"> </w:t>
      </w:r>
    </w:p>
    <w:p w14:paraId="4DD994E1" w14:textId="2EEF5339" w:rsidR="00BF7A77" w:rsidRPr="007F0863" w:rsidRDefault="00F64CEB" w:rsidP="00AE6A4B">
      <w:pPr>
        <w:pStyle w:val="body-text"/>
      </w:pPr>
      <w:r w:rsidRPr="007F0863">
        <w:t xml:space="preserve">The Americans with Disabilities Act (ADA) </w:t>
      </w:r>
      <w:r w:rsidR="00C774E8" w:rsidRPr="007F0863">
        <w:rPr>
          <w:bCs/>
          <w:caps/>
        </w:rPr>
        <w:t>(1990)</w:t>
      </w:r>
      <w:r w:rsidRPr="007F0863">
        <w:rPr>
          <w:bCs/>
          <w:caps/>
        </w:rPr>
        <w:t xml:space="preserve"> </w:t>
      </w:r>
      <w:r w:rsidRPr="007F0863">
        <w:t xml:space="preserve">covers a range of services and opportunities for community inclusion, </w:t>
      </w:r>
      <w:r w:rsidR="001F6B49" w:rsidRPr="007F0863">
        <w:t>including the areas of employment, public services, public accommodations, and telecommunications.</w:t>
      </w:r>
      <w:r w:rsidR="005F059C">
        <w:t xml:space="preserve"> </w:t>
      </w:r>
      <w:r w:rsidRPr="007F0863">
        <w:t xml:space="preserve">The ADA </w:t>
      </w:r>
      <w:r w:rsidR="00BF7A77" w:rsidRPr="007F0863">
        <w:t>applies to individuals of all ages, regardless of location (urban or rural).</w:t>
      </w:r>
      <w:r w:rsidR="005F059C">
        <w:t xml:space="preserve"> </w:t>
      </w:r>
      <w:r w:rsidR="00BF7A77" w:rsidRPr="007F0863">
        <w:t xml:space="preserve">It </w:t>
      </w:r>
      <w:r w:rsidRPr="007F0863">
        <w:t xml:space="preserve">was </w:t>
      </w:r>
      <w:r w:rsidR="00BF7A77" w:rsidRPr="007F0863">
        <w:t>enacted</w:t>
      </w:r>
      <w:r w:rsidRPr="007F0863">
        <w:t xml:space="preserve"> to protect people with d</w:t>
      </w:r>
      <w:r w:rsidR="00BF7A77" w:rsidRPr="007F0863">
        <w:t>isabilities from discrimination in various settings and in all communities</w:t>
      </w:r>
      <w:r w:rsidR="00DC4BC4" w:rsidRPr="007F0863">
        <w:t xml:space="preserve"> </w:t>
      </w:r>
      <w:r w:rsidR="00BF7A77" w:rsidRPr="007F0863">
        <w:t>(</w:t>
      </w:r>
      <w:proofErr w:type="spellStart"/>
      <w:r w:rsidR="00BF7A77" w:rsidRPr="007F0863">
        <w:t>Jurkowski</w:t>
      </w:r>
      <w:proofErr w:type="spellEnd"/>
      <w:r w:rsidR="00BF7A77" w:rsidRPr="007F0863">
        <w:t>, 2015)</w:t>
      </w:r>
      <w:r w:rsidR="00DC4BC4" w:rsidRPr="007F0863">
        <w:t>.</w:t>
      </w:r>
    </w:p>
    <w:p w14:paraId="4051C33C" w14:textId="3EDCB062" w:rsidR="00F64CEB" w:rsidRPr="007F0863" w:rsidRDefault="005306A5" w:rsidP="005306A5">
      <w:pPr>
        <w:pStyle w:val="h2"/>
      </w:pPr>
      <w:bookmarkStart w:id="16" w:name="_Toc438048343"/>
      <w:r w:rsidRPr="007F0863">
        <w:lastRenderedPageBreak/>
        <w:t>Medicare</w:t>
      </w:r>
      <w:bookmarkEnd w:id="16"/>
    </w:p>
    <w:p w14:paraId="09DF9820" w14:textId="09253934" w:rsidR="00F64CEB" w:rsidRPr="007F0863" w:rsidRDefault="00F64CEB" w:rsidP="00AE6A4B">
      <w:pPr>
        <w:pStyle w:val="body-text"/>
      </w:pPr>
      <w:r w:rsidRPr="007F0863">
        <w:t xml:space="preserve">Medicare </w:t>
      </w:r>
      <w:r w:rsidR="003C6E75" w:rsidRPr="007F0863">
        <w:t>is a medical</w:t>
      </w:r>
      <w:r w:rsidRPr="007F0863">
        <w:t xml:space="preserve"> insurance program for </w:t>
      </w:r>
      <w:r w:rsidR="003C6E75" w:rsidRPr="007F0863">
        <w:t>older adults.</w:t>
      </w:r>
      <w:r w:rsidR="005F059C">
        <w:t xml:space="preserve"> </w:t>
      </w:r>
      <w:r w:rsidR="003C6E75" w:rsidRPr="007F0863">
        <w:t xml:space="preserve">To qualify, </w:t>
      </w:r>
      <w:r w:rsidRPr="007F0863">
        <w:t xml:space="preserve">an individual </w:t>
      </w:r>
      <w:r w:rsidR="003C6E75" w:rsidRPr="007F0863">
        <w:t xml:space="preserve">must have </w:t>
      </w:r>
      <w:r w:rsidRPr="007F0863">
        <w:t>worked for forty</w:t>
      </w:r>
      <w:r w:rsidR="003C6E75" w:rsidRPr="007F0863">
        <w:t xml:space="preserve"> quarters over their lifetime, </w:t>
      </w:r>
      <w:r w:rsidR="008835A3">
        <w:t>which means</w:t>
      </w:r>
      <w:r w:rsidR="003C6E75" w:rsidRPr="007F0863">
        <w:t xml:space="preserve"> about </w:t>
      </w:r>
      <w:r w:rsidRPr="007F0863">
        <w:t>ten years of emplo</w:t>
      </w:r>
      <w:r w:rsidR="003C6E75" w:rsidRPr="007F0863">
        <w:t>yment contributions paid into Medicare</w:t>
      </w:r>
      <w:r w:rsidRPr="007F0863">
        <w:t>. The Medicare Program is di</w:t>
      </w:r>
      <w:r w:rsidR="003C6E75" w:rsidRPr="007F0863">
        <w:t xml:space="preserve">vided into </w:t>
      </w:r>
      <w:r w:rsidR="008835A3">
        <w:t>these</w:t>
      </w:r>
      <w:r w:rsidR="003C6E75" w:rsidRPr="007F0863">
        <w:t xml:space="preserve"> </w:t>
      </w:r>
      <w:r w:rsidRPr="007F0863">
        <w:t>parts:</w:t>
      </w:r>
    </w:p>
    <w:p w14:paraId="432C27B7" w14:textId="77777777" w:rsidR="00F64CEB" w:rsidRPr="007F0863" w:rsidRDefault="00F64CEB" w:rsidP="00AE6A4B">
      <w:pPr>
        <w:pStyle w:val="bullet-level1"/>
      </w:pPr>
      <w:r w:rsidRPr="007F0863">
        <w:t xml:space="preserve">Part A </w:t>
      </w:r>
      <w:r w:rsidR="002073BB" w:rsidRPr="007F0863">
        <w:t>covers hospital, rehabilitation, and long-term care stays</w:t>
      </w:r>
      <w:r w:rsidR="00E41EA6" w:rsidRPr="007F0863">
        <w:t>.</w:t>
      </w:r>
    </w:p>
    <w:p w14:paraId="6229CD3F" w14:textId="77777777" w:rsidR="00F64CEB" w:rsidRPr="007F0863" w:rsidRDefault="002073BB" w:rsidP="00AE6A4B">
      <w:pPr>
        <w:pStyle w:val="bullet-level1"/>
      </w:pPr>
      <w:r w:rsidRPr="007F0863">
        <w:t xml:space="preserve">Part B is </w:t>
      </w:r>
      <w:r w:rsidR="00F64CEB" w:rsidRPr="007F0863">
        <w:t xml:space="preserve">a voluntary supplemental insurance </w:t>
      </w:r>
      <w:r w:rsidRPr="007F0863">
        <w:t>that covers some services that are not included in Part A</w:t>
      </w:r>
      <w:r w:rsidR="005735A4">
        <w:t>.</w:t>
      </w:r>
    </w:p>
    <w:p w14:paraId="2331EAB4" w14:textId="74102726" w:rsidR="00F64CEB" w:rsidRPr="007F0863" w:rsidRDefault="00F64CEB" w:rsidP="00AE6A4B">
      <w:pPr>
        <w:pStyle w:val="bullet-level1"/>
      </w:pPr>
      <w:r w:rsidRPr="007F0863">
        <w:t xml:space="preserve">Part C </w:t>
      </w:r>
      <w:r w:rsidR="002073BB" w:rsidRPr="007F0863">
        <w:t xml:space="preserve">is also </w:t>
      </w:r>
      <w:r w:rsidRPr="007F0863">
        <w:t>a supplemental insurance program</w:t>
      </w:r>
      <w:r w:rsidR="008835A3">
        <w:t>m</w:t>
      </w:r>
      <w:r w:rsidRPr="007F0863">
        <w:t xml:space="preserve"> which helps cover the </w:t>
      </w:r>
      <w:r w:rsidR="008835A3">
        <w:t xml:space="preserve">additional </w:t>
      </w:r>
      <w:r w:rsidRPr="007F0863">
        <w:t xml:space="preserve">costs to the individual </w:t>
      </w:r>
      <w:r w:rsidR="008835A3">
        <w:t>not included in</w:t>
      </w:r>
      <w:r w:rsidR="008835A3" w:rsidRPr="007F0863">
        <w:t xml:space="preserve"> </w:t>
      </w:r>
      <w:r w:rsidRPr="007F0863">
        <w:t xml:space="preserve">Parts A &amp; B. </w:t>
      </w:r>
    </w:p>
    <w:p w14:paraId="6E404A40" w14:textId="77777777" w:rsidR="00F64CEB" w:rsidRPr="007F0863" w:rsidRDefault="00F64CEB" w:rsidP="00AE6A4B">
      <w:pPr>
        <w:pStyle w:val="bullet-level1"/>
      </w:pPr>
      <w:r w:rsidRPr="007F0863">
        <w:t xml:space="preserve">Medicare Part D </w:t>
      </w:r>
      <w:r w:rsidR="002073BB" w:rsidRPr="007F0863">
        <w:t>covers prescription drug expenses.</w:t>
      </w:r>
      <w:r w:rsidRPr="007F0863">
        <w:t xml:space="preserve"> </w:t>
      </w:r>
    </w:p>
    <w:p w14:paraId="059878ED" w14:textId="6B64EA9E" w:rsidR="003C6E75" w:rsidRPr="007F0863" w:rsidRDefault="008835A3" w:rsidP="00AE6A4B">
      <w:pPr>
        <w:pStyle w:val="body-text"/>
      </w:pPr>
      <w:r>
        <w:t xml:space="preserve">Like with </w:t>
      </w:r>
      <w:r w:rsidR="00F64CEB" w:rsidRPr="007F0863">
        <w:t>the OAA</w:t>
      </w:r>
      <w:r>
        <w:t xml:space="preserve"> programs</w:t>
      </w:r>
      <w:r w:rsidR="00F64CEB" w:rsidRPr="007F0863">
        <w:t>, rural elders are often at a disadvantage in terms of Medicare benefits.</w:t>
      </w:r>
      <w:r w:rsidR="005F059C">
        <w:t xml:space="preserve"> </w:t>
      </w:r>
      <w:r w:rsidR="002073BB" w:rsidRPr="007F0863">
        <w:t xml:space="preserve">This disadvantage is often the result of covered services </w:t>
      </w:r>
      <w:r w:rsidR="003C6E75" w:rsidRPr="007F0863">
        <w:t xml:space="preserve">or plans </w:t>
      </w:r>
      <w:r w:rsidR="002073BB" w:rsidRPr="007F0863">
        <w:t>not being available in a rural community</w:t>
      </w:r>
      <w:r>
        <w:t xml:space="preserve"> </w:t>
      </w:r>
      <w:r w:rsidR="003C6E75" w:rsidRPr="007F0863">
        <w:t>(</w:t>
      </w:r>
      <w:r w:rsidR="00E41EA6" w:rsidRPr="007F0863">
        <w:t xml:space="preserve">Brown &amp; </w:t>
      </w:r>
      <w:proofErr w:type="spellStart"/>
      <w:r w:rsidR="00E41EA6" w:rsidRPr="007F0863">
        <w:t>Blancato</w:t>
      </w:r>
      <w:proofErr w:type="spellEnd"/>
      <w:r w:rsidR="00E41EA6" w:rsidRPr="007F0863">
        <w:t xml:space="preserve">, 2006; </w:t>
      </w:r>
      <w:proofErr w:type="spellStart"/>
      <w:r w:rsidR="003C6E75" w:rsidRPr="007F0863">
        <w:t>Jurkowski</w:t>
      </w:r>
      <w:proofErr w:type="spellEnd"/>
      <w:r w:rsidR="003C6E75" w:rsidRPr="007F0863">
        <w:t>, 2015).</w:t>
      </w:r>
      <w:r w:rsidR="005F059C">
        <w:t xml:space="preserve"> </w:t>
      </w:r>
    </w:p>
    <w:p w14:paraId="258BADB7" w14:textId="4D938675" w:rsidR="005E6647" w:rsidRPr="007F0863" w:rsidRDefault="005306A5" w:rsidP="005306A5">
      <w:pPr>
        <w:pStyle w:val="h2"/>
      </w:pPr>
      <w:bookmarkStart w:id="17" w:name="_Toc438048344"/>
      <w:r w:rsidRPr="007F0863">
        <w:t>Medicaid</w:t>
      </w:r>
      <w:bookmarkEnd w:id="17"/>
    </w:p>
    <w:p w14:paraId="0DFAD028" w14:textId="183374C0" w:rsidR="00025463" w:rsidRDefault="005E6647" w:rsidP="00AE6A4B">
      <w:pPr>
        <w:pStyle w:val="body-text"/>
      </w:pPr>
      <w:r w:rsidRPr="007F0863">
        <w:t>It may be helpful to begin with explaining the difference between Medicare and Medicaid. Both programs provide medical coverage</w:t>
      </w:r>
      <w:r w:rsidR="00C774E8" w:rsidRPr="007F0863">
        <w:t xml:space="preserve"> and began in 1965 under the Social Security Act</w:t>
      </w:r>
      <w:r w:rsidRPr="007F0863">
        <w:t xml:space="preserve">. Medicare is a federal </w:t>
      </w:r>
      <w:r w:rsidR="00025463">
        <w:t xml:space="preserve">insurance </w:t>
      </w:r>
      <w:r w:rsidRPr="007F0863">
        <w:t>program</w:t>
      </w:r>
      <w:r w:rsidR="00025463">
        <w:t xml:space="preserve"> administered by USDHHS</w:t>
      </w:r>
      <w:r w:rsidRPr="007F0863">
        <w:t xml:space="preserve">. Persons over 65 and disabled individuals </w:t>
      </w:r>
      <w:r w:rsidR="00025463">
        <w:t xml:space="preserve">who are eligible through their lifetime work contributions </w:t>
      </w:r>
      <w:r w:rsidRPr="007F0863">
        <w:t xml:space="preserve">are entitled to its benefits. </w:t>
      </w:r>
    </w:p>
    <w:p w14:paraId="09F04CE9" w14:textId="173E3F94" w:rsidR="007E6237" w:rsidRPr="007F0863" w:rsidRDefault="005E6647" w:rsidP="00AE6A4B">
      <w:pPr>
        <w:pStyle w:val="body-text"/>
        <w:rPr>
          <w:b/>
        </w:rPr>
      </w:pPr>
      <w:r w:rsidRPr="007F0863">
        <w:t xml:space="preserve">Medicaid is </w:t>
      </w:r>
      <w:r w:rsidR="00025463">
        <w:t xml:space="preserve">also </w:t>
      </w:r>
      <w:r w:rsidRPr="007F0863">
        <w:t>a federal program</w:t>
      </w:r>
      <w:r w:rsidR="00025463">
        <w:t>; however it</w:t>
      </w:r>
      <w:r w:rsidRPr="007F0863">
        <w:t xml:space="preserve"> is administered by the states.</w:t>
      </w:r>
      <w:r w:rsidR="00025463">
        <w:t xml:space="preserve"> </w:t>
      </w:r>
      <w:r w:rsidRPr="007F0863">
        <w:t xml:space="preserve">Medicaid does not have an age eligibility requirement and provides coverage for low-income adults and children. Rural elders rely heavily on and benefit greatly from both of these programs. As such, recent "cuts" in these programs </w:t>
      </w:r>
      <w:r w:rsidR="00025463" w:rsidRPr="007F0863">
        <w:t>ha</w:t>
      </w:r>
      <w:r w:rsidR="00025463">
        <w:t>ve</w:t>
      </w:r>
      <w:r w:rsidR="00025463" w:rsidRPr="007F0863">
        <w:t xml:space="preserve"> </w:t>
      </w:r>
      <w:r w:rsidR="00025463">
        <w:t xml:space="preserve">had </w:t>
      </w:r>
      <w:r w:rsidRPr="007F0863">
        <w:t>an especially detrimental impact of service delivery in rural areas</w:t>
      </w:r>
      <w:r w:rsidR="00025463">
        <w:t xml:space="preserve">, an impact that will be worsened by expected future cuts </w:t>
      </w:r>
      <w:r w:rsidR="005735A4">
        <w:t>(</w:t>
      </w:r>
      <w:r w:rsidR="0061465A">
        <w:t xml:space="preserve">Brown &amp; </w:t>
      </w:r>
      <w:proofErr w:type="spellStart"/>
      <w:r w:rsidR="0061465A">
        <w:t>Blancato</w:t>
      </w:r>
      <w:proofErr w:type="spellEnd"/>
      <w:r w:rsidR="0061465A">
        <w:t xml:space="preserve">, 2006; </w:t>
      </w:r>
      <w:proofErr w:type="spellStart"/>
      <w:r w:rsidR="0061465A">
        <w:t>Jurkowski</w:t>
      </w:r>
      <w:proofErr w:type="spellEnd"/>
      <w:r w:rsidR="0061465A">
        <w:t>, 2008</w:t>
      </w:r>
      <w:r w:rsidR="005735A4">
        <w:t>).</w:t>
      </w:r>
    </w:p>
    <w:p w14:paraId="7814F7DC" w14:textId="445512EF" w:rsidR="007E6237" w:rsidRPr="007F0863" w:rsidRDefault="005306A5" w:rsidP="005306A5">
      <w:pPr>
        <w:pStyle w:val="h2"/>
      </w:pPr>
      <w:bookmarkStart w:id="18" w:name="_Toc438048345"/>
      <w:r w:rsidRPr="007F0863">
        <w:t>Affordable Care Act</w:t>
      </w:r>
      <w:bookmarkEnd w:id="18"/>
    </w:p>
    <w:p w14:paraId="584BF10B" w14:textId="04AB3B23" w:rsidR="007E6237" w:rsidRPr="007F0863" w:rsidRDefault="007E6237" w:rsidP="00AE6A4B">
      <w:pPr>
        <w:pStyle w:val="body-text"/>
      </w:pPr>
      <w:r w:rsidRPr="007F0863">
        <w:t xml:space="preserve">The Affordable Care Act (2010) </w:t>
      </w:r>
      <w:r w:rsidR="00C774E8" w:rsidRPr="007F0863">
        <w:t>was designed to provide affordable health insurance to persons of all ages in the United States.</w:t>
      </w:r>
      <w:r w:rsidR="005F059C">
        <w:t xml:space="preserve"> </w:t>
      </w:r>
      <w:r w:rsidR="00C774E8" w:rsidRPr="007F0863">
        <w:t>For older adults in particular, it offers</w:t>
      </w:r>
      <w:r w:rsidRPr="007F0863">
        <w:t xml:space="preserve"> </w:t>
      </w:r>
      <w:r w:rsidR="00C774E8" w:rsidRPr="007F0863">
        <w:t>greater accessibility to</w:t>
      </w:r>
      <w:r w:rsidRPr="007F0863">
        <w:t xml:space="preserve"> wellness and preventive care and </w:t>
      </w:r>
      <w:r w:rsidR="00B70ECB" w:rsidRPr="007F0863">
        <w:t xml:space="preserve">health care </w:t>
      </w:r>
      <w:r w:rsidRPr="007F0863">
        <w:t>specialists</w:t>
      </w:r>
      <w:r w:rsidR="00B70ECB" w:rsidRPr="007F0863">
        <w:t xml:space="preserve"> and more affordable prescription drug plans</w:t>
      </w:r>
      <w:r w:rsidRPr="007F0863">
        <w:t>.</w:t>
      </w:r>
      <w:r w:rsidR="005F059C">
        <w:t xml:space="preserve"> </w:t>
      </w:r>
      <w:r w:rsidR="00B70ECB" w:rsidRPr="007F0863">
        <w:t>Because they have lower incomes and may also</w:t>
      </w:r>
      <w:r w:rsidRPr="007F0863">
        <w:t xml:space="preserve"> receive fewer medical screenings and preventive care procedures</w:t>
      </w:r>
      <w:r w:rsidR="00B70ECB" w:rsidRPr="007F0863">
        <w:t xml:space="preserve">, the ACA holds great promise for rural elders </w:t>
      </w:r>
      <w:r w:rsidR="00C774E8" w:rsidRPr="007F0863">
        <w:t>(</w:t>
      </w:r>
      <w:proofErr w:type="spellStart"/>
      <w:r w:rsidR="00C774E8" w:rsidRPr="007F0863">
        <w:t>Jurkowski</w:t>
      </w:r>
      <w:proofErr w:type="spellEnd"/>
      <w:r w:rsidR="00C774E8" w:rsidRPr="007F0863">
        <w:t>, 2015)</w:t>
      </w:r>
      <w:r w:rsidRPr="007F0863">
        <w:t>.</w:t>
      </w:r>
    </w:p>
    <w:p w14:paraId="4DDA713F" w14:textId="77777777" w:rsidR="007E6237" w:rsidRPr="007F0863" w:rsidRDefault="007E6237" w:rsidP="00AE6A4B">
      <w:pPr>
        <w:pStyle w:val="body-text"/>
      </w:pPr>
      <w:r w:rsidRPr="007F0863">
        <w:t>To get a complete overview (including the ability to read the entire law) and stay up to date on the latest information on the ACA, visit:</w:t>
      </w:r>
    </w:p>
    <w:p w14:paraId="741C6409" w14:textId="48DAAC48" w:rsidR="007E6237" w:rsidRPr="00CE644E" w:rsidRDefault="003E7950" w:rsidP="00AE6A4B">
      <w:pPr>
        <w:pStyle w:val="body-text-indent"/>
      </w:pPr>
      <w:hyperlink r:id="rId22" w:history="1">
        <w:r w:rsidR="007E6237" w:rsidRPr="00CE644E">
          <w:rPr>
            <w:rStyle w:val="Hyperlink"/>
          </w:rPr>
          <w:t>http://www.hhs.gov/healthcare/rights/index.html</w:t>
        </w:r>
      </w:hyperlink>
    </w:p>
    <w:p w14:paraId="043725B2" w14:textId="698179C7" w:rsidR="00E0794C" w:rsidRPr="007F0863" w:rsidRDefault="00F64CEB" w:rsidP="00AE6A4B">
      <w:pPr>
        <w:pStyle w:val="body-text"/>
      </w:pPr>
      <w:r w:rsidRPr="007F0863">
        <w:t>The Library of Congress has a useful website called “Thomas” where information about legislation can be searched.</w:t>
      </w:r>
      <w:r w:rsidR="005F059C">
        <w:t xml:space="preserve"> </w:t>
      </w:r>
      <w:r w:rsidRPr="007F0863">
        <w:t>Take a few minutes and go to the Thomas website (http://thomas.loc.gov/home/thomas.php) and do a search for a rural gerontology-related policy issue.</w:t>
      </w:r>
      <w:r w:rsidR="005F059C">
        <w:t xml:space="preserve"> </w:t>
      </w:r>
    </w:p>
    <w:p w14:paraId="0B9E30BD" w14:textId="77777777" w:rsidR="00044D50" w:rsidRDefault="00044D50">
      <w:pPr>
        <w:rPr>
          <w:rFonts w:ascii="Cambria" w:eastAsia="Times New Roman" w:hAnsi="Cambria" w:cs="Times New Roman"/>
          <w:sz w:val="28"/>
          <w:lang w:eastAsia="zh-CN"/>
        </w:rPr>
      </w:pPr>
      <w:r>
        <w:br w:type="page"/>
      </w:r>
    </w:p>
    <w:p w14:paraId="3DE2CB9C" w14:textId="667E5343" w:rsidR="004D416B" w:rsidRDefault="004D416B" w:rsidP="004D416B">
      <w:pPr>
        <w:pStyle w:val="h1"/>
      </w:pPr>
      <w:bookmarkStart w:id="19" w:name="_Toc438048346"/>
      <w:r>
        <w:lastRenderedPageBreak/>
        <w:t>Rural Aging Bibliography</w:t>
      </w:r>
      <w:bookmarkEnd w:id="19"/>
    </w:p>
    <w:p w14:paraId="6B2C8988" w14:textId="77777777" w:rsidR="004D416B" w:rsidRPr="00A103E8" w:rsidRDefault="004D416B" w:rsidP="004D416B">
      <w:pPr>
        <w:pStyle w:val="h2"/>
      </w:pPr>
      <w:bookmarkStart w:id="20" w:name="_Toc438048347"/>
      <w:r w:rsidRPr="00A103E8">
        <w:t>Books</w:t>
      </w:r>
      <w:bookmarkEnd w:id="20"/>
    </w:p>
    <w:p w14:paraId="26A51DB2" w14:textId="77777777" w:rsidR="004D416B" w:rsidRDefault="004D416B" w:rsidP="004D416B">
      <w:pPr>
        <w:pStyle w:val="reference"/>
      </w:pPr>
      <w:r w:rsidRPr="00A103E8">
        <w:t xml:space="preserve">Brown, D. L., Swanson, L. E., &amp; Barton, A. W. (2004). </w:t>
      </w:r>
      <w:r w:rsidRPr="00A103E8">
        <w:rPr>
          <w:i/>
          <w:iCs/>
        </w:rPr>
        <w:t>Challenges for rural America in</w:t>
      </w:r>
      <w:r>
        <w:rPr>
          <w:i/>
          <w:iCs/>
        </w:rPr>
        <w:t xml:space="preserve"> the twenty-</w:t>
      </w:r>
      <w:r w:rsidRPr="00A103E8">
        <w:rPr>
          <w:i/>
          <w:iCs/>
        </w:rPr>
        <w:t xml:space="preserve">first century. </w:t>
      </w:r>
      <w:r w:rsidRPr="00A103E8">
        <w:t>University Park</w:t>
      </w:r>
      <w:r>
        <w:t>, PN</w:t>
      </w:r>
      <w:r w:rsidRPr="00A103E8">
        <w:t>: Pennsylvania State University Press.</w:t>
      </w:r>
    </w:p>
    <w:p w14:paraId="2770EFBC" w14:textId="77777777" w:rsidR="004D416B" w:rsidRPr="00A103E8" w:rsidRDefault="004D416B" w:rsidP="004D416B">
      <w:pPr>
        <w:pStyle w:val="reference"/>
        <w:rPr>
          <w:b/>
        </w:rPr>
      </w:pPr>
      <w:r w:rsidRPr="00A103E8">
        <w:t xml:space="preserve">Butler, S. S., &amp; Kaye, L. W. (2003). </w:t>
      </w:r>
      <w:r w:rsidRPr="00A103E8">
        <w:rPr>
          <w:i/>
          <w:iCs/>
        </w:rPr>
        <w:t>Gerontological social work in small towns and rural</w:t>
      </w:r>
      <w:r>
        <w:rPr>
          <w:i/>
          <w:iCs/>
        </w:rPr>
        <w:t xml:space="preserve"> </w:t>
      </w:r>
      <w:r w:rsidRPr="00A103E8">
        <w:rPr>
          <w:i/>
          <w:iCs/>
        </w:rPr>
        <w:t xml:space="preserve">communities. </w:t>
      </w:r>
      <w:r>
        <w:t>Binghamton, NY</w:t>
      </w:r>
      <w:r w:rsidRPr="00A103E8">
        <w:t>: Haworth Social Work Practice Press</w:t>
      </w:r>
      <w:r>
        <w:t>.</w:t>
      </w:r>
    </w:p>
    <w:p w14:paraId="32A9D05F" w14:textId="77777777" w:rsidR="004D416B" w:rsidRDefault="004D416B" w:rsidP="004D416B">
      <w:pPr>
        <w:pStyle w:val="reference"/>
      </w:pPr>
      <w:r w:rsidRPr="00A103E8">
        <w:t>Carlton-</w:t>
      </w:r>
      <w:proofErr w:type="spellStart"/>
      <w:r w:rsidRPr="00A103E8">
        <w:t>LaNey</w:t>
      </w:r>
      <w:proofErr w:type="spellEnd"/>
      <w:r w:rsidRPr="00A103E8">
        <w:t xml:space="preserve">, I. B. (2005). </w:t>
      </w:r>
      <w:r w:rsidRPr="00A103E8">
        <w:rPr>
          <w:i/>
          <w:iCs/>
        </w:rPr>
        <w:t>African Americans aging in the rural south: Stories of</w:t>
      </w:r>
      <w:r>
        <w:rPr>
          <w:i/>
          <w:iCs/>
        </w:rPr>
        <w:t xml:space="preserve"> </w:t>
      </w:r>
      <w:r w:rsidRPr="00A103E8">
        <w:rPr>
          <w:i/>
          <w:iCs/>
        </w:rPr>
        <w:t>faith, family and community</w:t>
      </w:r>
      <w:r w:rsidRPr="00A103E8">
        <w:t>. Greensboro, NC: Sourwood Press, Inc.</w:t>
      </w:r>
    </w:p>
    <w:p w14:paraId="37AB9485" w14:textId="77777777" w:rsidR="004D416B" w:rsidRDefault="004D416B" w:rsidP="004D416B">
      <w:pPr>
        <w:pStyle w:val="reference"/>
      </w:pPr>
      <w:r w:rsidRPr="00A103E8">
        <w:t xml:space="preserve">Flora, C. B., &amp; Flora, J. L. (2007). </w:t>
      </w:r>
      <w:r w:rsidRPr="00A103E8">
        <w:rPr>
          <w:i/>
          <w:iCs/>
        </w:rPr>
        <w:t xml:space="preserve">Rural communities: Legacy and change </w:t>
      </w:r>
      <w:r w:rsidRPr="00A103E8">
        <w:t>(3</w:t>
      </w:r>
      <w:r w:rsidRPr="00A103E8">
        <w:rPr>
          <w:szCs w:val="16"/>
        </w:rPr>
        <w:t xml:space="preserve">rd </w:t>
      </w:r>
      <w:proofErr w:type="gramStart"/>
      <w:r w:rsidRPr="00A103E8">
        <w:t>ed</w:t>
      </w:r>
      <w:proofErr w:type="gramEnd"/>
      <w:r w:rsidRPr="00A103E8">
        <w:t>.). Boulder, CO: Westview Press.</w:t>
      </w:r>
    </w:p>
    <w:p w14:paraId="4C6D7B25" w14:textId="77777777" w:rsidR="004D416B" w:rsidRDefault="004D416B" w:rsidP="004D416B">
      <w:pPr>
        <w:pStyle w:val="reference"/>
      </w:pPr>
      <w:r w:rsidRPr="00A103E8">
        <w:t xml:space="preserve">Ginsberg, L. H. (2011). </w:t>
      </w:r>
      <w:r w:rsidRPr="00A103E8">
        <w:rPr>
          <w:i/>
          <w:iCs/>
        </w:rPr>
        <w:t xml:space="preserve">Social work in rural communities </w:t>
      </w:r>
      <w:r w:rsidRPr="00294407">
        <w:rPr>
          <w:iCs/>
        </w:rPr>
        <w:t>(5</w:t>
      </w:r>
      <w:r w:rsidRPr="00294407">
        <w:rPr>
          <w:iCs/>
          <w:szCs w:val="16"/>
        </w:rPr>
        <w:t xml:space="preserve">th </w:t>
      </w:r>
      <w:proofErr w:type="gramStart"/>
      <w:r w:rsidRPr="00294407">
        <w:rPr>
          <w:iCs/>
        </w:rPr>
        <w:t>ed</w:t>
      </w:r>
      <w:proofErr w:type="gramEnd"/>
      <w:r w:rsidRPr="00294407">
        <w:rPr>
          <w:iCs/>
        </w:rPr>
        <w:t>.)</w:t>
      </w:r>
      <w:r w:rsidRPr="00A103E8">
        <w:rPr>
          <w:i/>
          <w:iCs/>
        </w:rPr>
        <w:t xml:space="preserve">. </w:t>
      </w:r>
      <w:r w:rsidRPr="00A103E8">
        <w:t>Alexandria, VA: CSWE Press.</w:t>
      </w:r>
    </w:p>
    <w:p w14:paraId="1F1A2990" w14:textId="77777777" w:rsidR="004D416B" w:rsidRDefault="004D416B" w:rsidP="004D416B">
      <w:pPr>
        <w:pStyle w:val="reference"/>
      </w:pPr>
      <w:proofErr w:type="spellStart"/>
      <w:r w:rsidRPr="00A103E8">
        <w:t>Glascow</w:t>
      </w:r>
      <w:proofErr w:type="spellEnd"/>
      <w:r w:rsidRPr="00A103E8">
        <w:t>, N.</w:t>
      </w:r>
      <w:r>
        <w:t>,</w:t>
      </w:r>
      <w:r w:rsidRPr="00A103E8">
        <w:t xml:space="preserve"> &amp; Berry, E. H. (2013). </w:t>
      </w:r>
      <w:r w:rsidRPr="00A103E8">
        <w:rPr>
          <w:i/>
          <w:iCs/>
        </w:rPr>
        <w:t>Rural Aging in the 21</w:t>
      </w:r>
      <w:r w:rsidRPr="00A103E8">
        <w:rPr>
          <w:i/>
          <w:iCs/>
          <w:szCs w:val="16"/>
        </w:rPr>
        <w:t xml:space="preserve">st </w:t>
      </w:r>
      <w:r w:rsidRPr="00A103E8">
        <w:rPr>
          <w:i/>
          <w:iCs/>
        </w:rPr>
        <w:t xml:space="preserve">century America. </w:t>
      </w:r>
      <w:r w:rsidRPr="00A103E8">
        <w:t>New York</w:t>
      </w:r>
      <w:r>
        <w:t>, NY</w:t>
      </w:r>
      <w:r w:rsidRPr="00A103E8">
        <w:t>: Springer.</w:t>
      </w:r>
    </w:p>
    <w:p w14:paraId="49B93B19" w14:textId="77777777" w:rsidR="004D416B" w:rsidRDefault="004D416B" w:rsidP="004D416B">
      <w:pPr>
        <w:pStyle w:val="reference"/>
      </w:pPr>
      <w:r w:rsidRPr="00A103E8">
        <w:t>Hash, K.</w:t>
      </w:r>
      <w:r>
        <w:t xml:space="preserve"> </w:t>
      </w:r>
      <w:r w:rsidRPr="00A103E8">
        <w:t xml:space="preserve">M., </w:t>
      </w:r>
      <w:proofErr w:type="spellStart"/>
      <w:r w:rsidRPr="00A103E8">
        <w:t>Ju</w:t>
      </w:r>
      <w:r>
        <w:t>rkowski</w:t>
      </w:r>
      <w:proofErr w:type="spellEnd"/>
      <w:r>
        <w:t xml:space="preserve">, E. T., &amp; </w:t>
      </w:r>
      <w:proofErr w:type="spellStart"/>
      <w:r>
        <w:t>Krout</w:t>
      </w:r>
      <w:proofErr w:type="spellEnd"/>
      <w:r>
        <w:t xml:space="preserve">, J. A. </w:t>
      </w:r>
      <w:r w:rsidRPr="00A103E8">
        <w:t>(2015).</w:t>
      </w:r>
      <w:r>
        <w:t xml:space="preserve"> </w:t>
      </w:r>
      <w:r w:rsidRPr="00A103E8">
        <w:rPr>
          <w:i/>
        </w:rPr>
        <w:t>Aging in rural places: Programs, policies, and professional practice.</w:t>
      </w:r>
      <w:r>
        <w:rPr>
          <w:i/>
        </w:rPr>
        <w:t xml:space="preserve"> </w:t>
      </w:r>
      <w:r w:rsidRPr="00A103E8">
        <w:t>New York: Springer Publishing.</w:t>
      </w:r>
      <w:r>
        <w:t xml:space="preserve"> </w:t>
      </w:r>
    </w:p>
    <w:p w14:paraId="621D1A5A" w14:textId="77777777" w:rsidR="004D416B" w:rsidRDefault="004D416B" w:rsidP="004D416B">
      <w:pPr>
        <w:pStyle w:val="reference"/>
      </w:pPr>
      <w:r w:rsidRPr="00A103E8">
        <w:t xml:space="preserve">Keating, N. (2008). </w:t>
      </w:r>
      <w:r w:rsidRPr="00A103E8">
        <w:rPr>
          <w:i/>
          <w:iCs/>
        </w:rPr>
        <w:t xml:space="preserve">Rural ageing: A good place to grow old? </w:t>
      </w:r>
      <w:r w:rsidRPr="00A103E8">
        <w:t>Bristol</w:t>
      </w:r>
      <w:r>
        <w:t>, UK</w:t>
      </w:r>
      <w:r w:rsidRPr="00A103E8">
        <w:t>: Policy Press.</w:t>
      </w:r>
    </w:p>
    <w:p w14:paraId="1188DA98" w14:textId="77777777" w:rsidR="004D416B" w:rsidRDefault="004D416B" w:rsidP="004D416B">
      <w:pPr>
        <w:pStyle w:val="reference"/>
      </w:pPr>
      <w:r w:rsidRPr="00A103E8">
        <w:t xml:space="preserve">Lee, H. J., &amp; </w:t>
      </w:r>
      <w:proofErr w:type="gramStart"/>
      <w:r w:rsidRPr="00A103E8">
        <w:t>Winters</w:t>
      </w:r>
      <w:proofErr w:type="gramEnd"/>
      <w:r w:rsidRPr="00A103E8">
        <w:t xml:space="preserve">, C. A. (2005). </w:t>
      </w:r>
      <w:r w:rsidRPr="00A103E8">
        <w:rPr>
          <w:i/>
          <w:iCs/>
        </w:rPr>
        <w:t xml:space="preserve">Rural nursing: Concepts, theory, and practice </w:t>
      </w:r>
      <w:r w:rsidRPr="00A103E8">
        <w:t>(2</w:t>
      </w:r>
      <w:r w:rsidRPr="00B16657">
        <w:rPr>
          <w:szCs w:val="16"/>
          <w:vertAlign w:val="superscript"/>
        </w:rPr>
        <w:t>nd</w:t>
      </w:r>
      <w:r>
        <w:rPr>
          <w:szCs w:val="16"/>
        </w:rPr>
        <w:t xml:space="preserve"> </w:t>
      </w:r>
      <w:proofErr w:type="gramStart"/>
      <w:r w:rsidRPr="00A103E8">
        <w:t>ed</w:t>
      </w:r>
      <w:proofErr w:type="gramEnd"/>
      <w:r w:rsidRPr="00A103E8">
        <w:t>.). New York</w:t>
      </w:r>
      <w:r>
        <w:t>, NY</w:t>
      </w:r>
      <w:r w:rsidRPr="00A103E8">
        <w:t>: Springer.</w:t>
      </w:r>
    </w:p>
    <w:p w14:paraId="4A36C246" w14:textId="77777777" w:rsidR="004D416B" w:rsidRPr="00A103E8" w:rsidRDefault="004D416B" w:rsidP="004D416B">
      <w:pPr>
        <w:pStyle w:val="reference"/>
      </w:pPr>
      <w:proofErr w:type="spellStart"/>
      <w:r w:rsidRPr="00A103E8">
        <w:t>Lohmann</w:t>
      </w:r>
      <w:proofErr w:type="spellEnd"/>
      <w:r w:rsidRPr="00A103E8">
        <w:t xml:space="preserve">, N., &amp; </w:t>
      </w:r>
      <w:proofErr w:type="spellStart"/>
      <w:r w:rsidRPr="00A103E8">
        <w:t>Lohmann</w:t>
      </w:r>
      <w:proofErr w:type="spellEnd"/>
      <w:r w:rsidRPr="00A103E8">
        <w:t xml:space="preserve">, R. A. (2008). </w:t>
      </w:r>
      <w:r w:rsidRPr="00A103E8">
        <w:rPr>
          <w:i/>
          <w:iCs/>
        </w:rPr>
        <w:t xml:space="preserve">Rural social work practice. </w:t>
      </w:r>
      <w:r w:rsidRPr="00A103E8">
        <w:t>New York</w:t>
      </w:r>
      <w:r>
        <w:t>, NY</w:t>
      </w:r>
      <w:r w:rsidRPr="00A103E8">
        <w:t>: Columbia University Press.</w:t>
      </w:r>
    </w:p>
    <w:p w14:paraId="31C7D517" w14:textId="77777777" w:rsidR="004D416B" w:rsidRDefault="004D416B" w:rsidP="004D416B">
      <w:pPr>
        <w:pStyle w:val="reference"/>
        <w:rPr>
          <w:color w:val="000000"/>
        </w:rPr>
      </w:pPr>
      <w:r w:rsidRPr="00A103E8">
        <w:rPr>
          <w:color w:val="000000"/>
        </w:rPr>
        <w:t xml:space="preserve">Scales, L. T., &amp; Streeter, C. L, &amp; Cooper, H. S. (2013). </w:t>
      </w:r>
      <w:r w:rsidRPr="00A103E8">
        <w:rPr>
          <w:i/>
          <w:iCs/>
          <w:color w:val="000000"/>
        </w:rPr>
        <w:t>Rural social work: Building</w:t>
      </w:r>
      <w:r>
        <w:rPr>
          <w:i/>
          <w:iCs/>
          <w:color w:val="000000"/>
        </w:rPr>
        <w:t xml:space="preserve"> </w:t>
      </w:r>
      <w:r w:rsidRPr="00A103E8">
        <w:rPr>
          <w:i/>
          <w:iCs/>
          <w:color w:val="000000"/>
        </w:rPr>
        <w:t xml:space="preserve">and sustaining community assets </w:t>
      </w:r>
      <w:r w:rsidRPr="00294407">
        <w:rPr>
          <w:iCs/>
          <w:color w:val="000000"/>
        </w:rPr>
        <w:t>(2</w:t>
      </w:r>
      <w:r w:rsidRPr="00294407">
        <w:rPr>
          <w:iCs/>
          <w:color w:val="000000"/>
          <w:szCs w:val="16"/>
        </w:rPr>
        <w:t xml:space="preserve">nd </w:t>
      </w:r>
      <w:proofErr w:type="gramStart"/>
      <w:r w:rsidRPr="00294407">
        <w:rPr>
          <w:iCs/>
          <w:color w:val="000000"/>
        </w:rPr>
        <w:t>ed</w:t>
      </w:r>
      <w:proofErr w:type="gramEnd"/>
      <w:r w:rsidRPr="00294407">
        <w:rPr>
          <w:iCs/>
          <w:color w:val="000000"/>
        </w:rPr>
        <w:t>.)</w:t>
      </w:r>
      <w:r w:rsidRPr="00A103E8">
        <w:rPr>
          <w:i/>
          <w:iCs/>
          <w:color w:val="000000"/>
        </w:rPr>
        <w:t xml:space="preserve">. </w:t>
      </w:r>
      <w:r w:rsidRPr="00A103E8">
        <w:rPr>
          <w:color w:val="000000"/>
        </w:rPr>
        <w:t>Belmont, CA: Brooks/Cole.</w:t>
      </w:r>
    </w:p>
    <w:p w14:paraId="5A46AF24" w14:textId="77777777" w:rsidR="004D416B" w:rsidRDefault="004D416B" w:rsidP="004D416B">
      <w:pPr>
        <w:pStyle w:val="reference"/>
        <w:rPr>
          <w:color w:val="262626"/>
        </w:rPr>
      </w:pPr>
      <w:r w:rsidRPr="00A103E8">
        <w:rPr>
          <w:color w:val="262626"/>
        </w:rPr>
        <w:t>Smalley, K. B., Warren, J. C., &amp; Rainer, J.</w:t>
      </w:r>
      <w:r>
        <w:rPr>
          <w:color w:val="262626"/>
        </w:rPr>
        <w:t xml:space="preserve"> </w:t>
      </w:r>
      <w:r w:rsidRPr="00A103E8">
        <w:rPr>
          <w:color w:val="262626"/>
        </w:rPr>
        <w:t xml:space="preserve">P. (2012). </w:t>
      </w:r>
      <w:r w:rsidRPr="00A103E8">
        <w:rPr>
          <w:i/>
          <w:iCs/>
          <w:color w:val="262626"/>
        </w:rPr>
        <w:t>Rural mental health: Issues,</w:t>
      </w:r>
      <w:r>
        <w:rPr>
          <w:i/>
          <w:iCs/>
          <w:color w:val="262626"/>
        </w:rPr>
        <w:t xml:space="preserve"> </w:t>
      </w:r>
      <w:r w:rsidRPr="00A103E8">
        <w:rPr>
          <w:i/>
          <w:iCs/>
          <w:color w:val="262626"/>
        </w:rPr>
        <w:t>policies and best practices</w:t>
      </w:r>
      <w:r w:rsidRPr="00A103E8">
        <w:rPr>
          <w:color w:val="262626"/>
        </w:rPr>
        <w:t>. New York</w:t>
      </w:r>
      <w:r>
        <w:rPr>
          <w:color w:val="262626"/>
        </w:rPr>
        <w:t>, NY</w:t>
      </w:r>
      <w:r w:rsidRPr="00A103E8">
        <w:rPr>
          <w:color w:val="262626"/>
        </w:rPr>
        <w:t>: Springer.</w:t>
      </w:r>
    </w:p>
    <w:p w14:paraId="4AA5344A" w14:textId="77777777" w:rsidR="004D416B" w:rsidRDefault="004D416B" w:rsidP="004D416B">
      <w:pPr>
        <w:pStyle w:val="h2"/>
      </w:pPr>
      <w:bookmarkStart w:id="21" w:name="_Toc438048348"/>
      <w:r w:rsidRPr="00A103E8">
        <w:t>Journal Articles</w:t>
      </w:r>
      <w:bookmarkEnd w:id="21"/>
    </w:p>
    <w:p w14:paraId="3ED3D2D9" w14:textId="77777777" w:rsidR="004D416B" w:rsidRPr="00237952" w:rsidRDefault="004D416B" w:rsidP="004D416B">
      <w:pPr>
        <w:pStyle w:val="h2"/>
        <w:rPr>
          <w:u w:val="none"/>
        </w:rPr>
      </w:pPr>
      <w:bookmarkStart w:id="22" w:name="_Toc438048349"/>
      <w:r w:rsidRPr="00237952">
        <w:rPr>
          <w:u w:val="none"/>
        </w:rPr>
        <w:t>Health and Mental Health Issues</w:t>
      </w:r>
      <w:bookmarkEnd w:id="22"/>
    </w:p>
    <w:p w14:paraId="5F4CB21C" w14:textId="77777777" w:rsidR="004D416B" w:rsidRDefault="004D416B" w:rsidP="004D416B">
      <w:pPr>
        <w:pStyle w:val="reference"/>
      </w:pPr>
      <w:r w:rsidRPr="00A103E8">
        <w:t>Ahluwalia, I.</w:t>
      </w:r>
      <w:r>
        <w:t xml:space="preserve"> </w:t>
      </w:r>
      <w:r w:rsidRPr="00A103E8">
        <w:t xml:space="preserve">B., </w:t>
      </w:r>
      <w:proofErr w:type="spellStart"/>
      <w:r w:rsidRPr="00A103E8">
        <w:t>Tessaro</w:t>
      </w:r>
      <w:proofErr w:type="spellEnd"/>
      <w:r w:rsidRPr="00A103E8">
        <w:t xml:space="preserve">, I., </w:t>
      </w:r>
      <w:proofErr w:type="spellStart"/>
      <w:r w:rsidRPr="00A103E8">
        <w:t>Greenlund</w:t>
      </w:r>
      <w:proofErr w:type="spellEnd"/>
      <w:r w:rsidRPr="00A103E8">
        <w:t>, K.</w:t>
      </w:r>
      <w:r>
        <w:t xml:space="preserve"> </w:t>
      </w:r>
      <w:r w:rsidRPr="00A103E8">
        <w:t>J., &amp; Ford, E. S. (2010). Factors associated with control of hypertension, hypercholesterolemia, and diabetes among low-income women in West Virginia.</w:t>
      </w:r>
      <w:r>
        <w:t xml:space="preserve"> </w:t>
      </w:r>
      <w:r w:rsidRPr="00A103E8">
        <w:rPr>
          <w:i/>
        </w:rPr>
        <w:t>Journal of Women’s Health, 19</w:t>
      </w:r>
      <w:r w:rsidRPr="00A103E8">
        <w:t>(3), 417-</w:t>
      </w:r>
      <w:r>
        <w:t>4</w:t>
      </w:r>
      <w:r w:rsidRPr="00A103E8">
        <w:t>24.</w:t>
      </w:r>
    </w:p>
    <w:p w14:paraId="1C59CFDD" w14:textId="77777777" w:rsidR="004D416B" w:rsidRDefault="004D416B" w:rsidP="004D416B">
      <w:pPr>
        <w:pStyle w:val="reference"/>
      </w:pPr>
      <w:proofErr w:type="spellStart"/>
      <w:r w:rsidRPr="00A103E8">
        <w:t>Altizer</w:t>
      </w:r>
      <w:proofErr w:type="spellEnd"/>
      <w:r w:rsidRPr="00A103E8">
        <w:t xml:space="preserve">, K. P., </w:t>
      </w:r>
      <w:proofErr w:type="spellStart"/>
      <w:r w:rsidRPr="00A103E8">
        <w:t>Quandt</w:t>
      </w:r>
      <w:proofErr w:type="spellEnd"/>
      <w:r w:rsidRPr="00A103E8">
        <w:t xml:space="preserve">, S. A., </w:t>
      </w:r>
      <w:proofErr w:type="spellStart"/>
      <w:r w:rsidRPr="00A103E8">
        <w:t>Grzywacz</w:t>
      </w:r>
      <w:proofErr w:type="spellEnd"/>
      <w:r w:rsidRPr="00A103E8">
        <w:t xml:space="preserve">, J. G., Bell, R. A., Sandberg, J. C., &amp; </w:t>
      </w:r>
      <w:proofErr w:type="spellStart"/>
      <w:r w:rsidRPr="00A103E8">
        <w:t>Arcury</w:t>
      </w:r>
      <w:proofErr w:type="spellEnd"/>
      <w:r w:rsidRPr="00A103E8">
        <w:t xml:space="preserve">, T. A. (2013). Traditional and commercial herb use in health self-management among rural multiethnic older adults. </w:t>
      </w:r>
      <w:r w:rsidRPr="00A103E8">
        <w:rPr>
          <w:i/>
        </w:rPr>
        <w:t>Journal of Applied Gerontology, 32</w:t>
      </w:r>
      <w:r w:rsidRPr="00A103E8">
        <w:t>(4), 387-407.</w:t>
      </w:r>
    </w:p>
    <w:p w14:paraId="3C881625" w14:textId="77777777" w:rsidR="004D416B" w:rsidRDefault="004D416B" w:rsidP="004D416B">
      <w:pPr>
        <w:pStyle w:val="reference"/>
      </w:pPr>
      <w:proofErr w:type="spellStart"/>
      <w:r w:rsidRPr="00A103E8">
        <w:t>Arcury</w:t>
      </w:r>
      <w:proofErr w:type="spellEnd"/>
      <w:r w:rsidRPr="00A103E8">
        <w:t xml:space="preserve">, T. A., Chen, H., </w:t>
      </w:r>
      <w:proofErr w:type="spellStart"/>
      <w:r w:rsidRPr="00A103E8">
        <w:t>Savoca</w:t>
      </w:r>
      <w:proofErr w:type="spellEnd"/>
      <w:r w:rsidRPr="00A103E8">
        <w:t xml:space="preserve">, M. R., Anderson, A. M., </w:t>
      </w:r>
      <w:proofErr w:type="spellStart"/>
      <w:r w:rsidRPr="00A103E8">
        <w:t>Leng</w:t>
      </w:r>
      <w:proofErr w:type="spellEnd"/>
      <w:r w:rsidRPr="00A103E8">
        <w:t xml:space="preserve">, X., Bell, R. A., &amp; </w:t>
      </w:r>
      <w:proofErr w:type="spellStart"/>
      <w:r w:rsidRPr="00A103E8">
        <w:t>Quandt</w:t>
      </w:r>
      <w:proofErr w:type="spellEnd"/>
      <w:r w:rsidRPr="00A103E8">
        <w:t xml:space="preserve">, S. A. (2013). Ethnic variation in oral health and social integration among older rural adults. </w:t>
      </w:r>
      <w:r w:rsidRPr="00A103E8">
        <w:rPr>
          <w:i/>
        </w:rPr>
        <w:t>Journal of Applied Gerontology</w:t>
      </w:r>
      <w:r w:rsidRPr="00A103E8">
        <w:t xml:space="preserve">, </w:t>
      </w:r>
      <w:r w:rsidRPr="00A103E8">
        <w:rPr>
          <w:i/>
        </w:rPr>
        <w:t>32</w:t>
      </w:r>
      <w:r w:rsidRPr="00A103E8">
        <w:t xml:space="preserve">(3), 302-323. </w:t>
      </w:r>
    </w:p>
    <w:p w14:paraId="4BC66082" w14:textId="77777777" w:rsidR="004D416B" w:rsidRDefault="004D416B" w:rsidP="004D416B">
      <w:pPr>
        <w:pStyle w:val="reference"/>
      </w:pPr>
      <w:proofErr w:type="spellStart"/>
      <w:r w:rsidRPr="00A103E8">
        <w:lastRenderedPageBreak/>
        <w:t>Arcury</w:t>
      </w:r>
      <w:proofErr w:type="spellEnd"/>
      <w:r w:rsidRPr="00A103E8">
        <w:t xml:space="preserve">, T. A., </w:t>
      </w:r>
      <w:proofErr w:type="spellStart"/>
      <w:r w:rsidRPr="00A103E8">
        <w:t>Quandt</w:t>
      </w:r>
      <w:proofErr w:type="spellEnd"/>
      <w:r w:rsidRPr="00A103E8">
        <w:t xml:space="preserve">, S. A., McDonald, J., &amp; Bell, R. A. (2000). Faith and health self-management of rural older adults. </w:t>
      </w:r>
      <w:r w:rsidRPr="00A103E8">
        <w:rPr>
          <w:i/>
        </w:rPr>
        <w:t>Journal of Cross-Cultural Gerontology</w:t>
      </w:r>
      <w:r w:rsidRPr="00A103E8">
        <w:t xml:space="preserve">, </w:t>
      </w:r>
      <w:r w:rsidRPr="00A103E8">
        <w:rPr>
          <w:i/>
        </w:rPr>
        <w:t>15</w:t>
      </w:r>
      <w:r w:rsidRPr="00A103E8">
        <w:t>(1), 55</w:t>
      </w:r>
      <w:r>
        <w:t>-74</w:t>
      </w:r>
      <w:r w:rsidRPr="00A103E8">
        <w:t xml:space="preserve">. </w:t>
      </w:r>
    </w:p>
    <w:p w14:paraId="1471379E" w14:textId="77777777" w:rsidR="004D416B" w:rsidRDefault="004D416B" w:rsidP="004D416B">
      <w:pPr>
        <w:pStyle w:val="reference"/>
      </w:pPr>
      <w:proofErr w:type="spellStart"/>
      <w:r w:rsidRPr="00A103E8">
        <w:t>Armer</w:t>
      </w:r>
      <w:proofErr w:type="spellEnd"/>
      <w:r w:rsidRPr="00A103E8">
        <w:t xml:space="preserve">, J. M., </w:t>
      </w:r>
      <w:r>
        <w:t xml:space="preserve">&amp; </w:t>
      </w:r>
      <w:r w:rsidRPr="00A103E8">
        <w:t xml:space="preserve">Conn, V. S. (2001). Exploration of spirituality and health among diverse rural elderly individuals. </w:t>
      </w:r>
      <w:r w:rsidRPr="00A103E8">
        <w:rPr>
          <w:i/>
        </w:rPr>
        <w:t>Journal of Gerontological Nursing</w:t>
      </w:r>
      <w:r>
        <w:rPr>
          <w:i/>
        </w:rPr>
        <w:t>,</w:t>
      </w:r>
      <w:r w:rsidRPr="00A103E8">
        <w:rPr>
          <w:i/>
        </w:rPr>
        <w:t xml:space="preserve"> 27</w:t>
      </w:r>
      <w:r w:rsidRPr="00A103E8">
        <w:t xml:space="preserve">(6), 29-37. </w:t>
      </w:r>
    </w:p>
    <w:p w14:paraId="566F5A73" w14:textId="77777777" w:rsidR="004D416B" w:rsidRDefault="004D416B" w:rsidP="004D416B">
      <w:pPr>
        <w:pStyle w:val="reference"/>
      </w:pPr>
      <w:r>
        <w:t>Bell, R.,</w:t>
      </w:r>
      <w:r w:rsidRPr="00A103E8">
        <w:t xml:space="preserve"> &amp; </w:t>
      </w:r>
      <w:proofErr w:type="spellStart"/>
      <w:r w:rsidRPr="00A103E8">
        <w:t>Arcury</w:t>
      </w:r>
      <w:proofErr w:type="spellEnd"/>
      <w:r w:rsidRPr="00A103E8">
        <w:t xml:space="preserve">, T. (2009). Use of tobacco products among rural older adults: Prevalence of ever use and cumulative lifetime use. </w:t>
      </w:r>
      <w:r w:rsidRPr="00A103E8">
        <w:rPr>
          <w:i/>
        </w:rPr>
        <w:t>Addictive Behaviors, 34</w:t>
      </w:r>
      <w:r w:rsidRPr="00A103E8">
        <w:t>(8), 662-667.</w:t>
      </w:r>
    </w:p>
    <w:p w14:paraId="08EDD482" w14:textId="77777777" w:rsidR="004D416B" w:rsidRDefault="004D416B" w:rsidP="004D416B">
      <w:pPr>
        <w:pStyle w:val="reference"/>
      </w:pPr>
      <w:proofErr w:type="spellStart"/>
      <w:r w:rsidRPr="00A103E8">
        <w:t>Burholt</w:t>
      </w:r>
      <w:proofErr w:type="spellEnd"/>
      <w:r w:rsidRPr="00A103E8">
        <w:t xml:space="preserve">, V., &amp; Scharf, T. (2014). Poor health and loneliness in later life: The role of depressive symptoms, social resources, and rural environments. </w:t>
      </w:r>
      <w:r w:rsidRPr="00A103E8">
        <w:rPr>
          <w:i/>
        </w:rPr>
        <w:t xml:space="preserve">Journals of Gerontology: Series B: Psychological Sciences </w:t>
      </w:r>
      <w:r>
        <w:rPr>
          <w:i/>
        </w:rPr>
        <w:t>a</w:t>
      </w:r>
      <w:r w:rsidRPr="00A103E8">
        <w:rPr>
          <w:i/>
        </w:rPr>
        <w:t>nd Social Sciences</w:t>
      </w:r>
      <w:r w:rsidRPr="00A103E8">
        <w:t xml:space="preserve">, </w:t>
      </w:r>
      <w:r w:rsidRPr="00A103E8">
        <w:rPr>
          <w:i/>
        </w:rPr>
        <w:t>69</w:t>
      </w:r>
      <w:r w:rsidRPr="00A103E8">
        <w:t xml:space="preserve">(2), 311-324. </w:t>
      </w:r>
    </w:p>
    <w:p w14:paraId="26FE33D4" w14:textId="77777777" w:rsidR="004D416B" w:rsidRDefault="004D416B" w:rsidP="004D416B">
      <w:pPr>
        <w:pStyle w:val="reference"/>
      </w:pPr>
      <w:r w:rsidRPr="00A103E8">
        <w:t>Butler, S.</w:t>
      </w:r>
      <w:proofErr w:type="gramStart"/>
      <w:r w:rsidRPr="00A103E8">
        <w:t>,,</w:t>
      </w:r>
      <w:proofErr w:type="gramEnd"/>
      <w:r w:rsidRPr="00A103E8">
        <w:t xml:space="preserve"> Downey, R., &amp; Kaye, L. (2005). Depression and caregiver burden among rural elder caregivers. </w:t>
      </w:r>
      <w:r w:rsidRPr="00A103E8">
        <w:rPr>
          <w:i/>
        </w:rPr>
        <w:t>Journal of Gerontological Social Work</w:t>
      </w:r>
      <w:r>
        <w:rPr>
          <w:i/>
        </w:rPr>
        <w:t>,</w:t>
      </w:r>
      <w:r w:rsidRPr="00A103E8">
        <w:rPr>
          <w:i/>
        </w:rPr>
        <w:t xml:space="preserve"> 46</w:t>
      </w:r>
      <w:r w:rsidRPr="00A103E8">
        <w:t>(1)</w:t>
      </w:r>
      <w:r>
        <w:t>,</w:t>
      </w:r>
      <w:r w:rsidRPr="00A103E8">
        <w:t xml:space="preserve"> 47-63.</w:t>
      </w:r>
    </w:p>
    <w:p w14:paraId="01171320" w14:textId="77777777" w:rsidR="004D416B" w:rsidRDefault="004D416B" w:rsidP="004D416B">
      <w:pPr>
        <w:pStyle w:val="reference"/>
      </w:pPr>
      <w:proofErr w:type="spellStart"/>
      <w:r w:rsidRPr="00A103E8">
        <w:t>Cantarero</w:t>
      </w:r>
      <w:proofErr w:type="spellEnd"/>
      <w:r w:rsidRPr="00A103E8">
        <w:t xml:space="preserve">, R., &amp; Potter, J. (2014). Quality of life, perceptions of change, and psychological well-being of the elderly population in small rural towns in the Midwest. </w:t>
      </w:r>
      <w:r w:rsidRPr="00A103E8">
        <w:rPr>
          <w:i/>
        </w:rPr>
        <w:t xml:space="preserve">International Journal of Aging </w:t>
      </w:r>
      <w:r>
        <w:rPr>
          <w:i/>
        </w:rPr>
        <w:t>a</w:t>
      </w:r>
      <w:r w:rsidRPr="00A103E8">
        <w:rPr>
          <w:i/>
        </w:rPr>
        <w:t>nd Human Development, 78</w:t>
      </w:r>
      <w:r w:rsidRPr="00A103E8">
        <w:t>(4), 299-322.</w:t>
      </w:r>
    </w:p>
    <w:p w14:paraId="6D45748F" w14:textId="77777777" w:rsidR="004D416B" w:rsidRDefault="004D416B" w:rsidP="004D416B">
      <w:pPr>
        <w:pStyle w:val="reference"/>
      </w:pPr>
      <w:r w:rsidRPr="00A103E8">
        <w:t xml:space="preserve">Cleland, V., </w:t>
      </w:r>
      <w:proofErr w:type="spellStart"/>
      <w:r w:rsidRPr="00A103E8">
        <w:t>Sodergren</w:t>
      </w:r>
      <w:proofErr w:type="spellEnd"/>
      <w:r w:rsidRPr="00A103E8">
        <w:t xml:space="preserve">, M., </w:t>
      </w:r>
      <w:proofErr w:type="spellStart"/>
      <w:r w:rsidRPr="00A103E8">
        <w:t>Otahal</w:t>
      </w:r>
      <w:proofErr w:type="spellEnd"/>
      <w:r w:rsidRPr="00A103E8">
        <w:t xml:space="preserve">, P., Timperio, </w:t>
      </w:r>
      <w:r>
        <w:t xml:space="preserve">A., Ball, K., Crawford, D., &amp; </w:t>
      </w:r>
      <w:r w:rsidRPr="00A103E8">
        <w:t xml:space="preserve">McNaughton, S. A. (2015). Associations between the perceived environment and physical activity among adults aged 55-65 years: Does urban-rural area of residence matter? </w:t>
      </w:r>
      <w:r w:rsidRPr="00A103E8">
        <w:rPr>
          <w:i/>
        </w:rPr>
        <w:t>Journal of Aging and Physical Activity</w:t>
      </w:r>
      <w:r w:rsidRPr="00A103E8">
        <w:t xml:space="preserve">, </w:t>
      </w:r>
      <w:r w:rsidRPr="00A103E8">
        <w:rPr>
          <w:i/>
        </w:rPr>
        <w:t>23</w:t>
      </w:r>
      <w:r w:rsidRPr="00A103E8">
        <w:t xml:space="preserve">(1), 55-63. </w:t>
      </w:r>
    </w:p>
    <w:p w14:paraId="1C958C29" w14:textId="77777777" w:rsidR="004D416B" w:rsidRDefault="004D416B" w:rsidP="004D416B">
      <w:pPr>
        <w:pStyle w:val="reference"/>
      </w:pPr>
      <w:r w:rsidRPr="00A103E8">
        <w:t xml:space="preserve">Ford, D. W., Hartman, T. J., Still, C., Wood, C., Mitchell, D. C., Erickson, P., &amp; Jensen, G. L. (2014). Body mass index, poor diet quality, and health-related quality of life are associated with mortality in rural older adults. </w:t>
      </w:r>
      <w:r w:rsidRPr="00A103E8">
        <w:rPr>
          <w:i/>
        </w:rPr>
        <w:t>Journal of Nutrition in Gerontology and Geriatrics</w:t>
      </w:r>
      <w:r w:rsidRPr="00A103E8">
        <w:t xml:space="preserve">, </w:t>
      </w:r>
      <w:r w:rsidRPr="00A103E8">
        <w:rPr>
          <w:i/>
        </w:rPr>
        <w:t>33</w:t>
      </w:r>
      <w:r w:rsidRPr="00A103E8">
        <w:t xml:space="preserve">(1), 23-34. </w:t>
      </w:r>
    </w:p>
    <w:p w14:paraId="302EC9CD" w14:textId="77777777" w:rsidR="004D416B" w:rsidRDefault="004D416B" w:rsidP="004D416B">
      <w:pPr>
        <w:pStyle w:val="reference"/>
      </w:pPr>
      <w:r w:rsidRPr="00A103E8">
        <w:t xml:space="preserve">George, S., &amp; Thomas, S. (2010). Lived experience of diabetes among older, rural people. </w:t>
      </w:r>
      <w:r w:rsidRPr="00A103E8">
        <w:rPr>
          <w:i/>
        </w:rPr>
        <w:t>Journal of Advanced Nursing</w:t>
      </w:r>
      <w:r w:rsidRPr="00A103E8">
        <w:t xml:space="preserve">, </w:t>
      </w:r>
      <w:r w:rsidRPr="00A103E8">
        <w:rPr>
          <w:i/>
        </w:rPr>
        <w:t>66</w:t>
      </w:r>
      <w:r w:rsidRPr="00A103E8">
        <w:t xml:space="preserve">(5), 1092-1100. </w:t>
      </w:r>
    </w:p>
    <w:p w14:paraId="0E008D33" w14:textId="77777777" w:rsidR="004D416B" w:rsidRDefault="004D416B" w:rsidP="004D416B">
      <w:pPr>
        <w:pStyle w:val="reference"/>
      </w:pPr>
      <w:proofErr w:type="spellStart"/>
      <w:r w:rsidRPr="00A103E8">
        <w:t>Grymonpre</w:t>
      </w:r>
      <w:proofErr w:type="spellEnd"/>
      <w:r w:rsidRPr="00A103E8">
        <w:t>, R</w:t>
      </w:r>
      <w:r>
        <w:t>.</w:t>
      </w:r>
      <w:r w:rsidRPr="00A103E8">
        <w:t xml:space="preserve">, &amp; </w:t>
      </w:r>
      <w:proofErr w:type="spellStart"/>
      <w:r w:rsidRPr="00A103E8">
        <w:t>Hawranik</w:t>
      </w:r>
      <w:proofErr w:type="spellEnd"/>
      <w:r w:rsidRPr="00A103E8">
        <w:t xml:space="preserve">, P. (2008). Rural residence and prescription medication use by community-dwelling older adults: A review of the literature. </w:t>
      </w:r>
      <w:r w:rsidRPr="00A103E8">
        <w:rPr>
          <w:i/>
        </w:rPr>
        <w:t>Journal of Rural Health, 24</w:t>
      </w:r>
      <w:r w:rsidRPr="00A103E8">
        <w:t>(2), 203-209.</w:t>
      </w:r>
    </w:p>
    <w:p w14:paraId="46359B31" w14:textId="77777777" w:rsidR="004D416B" w:rsidRDefault="004D416B" w:rsidP="004D416B">
      <w:pPr>
        <w:pStyle w:val="reference"/>
      </w:pPr>
      <w:r w:rsidRPr="00A103E8">
        <w:t xml:space="preserve">Hsiao, P. Y., Mitchell, D. C., Wood, G. C., Jensen, G. L., Still, C. D., &amp; Hartman, T. J. (2014). The association of dietary patterns and weight change in rural older adults 75 years and older. </w:t>
      </w:r>
      <w:r w:rsidRPr="00A103E8">
        <w:rPr>
          <w:i/>
        </w:rPr>
        <w:t>The FASEB Journal</w:t>
      </w:r>
      <w:r w:rsidRPr="00A103E8">
        <w:t xml:space="preserve">, </w:t>
      </w:r>
      <w:r w:rsidRPr="00A103E8">
        <w:rPr>
          <w:i/>
        </w:rPr>
        <w:t>33</w:t>
      </w:r>
      <w:r w:rsidRPr="00A103E8">
        <w:t xml:space="preserve">(4), 357-375. </w:t>
      </w:r>
    </w:p>
    <w:p w14:paraId="118F9373" w14:textId="77777777" w:rsidR="004D416B" w:rsidRDefault="004D416B" w:rsidP="004D416B">
      <w:pPr>
        <w:pStyle w:val="reference"/>
      </w:pPr>
      <w:proofErr w:type="spellStart"/>
      <w:r w:rsidRPr="00A103E8">
        <w:t>Kosberg</w:t>
      </w:r>
      <w:proofErr w:type="spellEnd"/>
      <w:r w:rsidRPr="00A103E8">
        <w:t xml:space="preserve">, J., Kaufman, A., </w:t>
      </w:r>
      <w:proofErr w:type="spellStart"/>
      <w:r w:rsidRPr="00A103E8">
        <w:t>Burgio</w:t>
      </w:r>
      <w:proofErr w:type="spellEnd"/>
      <w:r w:rsidRPr="00A103E8">
        <w:t xml:space="preserve">, L., </w:t>
      </w:r>
      <w:proofErr w:type="spellStart"/>
      <w:r w:rsidRPr="00A103E8">
        <w:t>Leeper</w:t>
      </w:r>
      <w:proofErr w:type="spellEnd"/>
      <w:r w:rsidRPr="00A103E8">
        <w:t xml:space="preserve">, J., &amp; Sun, F. (2007). Family caregiving to those with dementia in rural Alabama: Racial similarities and differences. </w:t>
      </w:r>
      <w:r w:rsidRPr="00A103E8">
        <w:rPr>
          <w:i/>
        </w:rPr>
        <w:t>Journal of Aging &amp; Health</w:t>
      </w:r>
      <w:r w:rsidRPr="00A103E8">
        <w:t xml:space="preserve">, </w:t>
      </w:r>
      <w:r w:rsidRPr="00A103E8">
        <w:rPr>
          <w:i/>
        </w:rPr>
        <w:t>19</w:t>
      </w:r>
      <w:r w:rsidRPr="00A103E8">
        <w:t xml:space="preserve">(1), 3-21. </w:t>
      </w:r>
    </w:p>
    <w:p w14:paraId="4C1864CA" w14:textId="77777777" w:rsidR="004D416B" w:rsidRDefault="004D416B" w:rsidP="004D416B">
      <w:pPr>
        <w:pStyle w:val="reference"/>
      </w:pPr>
      <w:proofErr w:type="spellStart"/>
      <w:r w:rsidRPr="00A103E8">
        <w:t>Ledikwe</w:t>
      </w:r>
      <w:proofErr w:type="spellEnd"/>
      <w:r w:rsidRPr="00A103E8">
        <w:t xml:space="preserve">, J., </w:t>
      </w:r>
      <w:proofErr w:type="spellStart"/>
      <w:r w:rsidRPr="00A103E8">
        <w:t>Smickilas</w:t>
      </w:r>
      <w:proofErr w:type="spellEnd"/>
      <w:r w:rsidRPr="00A103E8">
        <w:t xml:space="preserve">, H., Mitchell, C., &amp; Jensen, G. (2004). Dietary patterns of rural older adults are associated with weight and nutritional status. </w:t>
      </w:r>
      <w:r w:rsidRPr="00A103E8">
        <w:rPr>
          <w:i/>
        </w:rPr>
        <w:t>Journal of the</w:t>
      </w:r>
      <w:r w:rsidRPr="00A103E8">
        <w:t xml:space="preserve"> </w:t>
      </w:r>
      <w:r w:rsidRPr="00A103E8">
        <w:rPr>
          <w:i/>
        </w:rPr>
        <w:t>American Geriatrics Society, 52</w:t>
      </w:r>
      <w:r w:rsidRPr="00A103E8">
        <w:t>(4), 589-595.</w:t>
      </w:r>
    </w:p>
    <w:p w14:paraId="5EDF7432" w14:textId="77777777" w:rsidR="004D416B" w:rsidRDefault="004D416B" w:rsidP="004D416B">
      <w:pPr>
        <w:pStyle w:val="reference"/>
      </w:pPr>
      <w:proofErr w:type="spellStart"/>
      <w:r w:rsidRPr="00A103E8">
        <w:t>Letamendi</w:t>
      </w:r>
      <w:proofErr w:type="spellEnd"/>
      <w:r w:rsidRPr="00A103E8">
        <w:t xml:space="preserve">, A. M., Ayers, C. R., Ruberg, J. L., </w:t>
      </w:r>
      <w:proofErr w:type="spellStart"/>
      <w:r w:rsidRPr="00A103E8">
        <w:t>Singley</w:t>
      </w:r>
      <w:proofErr w:type="spellEnd"/>
      <w:r w:rsidRPr="00A103E8">
        <w:t xml:space="preserve">, D. B., Wilson, J., </w:t>
      </w:r>
      <w:proofErr w:type="spellStart"/>
      <w:r w:rsidRPr="00A103E8">
        <w:t>Chavira</w:t>
      </w:r>
      <w:proofErr w:type="spellEnd"/>
      <w:r w:rsidRPr="00A103E8">
        <w:t>, D.,</w:t>
      </w:r>
      <w:r>
        <w:t>…</w:t>
      </w:r>
      <w:r w:rsidRPr="00A103E8">
        <w:t xml:space="preserve"> </w:t>
      </w:r>
      <w:proofErr w:type="spellStart"/>
      <w:r w:rsidRPr="00A103E8">
        <w:t>Wetherell</w:t>
      </w:r>
      <w:proofErr w:type="spellEnd"/>
      <w:r w:rsidRPr="00A103E8">
        <w:t xml:space="preserve">, J. L. (2013). Illness conceptualizations among older rural Mexican-Americans with anxiety and depression. </w:t>
      </w:r>
      <w:r w:rsidRPr="00A103E8">
        <w:rPr>
          <w:i/>
        </w:rPr>
        <w:t>Journal of Cross-Cultural Gerontology</w:t>
      </w:r>
      <w:r w:rsidRPr="00A103E8">
        <w:t xml:space="preserve">, </w:t>
      </w:r>
      <w:r w:rsidRPr="00A103E8">
        <w:rPr>
          <w:i/>
        </w:rPr>
        <w:t>28</w:t>
      </w:r>
      <w:r w:rsidRPr="00A103E8">
        <w:t xml:space="preserve">(4), 421-433. </w:t>
      </w:r>
    </w:p>
    <w:p w14:paraId="3D7981B3" w14:textId="77777777" w:rsidR="004D416B" w:rsidRDefault="004D416B" w:rsidP="004D416B">
      <w:pPr>
        <w:pStyle w:val="reference"/>
      </w:pPr>
      <w:proofErr w:type="spellStart"/>
      <w:r w:rsidRPr="00A103E8">
        <w:t>Nummela</w:t>
      </w:r>
      <w:proofErr w:type="spellEnd"/>
      <w:r w:rsidRPr="00A103E8">
        <w:t xml:space="preserve">, O., </w:t>
      </w:r>
      <w:proofErr w:type="spellStart"/>
      <w:r w:rsidRPr="00A103E8">
        <w:t>Sulander</w:t>
      </w:r>
      <w:proofErr w:type="spellEnd"/>
      <w:r w:rsidRPr="00A103E8">
        <w:t xml:space="preserve">, T., </w:t>
      </w:r>
      <w:proofErr w:type="spellStart"/>
      <w:r w:rsidRPr="00A103E8">
        <w:t>Karisto</w:t>
      </w:r>
      <w:proofErr w:type="spellEnd"/>
      <w:r w:rsidRPr="00A103E8">
        <w:t xml:space="preserve">, A., &amp; </w:t>
      </w:r>
      <w:proofErr w:type="spellStart"/>
      <w:r w:rsidRPr="00A103E8">
        <w:t>Uutela</w:t>
      </w:r>
      <w:proofErr w:type="spellEnd"/>
      <w:r w:rsidRPr="00A103E8">
        <w:t xml:space="preserve">, A. (2009). Self-rated health and social capital among aging people across the urban–rural dimension. </w:t>
      </w:r>
      <w:r w:rsidRPr="00A103E8">
        <w:rPr>
          <w:i/>
        </w:rPr>
        <w:t>International Journal of Behavioral Medicine, 16</w:t>
      </w:r>
      <w:r w:rsidRPr="00A103E8">
        <w:t>(2), 189-194.</w:t>
      </w:r>
    </w:p>
    <w:p w14:paraId="79717A34" w14:textId="77777777" w:rsidR="004D416B" w:rsidRDefault="004D416B" w:rsidP="004D416B">
      <w:pPr>
        <w:pStyle w:val="reference"/>
      </w:pPr>
      <w:r w:rsidRPr="00A103E8">
        <w:lastRenderedPageBreak/>
        <w:t xml:space="preserve">O’Connell, M. E., Germaine, N., Burton, R., Stewart, N., &amp; Morgan, D. G. (2013). Degree of rurality is not related to dementia caregiver distress, burden, and coping in a predominantly rural sample. </w:t>
      </w:r>
      <w:r w:rsidRPr="00A103E8">
        <w:rPr>
          <w:i/>
        </w:rPr>
        <w:t>Journal of Applied Gerontology</w:t>
      </w:r>
      <w:r w:rsidRPr="00A103E8">
        <w:t xml:space="preserve">, </w:t>
      </w:r>
      <w:r w:rsidRPr="00A103E8">
        <w:rPr>
          <w:i/>
        </w:rPr>
        <w:t>32</w:t>
      </w:r>
      <w:r w:rsidRPr="00A103E8">
        <w:t xml:space="preserve">(8), 1015-1029. </w:t>
      </w:r>
    </w:p>
    <w:p w14:paraId="116A165A" w14:textId="77777777" w:rsidR="004D416B" w:rsidRDefault="004D416B" w:rsidP="004D416B">
      <w:pPr>
        <w:pStyle w:val="reference"/>
      </w:pPr>
      <w:r w:rsidRPr="00A103E8">
        <w:t>Phillips, C</w:t>
      </w:r>
      <w:r>
        <w:t>.</w:t>
      </w:r>
      <w:r w:rsidRPr="00A103E8">
        <w:t xml:space="preserve">, &amp; </w:t>
      </w:r>
      <w:proofErr w:type="spellStart"/>
      <w:r w:rsidRPr="00A103E8">
        <w:t>McLeroy</w:t>
      </w:r>
      <w:proofErr w:type="spellEnd"/>
      <w:r w:rsidRPr="00A103E8">
        <w:t xml:space="preserve">, K. (2004). Health in rural America: Remembering the importance of place. </w:t>
      </w:r>
      <w:r w:rsidRPr="00A103E8">
        <w:rPr>
          <w:i/>
        </w:rPr>
        <w:t>American Journal of Public Health, 94</w:t>
      </w:r>
      <w:r w:rsidRPr="00A103E8">
        <w:t xml:space="preserve">(10), 1661-1663. </w:t>
      </w:r>
    </w:p>
    <w:p w14:paraId="2DE83F1B" w14:textId="77777777" w:rsidR="004D416B" w:rsidRDefault="004D416B" w:rsidP="004D416B">
      <w:pPr>
        <w:pStyle w:val="reference"/>
      </w:pPr>
      <w:proofErr w:type="spellStart"/>
      <w:r w:rsidRPr="00A103E8">
        <w:t>Prochaska</w:t>
      </w:r>
      <w:proofErr w:type="spellEnd"/>
      <w:r w:rsidRPr="00A103E8">
        <w:t xml:space="preserve">, J., Sharkey, J., </w:t>
      </w:r>
      <w:proofErr w:type="spellStart"/>
      <w:r w:rsidRPr="00A103E8">
        <w:t>Ory</w:t>
      </w:r>
      <w:proofErr w:type="spellEnd"/>
      <w:r w:rsidRPr="00A103E8">
        <w:t xml:space="preserve">, M., &amp; </w:t>
      </w:r>
      <w:proofErr w:type="spellStart"/>
      <w:r w:rsidRPr="00A103E8">
        <w:t>Burdine</w:t>
      </w:r>
      <w:proofErr w:type="spellEnd"/>
      <w:r w:rsidRPr="00A103E8">
        <w:t xml:space="preserve">, J. (2005). Assessing healthful eating among community dwelling rural older adults using self-reported fruit and vegetable consumption via a community-wide mail-out health status assessment. </w:t>
      </w:r>
      <w:r w:rsidRPr="00A103E8">
        <w:rPr>
          <w:i/>
        </w:rPr>
        <w:t>Journal of Nutrition for the Elderly, 25</w:t>
      </w:r>
      <w:r w:rsidRPr="00A103E8">
        <w:t xml:space="preserve">(2), 101-112. </w:t>
      </w:r>
    </w:p>
    <w:p w14:paraId="41C9C26E" w14:textId="77777777" w:rsidR="004D416B" w:rsidRDefault="004D416B" w:rsidP="004D416B">
      <w:pPr>
        <w:pStyle w:val="reference"/>
      </w:pPr>
      <w:r w:rsidRPr="00A103E8">
        <w:t xml:space="preserve">Sanders, S. S. (2007). Experiences of rural male caregivers of older adults with their informal support networks. </w:t>
      </w:r>
      <w:r w:rsidRPr="00A103E8">
        <w:rPr>
          <w:i/>
        </w:rPr>
        <w:t>Journal of Gerontological Social Work</w:t>
      </w:r>
      <w:r w:rsidRPr="00A103E8">
        <w:t xml:space="preserve">, </w:t>
      </w:r>
      <w:r w:rsidRPr="00A103E8">
        <w:rPr>
          <w:i/>
        </w:rPr>
        <w:t>49</w:t>
      </w:r>
      <w:r w:rsidRPr="00A103E8">
        <w:t xml:space="preserve">(4), 97-115. </w:t>
      </w:r>
    </w:p>
    <w:p w14:paraId="7434C4B5" w14:textId="77777777" w:rsidR="004D416B" w:rsidRDefault="004D416B" w:rsidP="004D416B">
      <w:pPr>
        <w:pStyle w:val="reference"/>
      </w:pPr>
      <w:r w:rsidRPr="00A103E8">
        <w:t>Sanford, J., Johnson, A., &amp; Townsend-</w:t>
      </w:r>
      <w:proofErr w:type="spellStart"/>
      <w:r w:rsidRPr="00A103E8">
        <w:t>Rocchiccioli</w:t>
      </w:r>
      <w:proofErr w:type="spellEnd"/>
      <w:r w:rsidRPr="00A103E8">
        <w:t xml:space="preserve">, J. (2005). The health status of rural caregivers. </w:t>
      </w:r>
      <w:r w:rsidRPr="00A103E8">
        <w:rPr>
          <w:i/>
        </w:rPr>
        <w:t>Journal of Gerontological Nursing</w:t>
      </w:r>
      <w:r w:rsidRPr="00A103E8">
        <w:t xml:space="preserve">, </w:t>
      </w:r>
      <w:r w:rsidRPr="00A103E8">
        <w:rPr>
          <w:i/>
        </w:rPr>
        <w:t>31</w:t>
      </w:r>
      <w:r w:rsidRPr="00A103E8">
        <w:t>(4), 25</w:t>
      </w:r>
      <w:r>
        <w:t>-31</w:t>
      </w:r>
      <w:r w:rsidRPr="00A103E8">
        <w:t xml:space="preserve">. </w:t>
      </w:r>
    </w:p>
    <w:p w14:paraId="276B5049" w14:textId="77777777" w:rsidR="004D416B" w:rsidRDefault="004D416B" w:rsidP="004D416B">
      <w:pPr>
        <w:pStyle w:val="reference"/>
      </w:pPr>
      <w:proofErr w:type="spellStart"/>
      <w:r w:rsidRPr="00A103E8">
        <w:t>Savoca</w:t>
      </w:r>
      <w:proofErr w:type="spellEnd"/>
      <w:r w:rsidRPr="00A103E8">
        <w:t xml:space="preserve">, M. (2009). The diet quality of rural older adults in the south as measured by healthy eating index-2005 varies by ethnicity. </w:t>
      </w:r>
      <w:r w:rsidRPr="00A103E8">
        <w:rPr>
          <w:i/>
        </w:rPr>
        <w:t>Journal of the American Diabetic Association, 109</w:t>
      </w:r>
      <w:r w:rsidRPr="00A103E8">
        <w:t>(12),</w:t>
      </w:r>
      <w:r>
        <w:t xml:space="preserve"> 2063-2067.</w:t>
      </w:r>
    </w:p>
    <w:p w14:paraId="5AF3D629" w14:textId="77777777" w:rsidR="004D416B" w:rsidRDefault="004D416B" w:rsidP="004D416B">
      <w:pPr>
        <w:pStyle w:val="reference"/>
      </w:pPr>
      <w:proofErr w:type="spellStart"/>
      <w:r w:rsidRPr="00A103E8">
        <w:t>Scogin</w:t>
      </w:r>
      <w:proofErr w:type="spellEnd"/>
      <w:r w:rsidRPr="00A103E8">
        <w:t xml:space="preserve">, F., </w:t>
      </w:r>
      <w:proofErr w:type="spellStart"/>
      <w:r w:rsidRPr="00A103E8">
        <w:t>Morthland</w:t>
      </w:r>
      <w:proofErr w:type="spellEnd"/>
      <w:r w:rsidRPr="00A103E8">
        <w:t xml:space="preserve">, M., Kaufman, A., Chaplin, W., &amp; Kong, G. (2011). Maintenance of quality of life improvements in diverse rural older adults. </w:t>
      </w:r>
      <w:r w:rsidRPr="00A103E8">
        <w:rPr>
          <w:i/>
        </w:rPr>
        <w:t xml:space="preserve">Psychology </w:t>
      </w:r>
      <w:r>
        <w:rPr>
          <w:i/>
        </w:rPr>
        <w:t>a</w:t>
      </w:r>
      <w:r w:rsidRPr="00A103E8">
        <w:rPr>
          <w:i/>
        </w:rPr>
        <w:t>nd Aging</w:t>
      </w:r>
      <w:r w:rsidRPr="00A103E8">
        <w:t xml:space="preserve">, </w:t>
      </w:r>
      <w:r w:rsidRPr="00A103E8">
        <w:rPr>
          <w:i/>
        </w:rPr>
        <w:t>26</w:t>
      </w:r>
      <w:r w:rsidRPr="00A103E8">
        <w:t xml:space="preserve">(2), 475-479. </w:t>
      </w:r>
    </w:p>
    <w:p w14:paraId="576BD456" w14:textId="77777777" w:rsidR="004D416B" w:rsidRDefault="004D416B" w:rsidP="004D416B">
      <w:pPr>
        <w:pStyle w:val="reference"/>
      </w:pPr>
      <w:proofErr w:type="spellStart"/>
      <w:r w:rsidRPr="00A103E8">
        <w:t>Scogin</w:t>
      </w:r>
      <w:proofErr w:type="spellEnd"/>
      <w:r w:rsidRPr="00A103E8">
        <w:t xml:space="preserve">, F. R., Moss, K., Harris, G. M., &amp; </w:t>
      </w:r>
      <w:proofErr w:type="spellStart"/>
      <w:r w:rsidRPr="00A103E8">
        <w:t>Presnell</w:t>
      </w:r>
      <w:proofErr w:type="spellEnd"/>
      <w:r w:rsidRPr="00A103E8">
        <w:t xml:space="preserve">, A. H. (2014). Treatment of depressive symptoms in diverse, rural, and vulnerable older adults. </w:t>
      </w:r>
      <w:r w:rsidRPr="00A103E8">
        <w:rPr>
          <w:i/>
        </w:rPr>
        <w:t>International Journal of Geriatric Psychiatry</w:t>
      </w:r>
      <w:r w:rsidRPr="00A103E8">
        <w:t xml:space="preserve">, </w:t>
      </w:r>
      <w:r w:rsidRPr="00A103E8">
        <w:rPr>
          <w:i/>
        </w:rPr>
        <w:t>29</w:t>
      </w:r>
      <w:r w:rsidRPr="00A103E8">
        <w:t xml:space="preserve">(3), 310-316. </w:t>
      </w:r>
    </w:p>
    <w:p w14:paraId="5EBDC13B" w14:textId="77777777" w:rsidR="004D416B" w:rsidRDefault="004D416B" w:rsidP="004D416B">
      <w:pPr>
        <w:pStyle w:val="reference"/>
      </w:pPr>
      <w:r w:rsidRPr="00A103E8">
        <w:t>St</w:t>
      </w:r>
      <w:r>
        <w:t>.</w:t>
      </w:r>
      <w:r w:rsidRPr="00A103E8">
        <w:t xml:space="preserve"> John, P., Blandford, A., &amp; Strain, L. (2006). Depressive symptoms among older adults in urban and rural areas. </w:t>
      </w:r>
      <w:r w:rsidRPr="00A103E8">
        <w:rPr>
          <w:i/>
        </w:rPr>
        <w:t>International Journal of Geriatric Psychiatry, 21</w:t>
      </w:r>
      <w:r w:rsidRPr="00A103E8">
        <w:t xml:space="preserve">(12), 1175-1180. </w:t>
      </w:r>
    </w:p>
    <w:p w14:paraId="30AAD40B" w14:textId="77777777" w:rsidR="004D416B" w:rsidRDefault="004D416B" w:rsidP="004D416B">
      <w:pPr>
        <w:pStyle w:val="reference"/>
      </w:pPr>
      <w:r w:rsidRPr="00A103E8">
        <w:t xml:space="preserve">St. John, P., Blandford, A., &amp; Strain, L. (2009). Does a rural residence predict the development of depressive symptoms in older adults? </w:t>
      </w:r>
      <w:r w:rsidRPr="00A103E8">
        <w:rPr>
          <w:i/>
        </w:rPr>
        <w:t>Canadian Journal of Rural Medicine, 14</w:t>
      </w:r>
      <w:r w:rsidRPr="00A103E8">
        <w:t xml:space="preserve">(4), 150-156. </w:t>
      </w:r>
    </w:p>
    <w:p w14:paraId="24957B25" w14:textId="77777777" w:rsidR="004D416B" w:rsidRDefault="004D416B" w:rsidP="004D416B">
      <w:pPr>
        <w:pStyle w:val="reference"/>
      </w:pPr>
      <w:proofErr w:type="spellStart"/>
      <w:r w:rsidRPr="00A103E8">
        <w:t>Vandsburger</w:t>
      </w:r>
      <w:proofErr w:type="spellEnd"/>
      <w:r w:rsidRPr="00A103E8">
        <w:t xml:space="preserve">, E., &amp; Robinson, B. (2013). </w:t>
      </w:r>
      <w:r>
        <w:t>‘</w:t>
      </w:r>
      <w:r w:rsidRPr="00A103E8">
        <w:t xml:space="preserve">They </w:t>
      </w:r>
      <w:r>
        <w:t>c</w:t>
      </w:r>
      <w:r w:rsidRPr="00A103E8">
        <w:t xml:space="preserve">ould </w:t>
      </w:r>
      <w:r>
        <w:t>n</w:t>
      </w:r>
      <w:r w:rsidRPr="00A103E8">
        <w:t xml:space="preserve">ot </w:t>
      </w:r>
      <w:r>
        <w:t>b</w:t>
      </w:r>
      <w:r w:rsidRPr="00A103E8">
        <w:t xml:space="preserve">elieve </w:t>
      </w:r>
      <w:r>
        <w:t>t</w:t>
      </w:r>
      <w:r w:rsidRPr="00A103E8">
        <w:t>hat a 65-</w:t>
      </w:r>
      <w:r>
        <w:t>y</w:t>
      </w:r>
      <w:r w:rsidRPr="00A103E8">
        <w:t>ear-</w:t>
      </w:r>
      <w:r>
        <w:t>o</w:t>
      </w:r>
      <w:r w:rsidRPr="00A103E8">
        <w:t xml:space="preserve">ld </w:t>
      </w:r>
      <w:r>
        <w:t>m</w:t>
      </w:r>
      <w:r w:rsidRPr="00A103E8">
        <w:t xml:space="preserve">an </w:t>
      </w:r>
      <w:r>
        <w:t>w</w:t>
      </w:r>
      <w:r w:rsidRPr="00A103E8">
        <w:t xml:space="preserve">ould </w:t>
      </w:r>
      <w:r>
        <w:t>s</w:t>
      </w:r>
      <w:r w:rsidRPr="00A103E8">
        <w:t xml:space="preserve">till </w:t>
      </w:r>
      <w:r>
        <w:t>b</w:t>
      </w:r>
      <w:r w:rsidRPr="00A103E8">
        <w:t xml:space="preserve">eat </w:t>
      </w:r>
      <w:r>
        <w:t>h</w:t>
      </w:r>
      <w:r w:rsidRPr="00A103E8">
        <w:t xml:space="preserve">is </w:t>
      </w:r>
      <w:r>
        <w:t>w</w:t>
      </w:r>
      <w:r w:rsidRPr="00A103E8">
        <w:t>ife</w:t>
      </w:r>
      <w:r>
        <w:t>’</w:t>
      </w:r>
      <w:r w:rsidRPr="00A103E8">
        <w:t>: Professionals</w:t>
      </w:r>
      <w:r>
        <w:t>’</w:t>
      </w:r>
      <w:r w:rsidRPr="00A103E8">
        <w:t xml:space="preserve"> perspectives on addressing abuse and neglect among older adults living in rural Southwest Virginia. </w:t>
      </w:r>
      <w:r w:rsidRPr="00A103E8">
        <w:rPr>
          <w:i/>
        </w:rPr>
        <w:t>Ageing International</w:t>
      </w:r>
      <w:r w:rsidRPr="00A103E8">
        <w:t xml:space="preserve">, </w:t>
      </w:r>
      <w:r w:rsidRPr="00A103E8">
        <w:rPr>
          <w:i/>
        </w:rPr>
        <w:t>38</w:t>
      </w:r>
      <w:r w:rsidRPr="00A103E8">
        <w:t xml:space="preserve">(3), 245-259. </w:t>
      </w:r>
    </w:p>
    <w:p w14:paraId="15A2096B" w14:textId="77777777" w:rsidR="004D416B" w:rsidRDefault="004D416B" w:rsidP="004D416B">
      <w:pPr>
        <w:pStyle w:val="reference"/>
      </w:pPr>
      <w:proofErr w:type="spellStart"/>
      <w:r w:rsidRPr="00A103E8">
        <w:t>Yankeelov</w:t>
      </w:r>
      <w:proofErr w:type="spellEnd"/>
      <w:r w:rsidRPr="00A103E8">
        <w:t xml:space="preserve">, P. A., </w:t>
      </w:r>
      <w:proofErr w:type="spellStart"/>
      <w:r w:rsidRPr="00A103E8">
        <w:t>Faul</w:t>
      </w:r>
      <w:proofErr w:type="spellEnd"/>
      <w:r w:rsidRPr="00A103E8">
        <w:t xml:space="preserve">, A. C., </w:t>
      </w:r>
      <w:proofErr w:type="spellStart"/>
      <w:r w:rsidRPr="00A103E8">
        <w:t>D’Ambrosio</w:t>
      </w:r>
      <w:proofErr w:type="spellEnd"/>
      <w:r w:rsidRPr="00A103E8">
        <w:t xml:space="preserve">, J. G., Collins, W. L., &amp; Gordon, B. (2015). “Another Day in Paradise”: A </w:t>
      </w:r>
      <w:proofErr w:type="spellStart"/>
      <w:r w:rsidRPr="00A103E8">
        <w:t>Photovoice</w:t>
      </w:r>
      <w:proofErr w:type="spellEnd"/>
      <w:r w:rsidRPr="00A103E8">
        <w:t xml:space="preserve"> journey of rural older adults living with diabetes. </w:t>
      </w:r>
      <w:r w:rsidRPr="00A103E8">
        <w:rPr>
          <w:i/>
        </w:rPr>
        <w:t>Journal of Applied Gerontology</w:t>
      </w:r>
      <w:r w:rsidRPr="00A103E8">
        <w:t xml:space="preserve">, </w:t>
      </w:r>
      <w:r w:rsidRPr="00A103E8">
        <w:rPr>
          <w:i/>
        </w:rPr>
        <w:t>34</w:t>
      </w:r>
      <w:r w:rsidRPr="00A103E8">
        <w:t xml:space="preserve">(2), 199-218. </w:t>
      </w:r>
    </w:p>
    <w:p w14:paraId="04501296" w14:textId="77777777" w:rsidR="004D416B" w:rsidRDefault="004D416B" w:rsidP="004D416B">
      <w:pPr>
        <w:pStyle w:val="reference"/>
      </w:pPr>
      <w:r w:rsidRPr="00A103E8">
        <w:t xml:space="preserve">Yoon, </w:t>
      </w:r>
      <w:r>
        <w:t>D. P.,</w:t>
      </w:r>
      <w:r w:rsidRPr="00A103E8">
        <w:t xml:space="preserve"> </w:t>
      </w:r>
      <w:r>
        <w:t>&amp;</w:t>
      </w:r>
      <w:r w:rsidRPr="00A103E8">
        <w:t xml:space="preserve"> Lee, </w:t>
      </w:r>
      <w:r>
        <w:t xml:space="preserve">E.-K. </w:t>
      </w:r>
      <w:proofErr w:type="gramStart"/>
      <w:r>
        <w:t>O</w:t>
      </w:r>
      <w:r w:rsidRPr="00A103E8">
        <w:t>.(</w:t>
      </w:r>
      <w:proofErr w:type="gramEnd"/>
      <w:r w:rsidRPr="00A103E8">
        <w:t xml:space="preserve">2006). The impact of religiousness, spirituality, and social support on the psychological well-being among older adults in rural areas. </w:t>
      </w:r>
      <w:r w:rsidRPr="00A103E8">
        <w:rPr>
          <w:i/>
        </w:rPr>
        <w:t>Journal of Gerontological Social Work, 48</w:t>
      </w:r>
      <w:r w:rsidRPr="00A103E8">
        <w:t xml:space="preserve">(3), 281-298. </w:t>
      </w:r>
    </w:p>
    <w:p w14:paraId="0EE5A743" w14:textId="77777777" w:rsidR="004D416B" w:rsidRPr="00A103E8" w:rsidRDefault="004D416B" w:rsidP="004D416B">
      <w:pPr>
        <w:pStyle w:val="reference"/>
      </w:pPr>
      <w:proofErr w:type="spellStart"/>
      <w:r w:rsidRPr="00A103E8">
        <w:t>Zahnd</w:t>
      </w:r>
      <w:proofErr w:type="spellEnd"/>
      <w:r w:rsidRPr="00A103E8">
        <w:t xml:space="preserve">, W., </w:t>
      </w:r>
      <w:proofErr w:type="spellStart"/>
      <w:r w:rsidRPr="00A103E8">
        <w:t>Scaife</w:t>
      </w:r>
      <w:proofErr w:type="spellEnd"/>
      <w:r w:rsidRPr="00A103E8">
        <w:t xml:space="preserve">, S., &amp; Francis, M. (2009). Health literacy skills in rural and urban populations. </w:t>
      </w:r>
      <w:r w:rsidRPr="00A103E8">
        <w:rPr>
          <w:i/>
        </w:rPr>
        <w:t>American Journal of Health Behavior</w:t>
      </w:r>
      <w:r w:rsidRPr="00A103E8">
        <w:t xml:space="preserve">, </w:t>
      </w:r>
      <w:r w:rsidRPr="00A103E8">
        <w:rPr>
          <w:i/>
        </w:rPr>
        <w:t>33</w:t>
      </w:r>
      <w:r w:rsidRPr="00A103E8">
        <w:t xml:space="preserve">(5), 550-557. </w:t>
      </w:r>
    </w:p>
    <w:p w14:paraId="1B4E739C" w14:textId="77777777" w:rsidR="004D416B" w:rsidRPr="00237952" w:rsidRDefault="004D416B" w:rsidP="004D416B">
      <w:pPr>
        <w:pStyle w:val="h2"/>
        <w:rPr>
          <w:u w:val="none"/>
        </w:rPr>
      </w:pPr>
      <w:bookmarkStart w:id="23" w:name="_Toc438048350"/>
      <w:r w:rsidRPr="00237952">
        <w:rPr>
          <w:u w:val="none"/>
        </w:rPr>
        <w:t>Social and Health Care Services</w:t>
      </w:r>
      <w:bookmarkEnd w:id="23"/>
    </w:p>
    <w:p w14:paraId="2BB5D8FA" w14:textId="77777777" w:rsidR="004D416B" w:rsidRDefault="004D416B" w:rsidP="004D416B">
      <w:pPr>
        <w:pStyle w:val="reference"/>
      </w:pPr>
      <w:r w:rsidRPr="00A103E8">
        <w:t xml:space="preserve">Albrecht, S. L., Coward, R. T., &amp; Schoenberg, N. E. (2001). Attitudes of older adults about community-based services: Emergent themes from in-depth interviews. </w:t>
      </w:r>
      <w:r w:rsidRPr="00A103E8">
        <w:rPr>
          <w:i/>
        </w:rPr>
        <w:t>Journal of Gerontological Social Work, 35</w:t>
      </w:r>
      <w:r w:rsidRPr="00A103E8">
        <w:t>, 3-19.</w:t>
      </w:r>
    </w:p>
    <w:p w14:paraId="7A51B639" w14:textId="77777777" w:rsidR="004D416B" w:rsidRDefault="004D416B" w:rsidP="004D416B">
      <w:pPr>
        <w:pStyle w:val="reference"/>
      </w:pPr>
      <w:proofErr w:type="spellStart"/>
      <w:r w:rsidRPr="00A103E8">
        <w:lastRenderedPageBreak/>
        <w:t>Altizer</w:t>
      </w:r>
      <w:proofErr w:type="spellEnd"/>
      <w:r w:rsidRPr="00A103E8">
        <w:t xml:space="preserve">, K. P., </w:t>
      </w:r>
      <w:proofErr w:type="spellStart"/>
      <w:r w:rsidRPr="00A103E8">
        <w:t>Quandt</w:t>
      </w:r>
      <w:proofErr w:type="spellEnd"/>
      <w:r w:rsidRPr="00A103E8">
        <w:t xml:space="preserve">, S. A., </w:t>
      </w:r>
      <w:proofErr w:type="spellStart"/>
      <w:r w:rsidRPr="00A103E8">
        <w:t>Grzywacz</w:t>
      </w:r>
      <w:proofErr w:type="spellEnd"/>
      <w:r w:rsidRPr="00A103E8">
        <w:t xml:space="preserve">, J. G., Bell, R. A., Sandberg, J. C., &amp; </w:t>
      </w:r>
      <w:proofErr w:type="spellStart"/>
      <w:r w:rsidRPr="00A103E8">
        <w:t>Arcury</w:t>
      </w:r>
      <w:proofErr w:type="spellEnd"/>
      <w:r w:rsidRPr="00A103E8">
        <w:t xml:space="preserve">, T. A. (2013). Traditional and commercial herb use in health self-management among rural multiethnic older adults. </w:t>
      </w:r>
      <w:r w:rsidRPr="00A103E8">
        <w:rPr>
          <w:i/>
        </w:rPr>
        <w:t>Journal of Applied Gerontology</w:t>
      </w:r>
      <w:r w:rsidRPr="00A103E8">
        <w:t xml:space="preserve">, </w:t>
      </w:r>
      <w:r w:rsidRPr="00A103E8">
        <w:rPr>
          <w:i/>
        </w:rPr>
        <w:t>32</w:t>
      </w:r>
      <w:r w:rsidRPr="00A103E8">
        <w:t xml:space="preserve">(4), 387-407. </w:t>
      </w:r>
    </w:p>
    <w:p w14:paraId="2BC8ACE2" w14:textId="77777777" w:rsidR="004D416B" w:rsidRDefault="004D416B" w:rsidP="004D416B">
      <w:pPr>
        <w:pStyle w:val="reference"/>
      </w:pPr>
      <w:r w:rsidRPr="00A103E8">
        <w:t xml:space="preserve">Allman, R. M., &amp; Park, N. S. (2010). Transportation difficulty of black and white rural older adults. </w:t>
      </w:r>
      <w:r w:rsidRPr="00A103E8">
        <w:rPr>
          <w:i/>
        </w:rPr>
        <w:t>Journal of Applied Gerontology, 29</w:t>
      </w:r>
      <w:r w:rsidRPr="00A103E8">
        <w:t>, 70-88.</w:t>
      </w:r>
    </w:p>
    <w:p w14:paraId="4C9D1D76" w14:textId="77777777" w:rsidR="004D416B" w:rsidRDefault="004D416B" w:rsidP="004D416B">
      <w:pPr>
        <w:pStyle w:val="reference"/>
      </w:pPr>
      <w:r w:rsidRPr="00A103E8">
        <w:t xml:space="preserve">Armstrong, B., </w:t>
      </w:r>
      <w:proofErr w:type="spellStart"/>
      <w:r w:rsidRPr="00A103E8">
        <w:t>Jenigiri</w:t>
      </w:r>
      <w:proofErr w:type="spellEnd"/>
      <w:r w:rsidRPr="00A103E8">
        <w:t xml:space="preserve">, B., Hutson, S. P., </w:t>
      </w:r>
      <w:proofErr w:type="spellStart"/>
      <w:r w:rsidRPr="00A103E8">
        <w:t>Wachs</w:t>
      </w:r>
      <w:proofErr w:type="spellEnd"/>
      <w:r w:rsidRPr="00A103E8">
        <w:t xml:space="preserve">, P. M., &amp; </w:t>
      </w:r>
      <w:proofErr w:type="spellStart"/>
      <w:r w:rsidRPr="00A103E8">
        <w:t>Lambe</w:t>
      </w:r>
      <w:proofErr w:type="spellEnd"/>
      <w:r w:rsidRPr="00A103E8">
        <w:t xml:space="preserve">, C. E. (2013). The impact of a palliative care program in a rural Appalachian community hospital: A quality improvement process. </w:t>
      </w:r>
      <w:r w:rsidRPr="00A103E8">
        <w:rPr>
          <w:i/>
        </w:rPr>
        <w:t xml:space="preserve">American Journal of Hospice </w:t>
      </w:r>
      <w:proofErr w:type="gramStart"/>
      <w:r w:rsidRPr="00A103E8">
        <w:rPr>
          <w:i/>
        </w:rPr>
        <w:t>And</w:t>
      </w:r>
      <w:proofErr w:type="gramEnd"/>
      <w:r w:rsidRPr="00A103E8">
        <w:rPr>
          <w:i/>
        </w:rPr>
        <w:t xml:space="preserve"> Palliative Medicine</w:t>
      </w:r>
      <w:r w:rsidRPr="00A103E8">
        <w:t xml:space="preserve">, </w:t>
      </w:r>
      <w:r w:rsidRPr="00A103E8">
        <w:rPr>
          <w:i/>
        </w:rPr>
        <w:t>30</w:t>
      </w:r>
      <w:r w:rsidRPr="00A103E8">
        <w:t xml:space="preserve">(4), 380-387. </w:t>
      </w:r>
    </w:p>
    <w:p w14:paraId="42801D05" w14:textId="77777777" w:rsidR="004D416B" w:rsidRDefault="004D416B" w:rsidP="004D416B">
      <w:pPr>
        <w:pStyle w:val="reference"/>
      </w:pPr>
      <w:r w:rsidRPr="00A103E8">
        <w:t>Bane, S., &amp; Bull, C. (2001). Innovative rural mental health service delivery for rural elders.</w:t>
      </w:r>
      <w:r>
        <w:t xml:space="preserve"> </w:t>
      </w:r>
      <w:r w:rsidRPr="00A103E8">
        <w:rPr>
          <w:i/>
        </w:rPr>
        <w:t>Journal of Applied Gerontology</w:t>
      </w:r>
      <w:r w:rsidRPr="00A103E8">
        <w:t xml:space="preserve">, </w:t>
      </w:r>
      <w:r w:rsidRPr="00A103E8">
        <w:rPr>
          <w:i/>
        </w:rPr>
        <w:t>20</w:t>
      </w:r>
      <w:r w:rsidRPr="00A103E8">
        <w:t xml:space="preserve">(2), 230-240. </w:t>
      </w:r>
    </w:p>
    <w:p w14:paraId="47E62AE6" w14:textId="77777777" w:rsidR="004D416B" w:rsidRDefault="004D416B" w:rsidP="004D416B">
      <w:pPr>
        <w:pStyle w:val="reference"/>
      </w:pPr>
      <w:r w:rsidRPr="00A103E8">
        <w:t xml:space="preserve">Baxter, J. J., Bryant, L. L., </w:t>
      </w:r>
      <w:proofErr w:type="spellStart"/>
      <w:r w:rsidRPr="00A103E8">
        <w:t>Scarbro</w:t>
      </w:r>
      <w:proofErr w:type="spellEnd"/>
      <w:r w:rsidRPr="00A103E8">
        <w:t xml:space="preserve">, S. S., &amp; </w:t>
      </w:r>
      <w:proofErr w:type="spellStart"/>
      <w:r w:rsidRPr="00A103E8">
        <w:t>Shetterly</w:t>
      </w:r>
      <w:proofErr w:type="spellEnd"/>
      <w:r w:rsidRPr="00A103E8">
        <w:t xml:space="preserve">, S. M. (2001). Patterns of rural Hispanic and non-Hispanic white health care use: The San Luis Valley Health and Aging Study. </w:t>
      </w:r>
      <w:r w:rsidRPr="00A103E8">
        <w:rPr>
          <w:i/>
        </w:rPr>
        <w:t>Research on Aging</w:t>
      </w:r>
      <w:r w:rsidRPr="00A103E8">
        <w:t xml:space="preserve">, </w:t>
      </w:r>
      <w:r w:rsidRPr="00A103E8">
        <w:rPr>
          <w:i/>
        </w:rPr>
        <w:t>23</w:t>
      </w:r>
      <w:r w:rsidRPr="00A103E8">
        <w:t xml:space="preserve">(1), 37-60. </w:t>
      </w:r>
    </w:p>
    <w:p w14:paraId="64088A7A" w14:textId="77777777" w:rsidR="004D416B" w:rsidRDefault="004D416B" w:rsidP="004D416B">
      <w:pPr>
        <w:pStyle w:val="reference"/>
      </w:pPr>
      <w:proofErr w:type="spellStart"/>
      <w:r w:rsidRPr="00A103E8">
        <w:t>Bolda</w:t>
      </w:r>
      <w:proofErr w:type="spellEnd"/>
      <w:r w:rsidRPr="00A103E8">
        <w:t>, E.</w:t>
      </w:r>
      <w:r>
        <w:t xml:space="preserve"> </w:t>
      </w:r>
      <w:r w:rsidRPr="00A103E8">
        <w:t>J.</w:t>
      </w:r>
      <w:r>
        <w:t>,</w:t>
      </w:r>
      <w:r w:rsidRPr="00A103E8">
        <w:t xml:space="preserve"> &amp; </w:t>
      </w:r>
      <w:proofErr w:type="spellStart"/>
      <w:r w:rsidRPr="00A103E8">
        <w:t>Seavey</w:t>
      </w:r>
      <w:proofErr w:type="spellEnd"/>
      <w:r w:rsidRPr="00A103E8">
        <w:t>, J.</w:t>
      </w:r>
      <w:r>
        <w:t xml:space="preserve"> </w:t>
      </w:r>
      <w:r w:rsidRPr="00A103E8">
        <w:t xml:space="preserve">W. (2001). Rural long-term care integration developing service capacity. </w:t>
      </w:r>
      <w:r w:rsidRPr="00A103E8">
        <w:rPr>
          <w:i/>
        </w:rPr>
        <w:t>Journal of Applied Gerontology, 20,</w:t>
      </w:r>
      <w:r w:rsidRPr="00A103E8">
        <w:t xml:space="preserve"> 426-457. </w:t>
      </w:r>
    </w:p>
    <w:p w14:paraId="36B54AC1" w14:textId="77777777" w:rsidR="004D416B" w:rsidRDefault="004D416B" w:rsidP="004D416B">
      <w:pPr>
        <w:pStyle w:val="reference"/>
      </w:pPr>
      <w:proofErr w:type="spellStart"/>
      <w:r w:rsidRPr="00A103E8">
        <w:t>Brems</w:t>
      </w:r>
      <w:proofErr w:type="spellEnd"/>
      <w:r w:rsidRPr="00A103E8">
        <w:t>, C., Johnson</w:t>
      </w:r>
      <w:r>
        <w:t>, M., Warner, T., &amp; Roberts, L.</w:t>
      </w:r>
      <w:r w:rsidRPr="00A103E8">
        <w:t xml:space="preserve"> (2006) Barriers to healthcare as reported by rural and urban interprofessional providers. </w:t>
      </w:r>
      <w:r w:rsidRPr="00A103E8">
        <w:rPr>
          <w:i/>
        </w:rPr>
        <w:t>Journal of Interprofessional Care, 20</w:t>
      </w:r>
      <w:r w:rsidRPr="00A103E8">
        <w:t xml:space="preserve">(2), 105-118. </w:t>
      </w:r>
    </w:p>
    <w:p w14:paraId="64019F2F" w14:textId="77777777" w:rsidR="004D416B" w:rsidRDefault="004D416B" w:rsidP="004D416B">
      <w:pPr>
        <w:pStyle w:val="reference"/>
      </w:pPr>
      <w:proofErr w:type="spellStart"/>
      <w:r w:rsidRPr="00A103E8">
        <w:t>Buckwalter</w:t>
      </w:r>
      <w:proofErr w:type="spellEnd"/>
      <w:r w:rsidRPr="00A103E8">
        <w:t xml:space="preserve">, K., Davis, L., Wakefield, B., </w:t>
      </w:r>
      <w:proofErr w:type="spellStart"/>
      <w:r w:rsidRPr="00A103E8">
        <w:t>Kienzle</w:t>
      </w:r>
      <w:proofErr w:type="spellEnd"/>
      <w:r w:rsidRPr="00A103E8">
        <w:t xml:space="preserve">, M., &amp; Murray, M. (2002). Telehealth for elders and their caregivers in rural communities. </w:t>
      </w:r>
      <w:r w:rsidRPr="00A103E8">
        <w:rPr>
          <w:i/>
        </w:rPr>
        <w:t>Family &amp; Community Health</w:t>
      </w:r>
      <w:r w:rsidRPr="00A103E8">
        <w:t xml:space="preserve">, </w:t>
      </w:r>
      <w:r w:rsidRPr="00A103E8">
        <w:rPr>
          <w:i/>
        </w:rPr>
        <w:t>25</w:t>
      </w:r>
      <w:r w:rsidRPr="00A103E8">
        <w:t xml:space="preserve">(3), 31-40. </w:t>
      </w:r>
    </w:p>
    <w:p w14:paraId="2D44BC72" w14:textId="77777777" w:rsidR="004D416B" w:rsidRDefault="004D416B" w:rsidP="004D416B">
      <w:pPr>
        <w:pStyle w:val="reference"/>
      </w:pPr>
      <w:r w:rsidRPr="00A103E8">
        <w:t>Butler, S.</w:t>
      </w:r>
      <w:r>
        <w:t xml:space="preserve"> </w:t>
      </w:r>
      <w:r w:rsidRPr="00A103E8">
        <w:t xml:space="preserve">S. (2006). Low-income, rural elders’ perceptions of financial security and health care costs. </w:t>
      </w:r>
      <w:r w:rsidRPr="00A103E8">
        <w:rPr>
          <w:i/>
        </w:rPr>
        <w:t>Journal of Poverty, 10</w:t>
      </w:r>
      <w:r w:rsidRPr="00A103E8">
        <w:t xml:space="preserve">(1), 25-43. </w:t>
      </w:r>
    </w:p>
    <w:p w14:paraId="40FE2A3F" w14:textId="77777777" w:rsidR="004D416B" w:rsidRDefault="004D416B" w:rsidP="004D416B">
      <w:pPr>
        <w:pStyle w:val="reference"/>
      </w:pPr>
      <w:r w:rsidRPr="00A103E8">
        <w:t xml:space="preserve">Butler, S., &amp; </w:t>
      </w:r>
      <w:proofErr w:type="spellStart"/>
      <w:r w:rsidRPr="00A103E8">
        <w:t>Eckart</w:t>
      </w:r>
      <w:proofErr w:type="spellEnd"/>
      <w:r w:rsidRPr="00A103E8">
        <w:t xml:space="preserve">, D. (2007). Civic engagement among older adults in a rural community: A case study of the senior companion program. </w:t>
      </w:r>
      <w:r w:rsidRPr="00A103E8">
        <w:rPr>
          <w:i/>
        </w:rPr>
        <w:t>Journal of Community Practice, 15</w:t>
      </w:r>
      <w:r w:rsidRPr="00A103E8">
        <w:t>(3), 77</w:t>
      </w:r>
      <w:r>
        <w:t>-98</w:t>
      </w:r>
      <w:r w:rsidRPr="00A103E8">
        <w:t xml:space="preserve">. </w:t>
      </w:r>
    </w:p>
    <w:p w14:paraId="71A77BA4" w14:textId="77777777" w:rsidR="004D416B" w:rsidRDefault="004D416B" w:rsidP="004D416B">
      <w:pPr>
        <w:pStyle w:val="reference"/>
      </w:pPr>
      <w:r w:rsidRPr="00A103E8">
        <w:t>Campbell, C</w:t>
      </w:r>
      <w:r>
        <w:t>.</w:t>
      </w:r>
      <w:r w:rsidRPr="00A103E8">
        <w:t xml:space="preserve">, </w:t>
      </w:r>
      <w:proofErr w:type="spellStart"/>
      <w:r w:rsidRPr="00A103E8">
        <w:t>Merwin</w:t>
      </w:r>
      <w:proofErr w:type="spellEnd"/>
      <w:r w:rsidRPr="00A103E8">
        <w:t>, E</w:t>
      </w:r>
      <w:r>
        <w:t>.</w:t>
      </w:r>
      <w:r w:rsidRPr="00A103E8">
        <w:t xml:space="preserve">, &amp; Yan, G. (2009). Factors that influence the presence of a hospice in a rural community. </w:t>
      </w:r>
      <w:r w:rsidRPr="00A103E8">
        <w:rPr>
          <w:i/>
        </w:rPr>
        <w:t>Journal of Nursing Scholarship, 41</w:t>
      </w:r>
      <w:r w:rsidRPr="00A103E8">
        <w:t xml:space="preserve">(4), 420-428. </w:t>
      </w:r>
    </w:p>
    <w:p w14:paraId="413F2ABB" w14:textId="77777777" w:rsidR="004D416B" w:rsidRDefault="004D416B" w:rsidP="004D416B">
      <w:pPr>
        <w:pStyle w:val="reference"/>
      </w:pPr>
      <w:r w:rsidRPr="00A103E8">
        <w:t>Casey, M.</w:t>
      </w:r>
      <w:r>
        <w:t xml:space="preserve"> </w:t>
      </w:r>
      <w:r w:rsidRPr="00A103E8">
        <w:t xml:space="preserve">M., </w:t>
      </w:r>
      <w:proofErr w:type="spellStart"/>
      <w:r w:rsidRPr="00A103E8">
        <w:t>Klingner</w:t>
      </w:r>
      <w:proofErr w:type="spellEnd"/>
      <w:r w:rsidRPr="00A103E8">
        <w:t xml:space="preserve">, J., &amp; </w:t>
      </w:r>
      <w:proofErr w:type="spellStart"/>
      <w:r w:rsidRPr="00A103E8">
        <w:t>Moscovice</w:t>
      </w:r>
      <w:proofErr w:type="spellEnd"/>
      <w:r w:rsidRPr="00A103E8">
        <w:t xml:space="preserve">, I. (2002). Pharmacy services in rural areas: Is the problem geographic access or financial access? </w:t>
      </w:r>
      <w:r w:rsidRPr="00A103E8">
        <w:rPr>
          <w:i/>
        </w:rPr>
        <w:t>The Journal of Rural Health, 18</w:t>
      </w:r>
      <w:r w:rsidRPr="00A103E8">
        <w:t>(3), 467-</w:t>
      </w:r>
      <w:r>
        <w:t>4</w:t>
      </w:r>
      <w:r w:rsidRPr="00A103E8">
        <w:t>77.</w:t>
      </w:r>
    </w:p>
    <w:p w14:paraId="2F570DFE" w14:textId="77777777" w:rsidR="004D416B" w:rsidRDefault="004D416B" w:rsidP="004D416B">
      <w:pPr>
        <w:pStyle w:val="reference"/>
      </w:pPr>
      <w:r w:rsidRPr="00A103E8">
        <w:t xml:space="preserve">Chi-Jane, W., </w:t>
      </w:r>
      <w:proofErr w:type="spellStart"/>
      <w:r w:rsidRPr="00A103E8">
        <w:t>Fetzer</w:t>
      </w:r>
      <w:proofErr w:type="spellEnd"/>
      <w:r w:rsidRPr="00A103E8">
        <w:t>, S. J., Yi-</w:t>
      </w:r>
      <w:proofErr w:type="spellStart"/>
      <w:r w:rsidRPr="00A103E8">
        <w:t>Ching</w:t>
      </w:r>
      <w:proofErr w:type="spellEnd"/>
      <w:r w:rsidRPr="00A103E8">
        <w:t>, Y., &amp; Jing-</w:t>
      </w:r>
      <w:proofErr w:type="spellStart"/>
      <w:r w:rsidRPr="00A103E8">
        <w:t>Jy</w:t>
      </w:r>
      <w:proofErr w:type="spellEnd"/>
      <w:r w:rsidRPr="00A103E8">
        <w:t xml:space="preserve">, W. (2013). The Impacts of using community health volunteers to coach medication safety behaviors among rural elders with chronic illnesses. </w:t>
      </w:r>
      <w:r w:rsidRPr="00A103E8">
        <w:rPr>
          <w:i/>
        </w:rPr>
        <w:t>Geriatric Nursing</w:t>
      </w:r>
      <w:r w:rsidRPr="00A103E8">
        <w:t xml:space="preserve">, </w:t>
      </w:r>
      <w:r w:rsidRPr="00A103E8">
        <w:rPr>
          <w:i/>
        </w:rPr>
        <w:t>34</w:t>
      </w:r>
      <w:r w:rsidRPr="00A103E8">
        <w:t xml:space="preserve">(2), 138-145. </w:t>
      </w:r>
    </w:p>
    <w:p w14:paraId="39C09CBF" w14:textId="77777777" w:rsidR="004D416B" w:rsidRDefault="004D416B" w:rsidP="004D416B">
      <w:pPr>
        <w:pStyle w:val="reference"/>
      </w:pPr>
      <w:r w:rsidRPr="00A103E8">
        <w:t xml:space="preserve">Church, E., Heath, O., Curran, V., Bethune, C., </w:t>
      </w:r>
      <w:proofErr w:type="spellStart"/>
      <w:r w:rsidRPr="00A103E8">
        <w:t>Callanan</w:t>
      </w:r>
      <w:proofErr w:type="spellEnd"/>
      <w:r w:rsidRPr="00A103E8">
        <w:t>, T., &amp; Cornish, P. (2010). Rural professionals</w:t>
      </w:r>
      <w:r>
        <w:t>’</w:t>
      </w:r>
      <w:r w:rsidRPr="00A103E8">
        <w:t xml:space="preserve"> perceptions of interprofessional continuing education in mental health. </w:t>
      </w:r>
      <w:r w:rsidRPr="00A103E8">
        <w:rPr>
          <w:i/>
        </w:rPr>
        <w:t>Health &amp; Social Care in the Community</w:t>
      </w:r>
      <w:r w:rsidRPr="00A103E8">
        <w:t xml:space="preserve">, </w:t>
      </w:r>
      <w:r w:rsidRPr="00A103E8">
        <w:rPr>
          <w:i/>
        </w:rPr>
        <w:t>18</w:t>
      </w:r>
      <w:r w:rsidRPr="00A103E8">
        <w:t xml:space="preserve">(4), 433-443. </w:t>
      </w:r>
    </w:p>
    <w:p w14:paraId="2D4A0C33" w14:textId="77777777" w:rsidR="004D416B" w:rsidRDefault="004D416B" w:rsidP="004D416B">
      <w:pPr>
        <w:pStyle w:val="reference"/>
      </w:pPr>
      <w:r w:rsidRPr="00A103E8">
        <w:t>Coburn, A.</w:t>
      </w:r>
      <w:r>
        <w:t xml:space="preserve"> </w:t>
      </w:r>
      <w:r w:rsidRPr="00A103E8">
        <w:t xml:space="preserve">F. (2001). Models for integrating and managing acute and long- term care services in rural areas. </w:t>
      </w:r>
      <w:r w:rsidRPr="00A103E8">
        <w:rPr>
          <w:i/>
        </w:rPr>
        <w:t>Journal of Applied Gerontology, 20</w:t>
      </w:r>
      <w:r w:rsidRPr="00A103E8">
        <w:t xml:space="preserve">, 386-408. </w:t>
      </w:r>
    </w:p>
    <w:p w14:paraId="0CC2DEF1" w14:textId="77777777" w:rsidR="004D416B" w:rsidRDefault="004D416B" w:rsidP="004D416B">
      <w:pPr>
        <w:pStyle w:val="reference"/>
      </w:pPr>
      <w:proofErr w:type="spellStart"/>
      <w:r w:rsidRPr="00A103E8">
        <w:t>Coogle</w:t>
      </w:r>
      <w:proofErr w:type="spellEnd"/>
      <w:r w:rsidRPr="00A103E8">
        <w:t>, C. L. (2002). The Families Who Care Project:</w:t>
      </w:r>
      <w:r>
        <w:t xml:space="preserve"> </w:t>
      </w:r>
      <w:r w:rsidRPr="00A103E8">
        <w:t>Meeting the educational needs of African American and rural family car</w:t>
      </w:r>
      <w:r>
        <w:t xml:space="preserve">egivers dealing with dementia. </w:t>
      </w:r>
      <w:r w:rsidRPr="00A103E8">
        <w:rPr>
          <w:i/>
        </w:rPr>
        <w:t>Educational Gerontology</w:t>
      </w:r>
      <w:r w:rsidRPr="00A103E8">
        <w:t xml:space="preserve">, </w:t>
      </w:r>
      <w:r w:rsidRPr="00A103E8">
        <w:rPr>
          <w:i/>
        </w:rPr>
        <w:t>28</w:t>
      </w:r>
      <w:r w:rsidRPr="00A103E8">
        <w:t xml:space="preserve">(1), 59-71. </w:t>
      </w:r>
    </w:p>
    <w:p w14:paraId="2AEF71EF" w14:textId="77777777" w:rsidR="004D416B" w:rsidRDefault="004D416B" w:rsidP="004D416B">
      <w:pPr>
        <w:pStyle w:val="reference"/>
      </w:pPr>
      <w:r w:rsidRPr="00A103E8">
        <w:t>Crowther, M</w:t>
      </w:r>
      <w:r>
        <w:t>.</w:t>
      </w:r>
      <w:r w:rsidRPr="00A103E8">
        <w:t xml:space="preserve">, </w:t>
      </w:r>
      <w:proofErr w:type="spellStart"/>
      <w:r w:rsidRPr="00A103E8">
        <w:t>Scogin</w:t>
      </w:r>
      <w:proofErr w:type="spellEnd"/>
      <w:r w:rsidRPr="00A103E8">
        <w:t>, F</w:t>
      </w:r>
      <w:r>
        <w:t>.</w:t>
      </w:r>
      <w:r w:rsidRPr="00A103E8">
        <w:t>, &amp; Johnson-Norton</w:t>
      </w:r>
      <w:r>
        <w:t xml:space="preserve">, M. (2010). Treating the aged </w:t>
      </w:r>
      <w:r w:rsidRPr="00A103E8">
        <w:t xml:space="preserve">in rural communities: The application of cognitive-behavioral therapy for depression. </w:t>
      </w:r>
      <w:r w:rsidRPr="00A103E8">
        <w:rPr>
          <w:i/>
        </w:rPr>
        <w:t>Journal of Clinical Psychology, 66</w:t>
      </w:r>
      <w:r w:rsidRPr="00A103E8">
        <w:t>(5), 502-512.</w:t>
      </w:r>
      <w:r>
        <w:t xml:space="preserve"> </w:t>
      </w:r>
    </w:p>
    <w:p w14:paraId="3EF2A202" w14:textId="77777777" w:rsidR="004D416B" w:rsidRDefault="004D416B" w:rsidP="004D416B">
      <w:pPr>
        <w:pStyle w:val="reference"/>
      </w:pPr>
      <w:proofErr w:type="spellStart"/>
      <w:r w:rsidRPr="00A103E8">
        <w:lastRenderedPageBreak/>
        <w:t>Dautovich</w:t>
      </w:r>
      <w:proofErr w:type="spellEnd"/>
      <w:r w:rsidRPr="00A103E8">
        <w:t xml:space="preserve">, N. D., Shoji, K. D., Stripling, A. M., &amp; </w:t>
      </w:r>
      <w:proofErr w:type="spellStart"/>
      <w:r w:rsidRPr="00A103E8">
        <w:t>Dzierzewski</w:t>
      </w:r>
      <w:proofErr w:type="spellEnd"/>
      <w:r w:rsidRPr="00A103E8">
        <w:t xml:space="preserve">, J. M. (2014). Clinical </w:t>
      </w:r>
      <w:proofErr w:type="spellStart"/>
      <w:r w:rsidRPr="00A103E8">
        <w:t>geropsychology</w:t>
      </w:r>
      <w:proofErr w:type="spellEnd"/>
      <w:r w:rsidRPr="00A103E8">
        <w:t xml:space="preserve">: Treatment and research approaches with rural older adults. </w:t>
      </w:r>
      <w:r w:rsidRPr="00A103E8">
        <w:rPr>
          <w:i/>
        </w:rPr>
        <w:t>Clinical Gerontologist</w:t>
      </w:r>
      <w:r w:rsidRPr="00A103E8">
        <w:t xml:space="preserve">, </w:t>
      </w:r>
      <w:r w:rsidRPr="00A103E8">
        <w:rPr>
          <w:i/>
        </w:rPr>
        <w:t>37</w:t>
      </w:r>
      <w:r w:rsidRPr="00A103E8">
        <w:t xml:space="preserve">(1), 64-75. </w:t>
      </w:r>
    </w:p>
    <w:p w14:paraId="7D3E0BCD" w14:textId="77777777" w:rsidR="004D416B" w:rsidRDefault="004D416B" w:rsidP="004D416B">
      <w:pPr>
        <w:pStyle w:val="reference"/>
      </w:pPr>
      <w:proofErr w:type="spellStart"/>
      <w:r w:rsidRPr="00A103E8">
        <w:t>Dellasega</w:t>
      </w:r>
      <w:proofErr w:type="spellEnd"/>
      <w:r w:rsidRPr="00A103E8">
        <w:t xml:space="preserve">, C., &amp; Fisher, K. (2001). </w:t>
      </w:r>
      <w:proofErr w:type="spellStart"/>
      <w:r w:rsidRPr="00A103E8">
        <w:t>Posthospital</w:t>
      </w:r>
      <w:proofErr w:type="spellEnd"/>
      <w:r w:rsidRPr="00A103E8">
        <w:t xml:space="preserve"> care for frail older adults in rural locations. </w:t>
      </w:r>
      <w:r w:rsidRPr="00A103E8">
        <w:rPr>
          <w:i/>
        </w:rPr>
        <w:t>Journal of Community Health Nursing</w:t>
      </w:r>
      <w:r>
        <w:rPr>
          <w:i/>
        </w:rPr>
        <w:t>,</w:t>
      </w:r>
      <w:r w:rsidRPr="00A103E8">
        <w:rPr>
          <w:i/>
        </w:rPr>
        <w:t xml:space="preserve"> 18</w:t>
      </w:r>
      <w:r w:rsidRPr="00A103E8">
        <w:t xml:space="preserve">(4), 247-260. </w:t>
      </w:r>
    </w:p>
    <w:p w14:paraId="5057B8F3" w14:textId="77777777" w:rsidR="004D416B" w:rsidRDefault="004D416B" w:rsidP="004D416B">
      <w:pPr>
        <w:pStyle w:val="reference"/>
      </w:pPr>
      <w:proofErr w:type="spellStart"/>
      <w:r w:rsidRPr="00A103E8">
        <w:t>Dollinger</w:t>
      </w:r>
      <w:proofErr w:type="spellEnd"/>
      <w:r w:rsidRPr="00A103E8">
        <w:t xml:space="preserve">, S., &amp; </w:t>
      </w:r>
      <w:proofErr w:type="spellStart"/>
      <w:r w:rsidRPr="00A103E8">
        <w:t>Chwalisz</w:t>
      </w:r>
      <w:proofErr w:type="spellEnd"/>
      <w:r w:rsidRPr="00A103E8">
        <w:t xml:space="preserve">, K. (2011). Reaching rural caregivers with a multicomponent telehealth intervention: The </w:t>
      </w:r>
      <w:proofErr w:type="spellStart"/>
      <w:r w:rsidRPr="00A103E8">
        <w:t>Telehelp</w:t>
      </w:r>
      <w:proofErr w:type="spellEnd"/>
      <w:r w:rsidRPr="00A103E8">
        <w:t xml:space="preserve"> </w:t>
      </w:r>
      <w:r>
        <w:t>l</w:t>
      </w:r>
      <w:r w:rsidRPr="00A103E8">
        <w:t xml:space="preserve">ine for caregivers. </w:t>
      </w:r>
      <w:r w:rsidRPr="00A103E8">
        <w:rPr>
          <w:i/>
        </w:rPr>
        <w:t>Professional Psychology: Research &amp; Practice</w:t>
      </w:r>
      <w:r w:rsidRPr="00A103E8">
        <w:t xml:space="preserve">, </w:t>
      </w:r>
      <w:r w:rsidRPr="00A103E8">
        <w:rPr>
          <w:i/>
        </w:rPr>
        <w:t>42</w:t>
      </w:r>
      <w:r w:rsidRPr="00A103E8">
        <w:t xml:space="preserve">(6), 528-534. </w:t>
      </w:r>
    </w:p>
    <w:p w14:paraId="505F1752" w14:textId="77777777" w:rsidR="004D416B" w:rsidRDefault="004D416B" w:rsidP="004D416B">
      <w:pPr>
        <w:pStyle w:val="reference"/>
      </w:pPr>
      <w:r w:rsidRPr="00A103E8">
        <w:t xml:space="preserve">Durham, S., </w:t>
      </w:r>
      <w:proofErr w:type="spellStart"/>
      <w:r w:rsidRPr="00A103E8">
        <w:t>Moscovice</w:t>
      </w:r>
      <w:proofErr w:type="spellEnd"/>
      <w:r w:rsidRPr="00A103E8">
        <w:t>, I.,</w:t>
      </w:r>
      <w:r>
        <w:t xml:space="preserve"> </w:t>
      </w:r>
      <w:r w:rsidRPr="00A103E8">
        <w:t xml:space="preserve">&amp; </w:t>
      </w:r>
      <w:proofErr w:type="spellStart"/>
      <w:r w:rsidRPr="00A103E8">
        <w:t>Virnig</w:t>
      </w:r>
      <w:proofErr w:type="spellEnd"/>
      <w:r w:rsidRPr="00A103E8">
        <w:t xml:space="preserve">, B. (2004). Do rural elders have limited access to Medicare hospice services? </w:t>
      </w:r>
      <w:r w:rsidRPr="00A103E8">
        <w:rPr>
          <w:i/>
        </w:rPr>
        <w:t>The American Geriatrics Society</w:t>
      </w:r>
      <w:r>
        <w:rPr>
          <w:i/>
        </w:rPr>
        <w:t>,</w:t>
      </w:r>
      <w:r w:rsidRPr="00A103E8">
        <w:rPr>
          <w:i/>
        </w:rPr>
        <w:t xml:space="preserve"> 52</w:t>
      </w:r>
      <w:r>
        <w:rPr>
          <w:i/>
        </w:rPr>
        <w:t>,</w:t>
      </w:r>
      <w:r w:rsidRPr="00A103E8">
        <w:t xml:space="preserve"> 731-735.</w:t>
      </w:r>
    </w:p>
    <w:p w14:paraId="6B0E84D8" w14:textId="77777777" w:rsidR="004D416B" w:rsidRDefault="004D416B" w:rsidP="004D416B">
      <w:pPr>
        <w:pStyle w:val="reference"/>
      </w:pPr>
      <w:r w:rsidRPr="00A103E8">
        <w:t>Elder, M</w:t>
      </w:r>
      <w:r>
        <w:t>.</w:t>
      </w:r>
      <w:r w:rsidRPr="00A103E8">
        <w:t xml:space="preserve">, &amp; </w:t>
      </w:r>
      <w:proofErr w:type="spellStart"/>
      <w:r w:rsidRPr="00A103E8">
        <w:t>Quillen</w:t>
      </w:r>
      <w:proofErr w:type="spellEnd"/>
      <w:r w:rsidRPr="00A103E8">
        <w:t xml:space="preserve">, J. (2007). A reason for optimism in rural mental health care: Emerging solutions and models of service delivery. </w:t>
      </w:r>
      <w:r w:rsidRPr="00B24824">
        <w:rPr>
          <w:i/>
        </w:rPr>
        <w:t>Clinical Psychology: Science and Practice, 14</w:t>
      </w:r>
      <w:r w:rsidRPr="00A103E8">
        <w:t>(3), 299-303.</w:t>
      </w:r>
    </w:p>
    <w:p w14:paraId="270B4D6E" w14:textId="77777777" w:rsidR="004D416B" w:rsidRDefault="004D416B" w:rsidP="004D416B">
      <w:pPr>
        <w:pStyle w:val="reference"/>
      </w:pPr>
      <w:proofErr w:type="spellStart"/>
      <w:r w:rsidRPr="00A103E8">
        <w:t>Faul</w:t>
      </w:r>
      <w:proofErr w:type="spellEnd"/>
      <w:r w:rsidRPr="00A103E8">
        <w:t xml:space="preserve">, A. C. (2014). Understanding context in a diabetes-related healthy eating initiative in rural America. </w:t>
      </w:r>
      <w:r w:rsidRPr="00A103E8">
        <w:rPr>
          <w:i/>
        </w:rPr>
        <w:t>Educational Gerontology</w:t>
      </w:r>
      <w:r w:rsidRPr="00A103E8">
        <w:t xml:space="preserve">, </w:t>
      </w:r>
      <w:r w:rsidRPr="00A103E8">
        <w:rPr>
          <w:i/>
        </w:rPr>
        <w:t>40</w:t>
      </w:r>
      <w:r w:rsidRPr="00A103E8">
        <w:t xml:space="preserve">(4), 287-300. </w:t>
      </w:r>
    </w:p>
    <w:p w14:paraId="77A62B48" w14:textId="77777777" w:rsidR="004D416B" w:rsidRDefault="004D416B" w:rsidP="004D416B">
      <w:pPr>
        <w:pStyle w:val="reference"/>
      </w:pPr>
      <w:r w:rsidRPr="00A103E8">
        <w:t>Fox, C., Lurie, S. J., &amp; Rosenthal, T. C. (2000). Access to health care for the rural elderly.</w:t>
      </w:r>
      <w:r>
        <w:t xml:space="preserve"> </w:t>
      </w:r>
      <w:r w:rsidRPr="00A103E8">
        <w:rPr>
          <w:i/>
        </w:rPr>
        <w:t>Journal of the American Medical Association, 284</w:t>
      </w:r>
      <w:r w:rsidRPr="00A103E8">
        <w:t>, 2034-2036</w:t>
      </w:r>
      <w:r>
        <w:t>.</w:t>
      </w:r>
    </w:p>
    <w:p w14:paraId="3CD75D72" w14:textId="77777777" w:rsidR="004D416B" w:rsidRDefault="004D416B" w:rsidP="004D416B">
      <w:pPr>
        <w:pStyle w:val="reference"/>
      </w:pPr>
      <w:r w:rsidRPr="00A103E8">
        <w:t>Glasgow, N., &amp; Blakely, R. (2000). Older nonmetropolitan residents</w:t>
      </w:r>
      <w:r>
        <w:t>’</w:t>
      </w:r>
      <w:r w:rsidRPr="00A103E8">
        <w:t xml:space="preserve"> evaluations of their transportation arrangements. </w:t>
      </w:r>
      <w:r w:rsidRPr="00B24824">
        <w:rPr>
          <w:i/>
        </w:rPr>
        <w:t>Journal of Applied Gerontology, 19</w:t>
      </w:r>
      <w:r w:rsidRPr="00A103E8">
        <w:t>(1), 95-116.</w:t>
      </w:r>
    </w:p>
    <w:p w14:paraId="2D28B4A8" w14:textId="77777777" w:rsidR="004D416B" w:rsidRDefault="004D416B" w:rsidP="004D416B">
      <w:pPr>
        <w:pStyle w:val="reference"/>
      </w:pPr>
      <w:r w:rsidRPr="00A103E8">
        <w:t xml:space="preserve">Hartman, L., Ma, H., &amp; </w:t>
      </w:r>
      <w:proofErr w:type="spellStart"/>
      <w:r w:rsidRPr="00A103E8">
        <w:t>Virnig</w:t>
      </w:r>
      <w:proofErr w:type="spellEnd"/>
      <w:r w:rsidRPr="00A103E8">
        <w:t xml:space="preserve">, B. (2006). Access to home-based hospice care for rural populations: Identification of areas lacking service. </w:t>
      </w:r>
      <w:r w:rsidRPr="00A103E8">
        <w:rPr>
          <w:i/>
        </w:rPr>
        <w:t>Journal of Palliative Medicine,</w:t>
      </w:r>
      <w:r w:rsidRPr="00B24824">
        <w:t xml:space="preserve"> </w:t>
      </w:r>
      <w:r w:rsidRPr="00B24824">
        <w:rPr>
          <w:i/>
        </w:rPr>
        <w:t>9</w:t>
      </w:r>
      <w:r w:rsidRPr="00A103E8">
        <w:t>(6)</w:t>
      </w:r>
      <w:r>
        <w:t>,</w:t>
      </w:r>
      <w:r w:rsidRPr="00A103E8">
        <w:t xml:space="preserve"> 1292-1299.</w:t>
      </w:r>
    </w:p>
    <w:p w14:paraId="0DA76D7F" w14:textId="77777777" w:rsidR="004D416B" w:rsidRDefault="004D416B" w:rsidP="004D416B">
      <w:pPr>
        <w:pStyle w:val="reference"/>
      </w:pPr>
      <w:r w:rsidRPr="00A103E8">
        <w:t xml:space="preserve">Henderson, D. A., &amp; </w:t>
      </w:r>
      <w:proofErr w:type="spellStart"/>
      <w:r w:rsidRPr="00A103E8">
        <w:t>Tickamyer</w:t>
      </w:r>
      <w:proofErr w:type="spellEnd"/>
      <w:r w:rsidRPr="00A103E8">
        <w:t xml:space="preserve">, A. R. (2008). Lost in Appalachia: The unexpected impact of welfare reform on older women in rural communities. </w:t>
      </w:r>
      <w:r w:rsidRPr="00A103E8">
        <w:rPr>
          <w:i/>
        </w:rPr>
        <w:t>Journal of Sociology &amp; Social Welfare, 35</w:t>
      </w:r>
      <w:r w:rsidRPr="00A103E8">
        <w:t>(3), 153-171.</w:t>
      </w:r>
    </w:p>
    <w:p w14:paraId="6B205A28" w14:textId="77777777" w:rsidR="004D416B" w:rsidRDefault="004D416B" w:rsidP="004D416B">
      <w:pPr>
        <w:pStyle w:val="reference"/>
      </w:pPr>
      <w:proofErr w:type="spellStart"/>
      <w:r w:rsidRPr="00A103E8">
        <w:t>Hongdao</w:t>
      </w:r>
      <w:proofErr w:type="spellEnd"/>
      <w:r w:rsidRPr="00A103E8">
        <w:t xml:space="preserve">, M., </w:t>
      </w:r>
      <w:proofErr w:type="spellStart"/>
      <w:r w:rsidRPr="00A103E8">
        <w:t>Wamsley</w:t>
      </w:r>
      <w:proofErr w:type="spellEnd"/>
      <w:r w:rsidRPr="00A103E8">
        <w:t xml:space="preserve">, B., </w:t>
      </w:r>
      <w:proofErr w:type="spellStart"/>
      <w:r w:rsidRPr="00A103E8">
        <w:t>Liebel</w:t>
      </w:r>
      <w:proofErr w:type="spellEnd"/>
      <w:r w:rsidRPr="00A103E8">
        <w:t xml:space="preserve">, D., Dixon, D., Eggert, G., &amp; </w:t>
      </w:r>
      <w:r>
        <w:t xml:space="preserve">Van </w:t>
      </w:r>
      <w:proofErr w:type="spellStart"/>
      <w:r>
        <w:t>Nostrand</w:t>
      </w:r>
      <w:proofErr w:type="spellEnd"/>
      <w:r>
        <w:t>, J. (2009). Urban-</w:t>
      </w:r>
      <w:r w:rsidRPr="00A103E8">
        <w:t>rural differences in the effect of Medicare heal</w:t>
      </w:r>
      <w:r>
        <w:t>t</w:t>
      </w:r>
      <w:r w:rsidRPr="00A103E8">
        <w:t>h</w:t>
      </w:r>
      <w:r w:rsidRPr="00A103E8">
        <w:rPr>
          <w:noProof/>
        </w:rPr>
        <w:t xml:space="preserve"> p</w:t>
      </w:r>
      <w:r w:rsidRPr="00A103E8">
        <w:t>romotion and disease self-management program: Physical function and</w:t>
      </w:r>
      <w:r w:rsidRPr="00A103E8">
        <w:rPr>
          <w:noProof/>
        </w:rPr>
        <w:t xml:space="preserve"> </w:t>
      </w:r>
      <w:r w:rsidRPr="00A103E8">
        <w:t xml:space="preserve">health care expenditures. </w:t>
      </w:r>
      <w:r w:rsidRPr="00A103E8">
        <w:rPr>
          <w:i/>
        </w:rPr>
        <w:t>Gerontologist, 49</w:t>
      </w:r>
      <w:r w:rsidRPr="00A103E8">
        <w:t>(3), 407-417.</w:t>
      </w:r>
    </w:p>
    <w:p w14:paraId="532F9323" w14:textId="77777777" w:rsidR="004D416B" w:rsidRDefault="004D416B" w:rsidP="004D416B">
      <w:pPr>
        <w:pStyle w:val="reference"/>
      </w:pPr>
      <w:r w:rsidRPr="00A103E8">
        <w:t xml:space="preserve">Johnson, M. E., </w:t>
      </w:r>
      <w:proofErr w:type="spellStart"/>
      <w:r w:rsidRPr="00A103E8">
        <w:t>Brems</w:t>
      </w:r>
      <w:proofErr w:type="spellEnd"/>
      <w:r w:rsidRPr="00A103E8">
        <w:t xml:space="preserve">, C. C., Warner, T. D., &amp; Roberts, L. W. (2006). Rural-urban health care provider disparities in Alaska and New Mexico. </w:t>
      </w:r>
      <w:r w:rsidRPr="00A103E8">
        <w:rPr>
          <w:i/>
        </w:rPr>
        <w:t xml:space="preserve">Administration and Policy </w:t>
      </w:r>
      <w:proofErr w:type="gramStart"/>
      <w:r w:rsidRPr="00A103E8">
        <w:rPr>
          <w:i/>
        </w:rPr>
        <w:t>In</w:t>
      </w:r>
      <w:proofErr w:type="gramEnd"/>
      <w:r w:rsidRPr="00A103E8">
        <w:rPr>
          <w:i/>
        </w:rPr>
        <w:t xml:space="preserve"> Mental Health</w:t>
      </w:r>
      <w:r w:rsidRPr="00A103E8">
        <w:t xml:space="preserve">, </w:t>
      </w:r>
      <w:r w:rsidRPr="00A103E8">
        <w:rPr>
          <w:i/>
        </w:rPr>
        <w:t>33</w:t>
      </w:r>
      <w:r w:rsidRPr="00A103E8">
        <w:t xml:space="preserve">(4), 504-507. </w:t>
      </w:r>
    </w:p>
    <w:p w14:paraId="632C810D" w14:textId="77777777" w:rsidR="004D416B" w:rsidRDefault="004D416B" w:rsidP="004D416B">
      <w:pPr>
        <w:pStyle w:val="reference"/>
      </w:pPr>
      <w:r w:rsidRPr="00A103E8">
        <w:t xml:space="preserve">Kaufman, </w:t>
      </w:r>
      <w:r>
        <w:t>A.</w:t>
      </w:r>
      <w:r w:rsidRPr="00A103E8">
        <w:t xml:space="preserve"> V., </w:t>
      </w:r>
      <w:proofErr w:type="spellStart"/>
      <w:r w:rsidRPr="00A103E8">
        <w:t>Scogin</w:t>
      </w:r>
      <w:proofErr w:type="spellEnd"/>
      <w:r w:rsidRPr="00A103E8">
        <w:t xml:space="preserve">, </w:t>
      </w:r>
      <w:r>
        <w:t>F.</w:t>
      </w:r>
      <w:r w:rsidRPr="00A103E8">
        <w:t xml:space="preserve"> R., </w:t>
      </w:r>
      <w:proofErr w:type="spellStart"/>
      <w:r w:rsidRPr="00A103E8">
        <w:t>Burgio</w:t>
      </w:r>
      <w:proofErr w:type="spellEnd"/>
      <w:r w:rsidRPr="00A103E8">
        <w:t xml:space="preserve">, </w:t>
      </w:r>
      <w:r>
        <w:t>L.</w:t>
      </w:r>
      <w:r w:rsidRPr="00A103E8">
        <w:t xml:space="preserve"> D., </w:t>
      </w:r>
      <w:proofErr w:type="spellStart"/>
      <w:r w:rsidRPr="00A103E8">
        <w:t>Morthland</w:t>
      </w:r>
      <w:proofErr w:type="spellEnd"/>
      <w:r w:rsidRPr="00A103E8">
        <w:t xml:space="preserve">, </w:t>
      </w:r>
      <w:r>
        <w:t>M.</w:t>
      </w:r>
      <w:r w:rsidRPr="00A103E8">
        <w:t xml:space="preserve"> P.</w:t>
      </w:r>
      <w:r>
        <w:t>,</w:t>
      </w:r>
      <w:r w:rsidRPr="00A103E8">
        <w:t xml:space="preserve"> </w:t>
      </w:r>
      <w:r>
        <w:t>&amp;</w:t>
      </w:r>
      <w:r w:rsidRPr="00A103E8">
        <w:t xml:space="preserve"> Ford, </w:t>
      </w:r>
      <w:r>
        <w:t>B.</w:t>
      </w:r>
      <w:r w:rsidRPr="00A103E8">
        <w:t xml:space="preserve"> K. (2006). Providing mental health services to older people living in rural communities. </w:t>
      </w:r>
      <w:r w:rsidRPr="00A103E8">
        <w:rPr>
          <w:i/>
        </w:rPr>
        <w:t>Journal of Gerontological Social Work, 48</w:t>
      </w:r>
      <w:r w:rsidRPr="00A103E8">
        <w:t xml:space="preserve">(3), 349-365. </w:t>
      </w:r>
    </w:p>
    <w:p w14:paraId="3D5FB9AC" w14:textId="77777777" w:rsidR="004D416B" w:rsidRDefault="004D416B" w:rsidP="004D416B">
      <w:pPr>
        <w:pStyle w:val="reference"/>
      </w:pPr>
      <w:r w:rsidRPr="00A103E8">
        <w:t xml:space="preserve">Kaye, L. W., Crittenden, J. A., Kelly, N., &amp; Boylan, D. (2014). Brief Report #3: Building a rural community caregiver network: Student learning in small town America. </w:t>
      </w:r>
      <w:r w:rsidRPr="00A103E8">
        <w:rPr>
          <w:i/>
        </w:rPr>
        <w:t>Gerontology and Geriatrics Education</w:t>
      </w:r>
      <w:r w:rsidRPr="00A103E8">
        <w:t xml:space="preserve">, </w:t>
      </w:r>
      <w:r w:rsidRPr="00A103E8">
        <w:rPr>
          <w:i/>
        </w:rPr>
        <w:t>35</w:t>
      </w:r>
      <w:r w:rsidRPr="00A103E8">
        <w:t xml:space="preserve">(3), 240-245. </w:t>
      </w:r>
    </w:p>
    <w:p w14:paraId="1C62CF2F" w14:textId="77777777" w:rsidR="004D416B" w:rsidRDefault="004D416B" w:rsidP="004D416B">
      <w:pPr>
        <w:pStyle w:val="reference"/>
      </w:pPr>
      <w:proofErr w:type="spellStart"/>
      <w:r w:rsidRPr="00A103E8">
        <w:t>Kuder</w:t>
      </w:r>
      <w:proofErr w:type="spellEnd"/>
      <w:r w:rsidRPr="00A103E8">
        <w:t>, L., Beaulieu, J.</w:t>
      </w:r>
      <w:r>
        <w:t>,</w:t>
      </w:r>
      <w:r w:rsidRPr="00A103E8">
        <w:t xml:space="preserve"> &amp; Rowles, G. (2001). State and local initiatives and research questions for rural long-term care models</w:t>
      </w:r>
      <w:r w:rsidRPr="00A103E8">
        <w:rPr>
          <w:i/>
        </w:rPr>
        <w:t>. Journal of Applied Gerontology, 20</w:t>
      </w:r>
      <w:r w:rsidRPr="00A103E8">
        <w:t xml:space="preserve">, 471-479. </w:t>
      </w:r>
    </w:p>
    <w:p w14:paraId="15B2ED6F" w14:textId="77777777" w:rsidR="004D416B" w:rsidRDefault="004D416B" w:rsidP="004D416B">
      <w:pPr>
        <w:pStyle w:val="reference"/>
      </w:pPr>
      <w:r w:rsidRPr="00A103E8">
        <w:t>Lau, D</w:t>
      </w:r>
      <w:r>
        <w:t>. T., &amp; Kirby, J. B. (2009). The r</w:t>
      </w:r>
      <w:r w:rsidRPr="00A103E8">
        <w:t xml:space="preserve">elationship between living arrangement and preventive care use among community-dwelling elderly persons. </w:t>
      </w:r>
      <w:r w:rsidRPr="00A103E8">
        <w:rPr>
          <w:i/>
        </w:rPr>
        <w:t>American Journal of Public Health, 99</w:t>
      </w:r>
      <w:r w:rsidRPr="00A103E8">
        <w:t>(7)</w:t>
      </w:r>
      <w:r>
        <w:t>, 1315-1321</w:t>
      </w:r>
      <w:r w:rsidRPr="00A103E8">
        <w:t>.</w:t>
      </w:r>
    </w:p>
    <w:p w14:paraId="0C4B6703" w14:textId="77777777" w:rsidR="004D416B" w:rsidRDefault="004D416B" w:rsidP="004D416B">
      <w:pPr>
        <w:pStyle w:val="reference"/>
      </w:pPr>
      <w:r w:rsidRPr="00A103E8">
        <w:lastRenderedPageBreak/>
        <w:t xml:space="preserve">Li, H. (2006). Rural older adults' access barriers to in-home and community-based services. </w:t>
      </w:r>
      <w:r w:rsidRPr="00A103E8">
        <w:rPr>
          <w:i/>
        </w:rPr>
        <w:t>Social Work Research, 30</w:t>
      </w:r>
      <w:r w:rsidRPr="00A103E8">
        <w:t xml:space="preserve">(2), 109-118. </w:t>
      </w:r>
    </w:p>
    <w:p w14:paraId="43BB8D98" w14:textId="77777777" w:rsidR="004D416B" w:rsidRDefault="004D416B" w:rsidP="004D416B">
      <w:pPr>
        <w:pStyle w:val="reference"/>
      </w:pPr>
      <w:r w:rsidRPr="00A103E8">
        <w:t xml:space="preserve">Li, H. (2006). Unmet needs for supportive services: A comparison of rural and urban older adults. </w:t>
      </w:r>
      <w:r w:rsidRPr="00A103E8">
        <w:rPr>
          <w:i/>
        </w:rPr>
        <w:t>Journal of Social Service Research, 32</w:t>
      </w:r>
      <w:r w:rsidRPr="00A103E8">
        <w:t>(3), 19-39.</w:t>
      </w:r>
    </w:p>
    <w:p w14:paraId="0D33E035" w14:textId="77777777" w:rsidR="004D416B" w:rsidRDefault="004D416B" w:rsidP="004D416B">
      <w:pPr>
        <w:pStyle w:val="reference"/>
      </w:pPr>
      <w:r w:rsidRPr="00A103E8">
        <w:t xml:space="preserve">Lynch, S. (2013). Hospice and palliative care access </w:t>
      </w:r>
      <w:r>
        <w:t>i</w:t>
      </w:r>
      <w:r w:rsidRPr="00A103E8">
        <w:t xml:space="preserve">ssues in rural areas. </w:t>
      </w:r>
      <w:r w:rsidRPr="00A103E8">
        <w:rPr>
          <w:i/>
        </w:rPr>
        <w:t xml:space="preserve">American Journal of Hospice </w:t>
      </w:r>
      <w:r>
        <w:rPr>
          <w:i/>
        </w:rPr>
        <w:t>a</w:t>
      </w:r>
      <w:r w:rsidRPr="00A103E8">
        <w:rPr>
          <w:i/>
        </w:rPr>
        <w:t>nd Palliative Medicine, 30</w:t>
      </w:r>
      <w:r w:rsidRPr="00A103E8">
        <w:t>(2), 172-177.</w:t>
      </w:r>
    </w:p>
    <w:p w14:paraId="1A2CF885" w14:textId="77777777" w:rsidR="004D416B" w:rsidRDefault="004D416B" w:rsidP="004D416B">
      <w:pPr>
        <w:pStyle w:val="reference"/>
      </w:pPr>
      <w:r w:rsidRPr="00A103E8">
        <w:t xml:space="preserve">Madigan, E. A., &amp; </w:t>
      </w:r>
      <w:proofErr w:type="spellStart"/>
      <w:r w:rsidRPr="00A103E8">
        <w:t>Vanderboom</w:t>
      </w:r>
      <w:proofErr w:type="spellEnd"/>
      <w:r w:rsidRPr="00A103E8">
        <w:t xml:space="preserve">, C. P. (2008). Relationships of rurality, home health care use, and outcomes. </w:t>
      </w:r>
      <w:r w:rsidRPr="00A103E8">
        <w:rPr>
          <w:i/>
        </w:rPr>
        <w:t>Western Journal of Nursing Research, 30</w:t>
      </w:r>
      <w:r w:rsidRPr="00A103E8">
        <w:t>, 365-378.</w:t>
      </w:r>
    </w:p>
    <w:p w14:paraId="4A46C0AF" w14:textId="77777777" w:rsidR="004D416B" w:rsidRDefault="004D416B" w:rsidP="004D416B">
      <w:pPr>
        <w:pStyle w:val="reference"/>
      </w:pPr>
      <w:proofErr w:type="spellStart"/>
      <w:r w:rsidRPr="00A103E8">
        <w:t>Magilvy</w:t>
      </w:r>
      <w:proofErr w:type="spellEnd"/>
      <w:r w:rsidRPr="00A103E8">
        <w:t>, J.</w:t>
      </w:r>
      <w:r>
        <w:t xml:space="preserve"> K.</w:t>
      </w:r>
      <w:r w:rsidRPr="00A103E8">
        <w:t>,</w:t>
      </w:r>
      <w:r>
        <w:t xml:space="preserve"> &amp; Congdon, J. G.</w:t>
      </w:r>
      <w:r w:rsidRPr="00A103E8">
        <w:t xml:space="preserve"> (2009). The crisis nature of health care transitions for rural older adults. </w:t>
      </w:r>
      <w:r w:rsidRPr="00A103E8">
        <w:rPr>
          <w:i/>
        </w:rPr>
        <w:t>Public Health Nursing, 17</w:t>
      </w:r>
      <w:r w:rsidRPr="00A103E8">
        <w:t>(5), 336-345.</w:t>
      </w:r>
    </w:p>
    <w:p w14:paraId="175AE686" w14:textId="77777777" w:rsidR="004D416B" w:rsidRDefault="004D416B" w:rsidP="004D416B">
      <w:pPr>
        <w:pStyle w:val="reference"/>
      </w:pPr>
      <w:r w:rsidRPr="00A103E8">
        <w:t xml:space="preserve">Marcello, T. (2009). Access to kidney transplantation among remote- and rural-dwelling patients with kidney failure in the United States. </w:t>
      </w:r>
      <w:r>
        <w:rPr>
          <w:i/>
        </w:rPr>
        <w:t>Journal of the American Medical Association</w:t>
      </w:r>
      <w:r w:rsidRPr="00A103E8">
        <w:rPr>
          <w:i/>
        </w:rPr>
        <w:t>, 301</w:t>
      </w:r>
      <w:r w:rsidRPr="00A103E8">
        <w:t>(16), 1681-1690</w:t>
      </w:r>
      <w:r>
        <w:t>.</w:t>
      </w:r>
    </w:p>
    <w:p w14:paraId="154A5A34" w14:textId="77777777" w:rsidR="004D416B" w:rsidRDefault="004D416B" w:rsidP="004D416B">
      <w:pPr>
        <w:pStyle w:val="reference"/>
      </w:pPr>
      <w:proofErr w:type="spellStart"/>
      <w:r w:rsidRPr="00A103E8">
        <w:t>Mashaw</w:t>
      </w:r>
      <w:proofErr w:type="spellEnd"/>
      <w:r w:rsidRPr="00A103E8">
        <w:t xml:space="preserve">, A. (2014). Implementation of a hospital readmissions prevention program in a rural geriatric population. </w:t>
      </w:r>
      <w:r w:rsidRPr="00A103E8">
        <w:rPr>
          <w:i/>
        </w:rPr>
        <w:t xml:space="preserve">Journal of </w:t>
      </w:r>
      <w:proofErr w:type="gramStart"/>
      <w:r w:rsidRPr="00A103E8">
        <w:rPr>
          <w:i/>
        </w:rPr>
        <w:t>The</w:t>
      </w:r>
      <w:proofErr w:type="gramEnd"/>
      <w:r w:rsidRPr="00A103E8">
        <w:rPr>
          <w:i/>
        </w:rPr>
        <w:t xml:space="preserve"> American Geriatrics Society</w:t>
      </w:r>
      <w:r w:rsidRPr="00A103E8">
        <w:t xml:space="preserve">, </w:t>
      </w:r>
      <w:r w:rsidRPr="00A103E8">
        <w:rPr>
          <w:i/>
        </w:rPr>
        <w:t>62</w:t>
      </w:r>
      <w:r w:rsidRPr="00A103E8">
        <w:t xml:space="preserve">(10), 1998-1999. </w:t>
      </w:r>
    </w:p>
    <w:p w14:paraId="60734738" w14:textId="77777777" w:rsidR="004D416B" w:rsidRDefault="004D416B" w:rsidP="004D416B">
      <w:pPr>
        <w:pStyle w:val="reference"/>
      </w:pPr>
      <w:r w:rsidRPr="00A103E8">
        <w:t xml:space="preserve">Mattson, J. W. (2011). Aging and mobility in rural and small urban areas: A survey of North Dakota. </w:t>
      </w:r>
      <w:r w:rsidRPr="00A103E8">
        <w:rPr>
          <w:i/>
        </w:rPr>
        <w:t>Journal of Applied Gerontology, 30</w:t>
      </w:r>
      <w:r w:rsidRPr="00A103E8">
        <w:t>(6), 700-718.</w:t>
      </w:r>
    </w:p>
    <w:p w14:paraId="41801060" w14:textId="77777777" w:rsidR="004D416B" w:rsidRDefault="004D416B" w:rsidP="004D416B">
      <w:pPr>
        <w:pStyle w:val="reference"/>
      </w:pPr>
      <w:proofErr w:type="spellStart"/>
      <w:r w:rsidRPr="00A103E8">
        <w:t>McAuley</w:t>
      </w:r>
      <w:proofErr w:type="spellEnd"/>
      <w:r w:rsidRPr="00A103E8">
        <w:t>, W.</w:t>
      </w:r>
      <w:r>
        <w:t xml:space="preserve"> </w:t>
      </w:r>
      <w:r w:rsidRPr="00A103E8">
        <w:t xml:space="preserve">J., Spector, W., &amp; Van </w:t>
      </w:r>
      <w:proofErr w:type="spellStart"/>
      <w:r w:rsidRPr="00A103E8">
        <w:t>Nostrand</w:t>
      </w:r>
      <w:proofErr w:type="spellEnd"/>
      <w:r w:rsidRPr="00A103E8">
        <w:t>, J. (2009). Formal home care</w:t>
      </w:r>
      <w:r>
        <w:t xml:space="preserve"> utilization patterns by rural-</w:t>
      </w:r>
      <w:r w:rsidRPr="00A103E8">
        <w:t xml:space="preserve">urban community residence. </w:t>
      </w:r>
      <w:r w:rsidRPr="00A103E8">
        <w:rPr>
          <w:i/>
        </w:rPr>
        <w:t xml:space="preserve">Journals of Gerontology Series B: Psychological Sciences and Social Sciences, </w:t>
      </w:r>
      <w:proofErr w:type="gramStart"/>
      <w:r w:rsidRPr="00A103E8">
        <w:rPr>
          <w:i/>
        </w:rPr>
        <w:t>64B</w:t>
      </w:r>
      <w:r w:rsidRPr="00A103E8">
        <w:t>(</w:t>
      </w:r>
      <w:proofErr w:type="gramEnd"/>
      <w:r w:rsidRPr="00A103E8">
        <w:t>2), 258-268.</w:t>
      </w:r>
    </w:p>
    <w:p w14:paraId="69011554" w14:textId="77777777" w:rsidR="004D416B" w:rsidRDefault="004D416B" w:rsidP="004D416B">
      <w:pPr>
        <w:pStyle w:val="reference"/>
      </w:pPr>
      <w:r w:rsidRPr="00A103E8">
        <w:t>McGovern, R.</w:t>
      </w:r>
      <w:r>
        <w:t xml:space="preserve"> </w:t>
      </w:r>
      <w:r w:rsidRPr="00A103E8">
        <w:t>J., Lee, M.</w:t>
      </w:r>
      <w:r>
        <w:t xml:space="preserve"> </w:t>
      </w:r>
      <w:r w:rsidRPr="00A103E8">
        <w:t>M., Johnson, J.</w:t>
      </w:r>
      <w:r>
        <w:t xml:space="preserve"> </w:t>
      </w:r>
      <w:r w:rsidRPr="00A103E8">
        <w:t xml:space="preserve">C., &amp; Morton, B. (2008). </w:t>
      </w:r>
      <w:proofErr w:type="spellStart"/>
      <w:r w:rsidRPr="00A103E8">
        <w:t>Elder</w:t>
      </w:r>
      <w:r>
        <w:t>L</w:t>
      </w:r>
      <w:r w:rsidRPr="00A103E8">
        <w:t>ynk</w:t>
      </w:r>
      <w:proofErr w:type="spellEnd"/>
      <w:r w:rsidRPr="00A103E8">
        <w:t>: A community outreach model for integrated treatment of mental health</w:t>
      </w:r>
      <w:r w:rsidRPr="00A103E8">
        <w:rPr>
          <w:noProof/>
        </w:rPr>
        <w:t xml:space="preserve"> </w:t>
      </w:r>
      <w:r w:rsidRPr="00A103E8">
        <w:t xml:space="preserve">problems in the rural elderly. </w:t>
      </w:r>
      <w:r w:rsidRPr="00A103E8">
        <w:rPr>
          <w:i/>
        </w:rPr>
        <w:t>Ageing International, 32</w:t>
      </w:r>
      <w:r w:rsidRPr="00A103E8">
        <w:t>(1), 43-53.</w:t>
      </w:r>
    </w:p>
    <w:p w14:paraId="699C2B47" w14:textId="77777777" w:rsidR="004D416B" w:rsidRDefault="004D416B" w:rsidP="004D416B">
      <w:pPr>
        <w:pStyle w:val="reference"/>
      </w:pPr>
      <w:r w:rsidRPr="00A103E8">
        <w:t xml:space="preserve">Menon, P. R., Stapleton, R. D., McVeigh, U., &amp; Rabinowitz, T. (2015). Telemedicine as a tool to provide family conferences and palliative care consultations in critically ill patients at rural health care institutions: A pilot study. </w:t>
      </w:r>
      <w:r w:rsidRPr="00A103E8">
        <w:rPr>
          <w:i/>
        </w:rPr>
        <w:t>American Journal of Hospice and Palliative Medicine</w:t>
      </w:r>
      <w:r w:rsidRPr="00A103E8">
        <w:t xml:space="preserve">, </w:t>
      </w:r>
      <w:r w:rsidRPr="00A103E8">
        <w:rPr>
          <w:i/>
        </w:rPr>
        <w:t>32</w:t>
      </w:r>
      <w:r w:rsidRPr="00A103E8">
        <w:t xml:space="preserve">(4), 448-453. </w:t>
      </w:r>
    </w:p>
    <w:p w14:paraId="273534FC" w14:textId="77777777" w:rsidR="004D416B" w:rsidRDefault="004D416B" w:rsidP="004D416B">
      <w:pPr>
        <w:pStyle w:val="reference"/>
      </w:pPr>
      <w:r w:rsidRPr="00A103E8">
        <w:t xml:space="preserve">Morgan, D., Innes, A., &amp; </w:t>
      </w:r>
      <w:proofErr w:type="spellStart"/>
      <w:r w:rsidRPr="00A103E8">
        <w:t>Kosteniuk</w:t>
      </w:r>
      <w:proofErr w:type="spellEnd"/>
      <w:r w:rsidRPr="00A103E8">
        <w:t xml:space="preserve">, J. (2011). Dementia care in rural and remote settings: A systematic review of formal or paid care. </w:t>
      </w:r>
      <w:proofErr w:type="spellStart"/>
      <w:r w:rsidRPr="00A103E8">
        <w:rPr>
          <w:i/>
        </w:rPr>
        <w:t>Maturitas</w:t>
      </w:r>
      <w:proofErr w:type="spellEnd"/>
      <w:r w:rsidRPr="00A103E8">
        <w:t xml:space="preserve">, </w:t>
      </w:r>
      <w:r w:rsidRPr="00A103E8">
        <w:rPr>
          <w:i/>
        </w:rPr>
        <w:t>68</w:t>
      </w:r>
      <w:r w:rsidRPr="00A103E8">
        <w:t xml:space="preserve">(1), 17-33. </w:t>
      </w:r>
    </w:p>
    <w:p w14:paraId="3F3E7A7E" w14:textId="77777777" w:rsidR="004D416B" w:rsidRDefault="004D416B" w:rsidP="004D416B">
      <w:pPr>
        <w:pStyle w:val="reference"/>
      </w:pPr>
      <w:r w:rsidRPr="00A103E8">
        <w:t xml:space="preserve">Murphy-Southwick, C., &amp; McBride, M. (2006). Geriatric education across 94 million acres: Adapting conference programming in a rural state. </w:t>
      </w:r>
      <w:r w:rsidRPr="00A103E8">
        <w:rPr>
          <w:i/>
        </w:rPr>
        <w:t>Gerontology &amp; Geriatrics Education</w:t>
      </w:r>
      <w:r w:rsidRPr="00A103E8">
        <w:t xml:space="preserve">, </w:t>
      </w:r>
      <w:r w:rsidRPr="00A103E8">
        <w:rPr>
          <w:i/>
        </w:rPr>
        <w:t>26</w:t>
      </w:r>
      <w:r w:rsidRPr="00A103E8">
        <w:t xml:space="preserve">(4), 25-36. </w:t>
      </w:r>
    </w:p>
    <w:p w14:paraId="5AEE1089" w14:textId="77777777" w:rsidR="004D416B" w:rsidRDefault="004D416B" w:rsidP="004D416B">
      <w:pPr>
        <w:pStyle w:val="reference"/>
      </w:pPr>
      <w:proofErr w:type="spellStart"/>
      <w:r w:rsidRPr="00A103E8">
        <w:t>Nemet</w:t>
      </w:r>
      <w:proofErr w:type="spellEnd"/>
      <w:r w:rsidRPr="00A103E8">
        <w:t xml:space="preserve">, </w:t>
      </w:r>
      <w:r>
        <w:t>G.</w:t>
      </w:r>
      <w:r w:rsidRPr="00A103E8">
        <w:t xml:space="preserve"> F.</w:t>
      </w:r>
      <w:r>
        <w:t>,</w:t>
      </w:r>
      <w:r w:rsidRPr="00A103E8">
        <w:t xml:space="preserve"> </w:t>
      </w:r>
      <w:r>
        <w:t>&amp;</w:t>
      </w:r>
      <w:r w:rsidRPr="00A103E8">
        <w:t xml:space="preserve"> Bailey, </w:t>
      </w:r>
      <w:r>
        <w:t>A.</w:t>
      </w:r>
      <w:r w:rsidRPr="00A103E8">
        <w:t xml:space="preserve"> J. (2000). Distance and health care utilization among the rural elderly. </w:t>
      </w:r>
      <w:r w:rsidRPr="00A103E8">
        <w:rPr>
          <w:i/>
        </w:rPr>
        <w:t>Social Science &amp; Medicine</w:t>
      </w:r>
      <w:r>
        <w:rPr>
          <w:i/>
        </w:rPr>
        <w:t>,</w:t>
      </w:r>
      <w:r w:rsidRPr="00A103E8">
        <w:t xml:space="preserve"> </w:t>
      </w:r>
      <w:r w:rsidRPr="000E2011">
        <w:rPr>
          <w:i/>
        </w:rPr>
        <w:t>50</w:t>
      </w:r>
      <w:r>
        <w:t xml:space="preserve">, </w:t>
      </w:r>
      <w:r w:rsidRPr="00A103E8">
        <w:t xml:space="preserve">1197-1208. </w:t>
      </w:r>
    </w:p>
    <w:p w14:paraId="79FD2CA9" w14:textId="77777777" w:rsidR="004D416B" w:rsidRDefault="004D416B" w:rsidP="004D416B">
      <w:pPr>
        <w:pStyle w:val="reference"/>
      </w:pPr>
      <w:r w:rsidRPr="00A103E8">
        <w:t xml:space="preserve">Newbury, J., &amp; </w:t>
      </w:r>
      <w:proofErr w:type="spellStart"/>
      <w:r w:rsidRPr="00A103E8">
        <w:t>Mckenzie</w:t>
      </w:r>
      <w:proofErr w:type="spellEnd"/>
      <w:r w:rsidRPr="00A103E8">
        <w:t xml:space="preserve">, W. (2004). Interactive videoconferencing system for rural health education: A preliminary report. </w:t>
      </w:r>
      <w:r w:rsidRPr="00A103E8">
        <w:rPr>
          <w:i/>
        </w:rPr>
        <w:t>Australian Journal of Rural Health, 12</w:t>
      </w:r>
      <w:r w:rsidRPr="00A103E8">
        <w:t xml:space="preserve">(4), 157-159. </w:t>
      </w:r>
    </w:p>
    <w:p w14:paraId="00A747E2" w14:textId="77777777" w:rsidR="004D416B" w:rsidRDefault="004D416B" w:rsidP="004D416B">
      <w:pPr>
        <w:pStyle w:val="reference"/>
      </w:pPr>
      <w:proofErr w:type="spellStart"/>
      <w:r w:rsidRPr="00A103E8">
        <w:t>Orpin</w:t>
      </w:r>
      <w:proofErr w:type="spellEnd"/>
      <w:r w:rsidRPr="00A103E8">
        <w:t xml:space="preserve">, P., Stilling, C., Hetherington, S., &amp; Robinson, A. (2014). Rural dementia </w:t>
      </w:r>
      <w:proofErr w:type="spellStart"/>
      <w:r w:rsidRPr="00A103E8">
        <w:t>carers</w:t>
      </w:r>
      <w:proofErr w:type="spellEnd"/>
      <w:r w:rsidRPr="00A103E8">
        <w:t xml:space="preserve">: Formal and informal sources of support. </w:t>
      </w:r>
      <w:r w:rsidRPr="00A103E8">
        <w:rPr>
          <w:i/>
        </w:rPr>
        <w:t xml:space="preserve">Ageing </w:t>
      </w:r>
      <w:r>
        <w:rPr>
          <w:i/>
        </w:rPr>
        <w:t>a</w:t>
      </w:r>
      <w:r w:rsidRPr="00A103E8">
        <w:rPr>
          <w:i/>
        </w:rPr>
        <w:t>nd Society</w:t>
      </w:r>
      <w:r w:rsidRPr="00A103E8">
        <w:t xml:space="preserve">, </w:t>
      </w:r>
      <w:r w:rsidRPr="00A103E8">
        <w:rPr>
          <w:i/>
        </w:rPr>
        <w:t>34</w:t>
      </w:r>
      <w:r w:rsidRPr="00A103E8">
        <w:t xml:space="preserve">(2), 185-208. </w:t>
      </w:r>
    </w:p>
    <w:p w14:paraId="2C7D5F93" w14:textId="77777777" w:rsidR="004D416B" w:rsidRDefault="004D416B" w:rsidP="004D416B">
      <w:pPr>
        <w:pStyle w:val="reference"/>
      </w:pPr>
      <w:proofErr w:type="spellStart"/>
      <w:r w:rsidRPr="00A103E8">
        <w:t>Patchman</w:t>
      </w:r>
      <w:proofErr w:type="spellEnd"/>
      <w:r w:rsidRPr="00A103E8">
        <w:t>, D</w:t>
      </w:r>
      <w:r>
        <w:t>.</w:t>
      </w:r>
      <w:r w:rsidRPr="00A103E8">
        <w:t>, Ricketts, T</w:t>
      </w:r>
      <w:r>
        <w:t>.</w:t>
      </w:r>
      <w:r w:rsidRPr="00A103E8">
        <w:t xml:space="preserve">, &amp; </w:t>
      </w:r>
      <w:proofErr w:type="spellStart"/>
      <w:r w:rsidRPr="00A103E8">
        <w:t>Kindrad</w:t>
      </w:r>
      <w:proofErr w:type="spellEnd"/>
      <w:r w:rsidRPr="00A103E8">
        <w:t xml:space="preserve">, T. (2006). How adults access to outpatient physician services relates to the local supply of primary physicians in the rural southeast. </w:t>
      </w:r>
      <w:r w:rsidRPr="00A103E8">
        <w:rPr>
          <w:i/>
        </w:rPr>
        <w:t>Health Services Research, 40</w:t>
      </w:r>
      <w:r w:rsidRPr="00A103E8">
        <w:t>(1), 79-102.</w:t>
      </w:r>
    </w:p>
    <w:p w14:paraId="60C86644" w14:textId="77777777" w:rsidR="004D416B" w:rsidRPr="00A103E8" w:rsidRDefault="004D416B" w:rsidP="004D416B">
      <w:pPr>
        <w:pStyle w:val="reference"/>
      </w:pPr>
      <w:proofErr w:type="spellStart"/>
      <w:r w:rsidRPr="00A103E8">
        <w:lastRenderedPageBreak/>
        <w:t>Quandt</w:t>
      </w:r>
      <w:proofErr w:type="spellEnd"/>
      <w:r w:rsidRPr="00A103E8">
        <w:t xml:space="preserve">, S., </w:t>
      </w:r>
      <w:proofErr w:type="spellStart"/>
      <w:r w:rsidRPr="00A103E8">
        <w:t>Arcury</w:t>
      </w:r>
      <w:proofErr w:type="spellEnd"/>
      <w:r w:rsidRPr="00A103E8">
        <w:t>.</w:t>
      </w:r>
      <w:r>
        <w:t xml:space="preserve"> </w:t>
      </w:r>
      <w:r w:rsidRPr="00A103E8">
        <w:t>T., McDonald, J., Bell, R.</w:t>
      </w:r>
      <w:r>
        <w:t>,</w:t>
      </w:r>
      <w:r w:rsidRPr="00A103E8">
        <w:t xml:space="preserve"> &amp; </w:t>
      </w:r>
      <w:proofErr w:type="spellStart"/>
      <w:r w:rsidRPr="00A103E8">
        <w:t>Vitolins</w:t>
      </w:r>
      <w:proofErr w:type="spellEnd"/>
      <w:r w:rsidRPr="00A103E8">
        <w:t>, M. (2001)</w:t>
      </w:r>
      <w:r>
        <w:t xml:space="preserve">. </w:t>
      </w:r>
      <w:r w:rsidRPr="00A103E8">
        <w:t xml:space="preserve">Meaning and management of food security among rural elders. </w:t>
      </w:r>
      <w:r w:rsidRPr="00A103E8">
        <w:rPr>
          <w:i/>
        </w:rPr>
        <w:t>Journal of Applied Gerontology, 20</w:t>
      </w:r>
      <w:r>
        <w:t>, 356-376.</w:t>
      </w:r>
    </w:p>
    <w:p w14:paraId="03081836" w14:textId="77777777" w:rsidR="004D416B" w:rsidRDefault="004D416B" w:rsidP="004D416B">
      <w:pPr>
        <w:pStyle w:val="reference"/>
      </w:pPr>
      <w:proofErr w:type="spellStart"/>
      <w:r>
        <w:t>Reschovsky</w:t>
      </w:r>
      <w:proofErr w:type="spellEnd"/>
      <w:r>
        <w:t>, J.,</w:t>
      </w:r>
      <w:r w:rsidRPr="00A103E8">
        <w:t xml:space="preserve"> &amp; </w:t>
      </w:r>
      <w:proofErr w:type="spellStart"/>
      <w:r w:rsidRPr="00A103E8">
        <w:t>Staiti</w:t>
      </w:r>
      <w:proofErr w:type="spellEnd"/>
      <w:r w:rsidRPr="00A103E8">
        <w:t xml:space="preserve">, A. (2005). Access and quality: Does rural America lag behind. </w:t>
      </w:r>
      <w:r w:rsidRPr="00A103E8">
        <w:rPr>
          <w:i/>
        </w:rPr>
        <w:t>Health Affairs, 24</w:t>
      </w:r>
      <w:r w:rsidRPr="00A103E8">
        <w:t xml:space="preserve">(4), 1128-1139. </w:t>
      </w:r>
    </w:p>
    <w:p w14:paraId="68956EC9" w14:textId="77777777" w:rsidR="004D416B" w:rsidRDefault="004D416B" w:rsidP="004D416B">
      <w:pPr>
        <w:pStyle w:val="reference"/>
      </w:pPr>
      <w:r w:rsidRPr="00A103E8">
        <w:t xml:space="preserve">Ritchie, C., Wieland, D., Tully, C., Rowe, J., Sims, R., &amp; </w:t>
      </w:r>
      <w:proofErr w:type="spellStart"/>
      <w:r w:rsidRPr="00A103E8">
        <w:t>Bodner</w:t>
      </w:r>
      <w:proofErr w:type="spellEnd"/>
      <w:r w:rsidRPr="00A103E8">
        <w:t xml:space="preserve">, E. (2002). Coordination and advocacy for rural elders (CARE): A model of rural case management with veterans. </w:t>
      </w:r>
      <w:r w:rsidRPr="00A103E8">
        <w:rPr>
          <w:i/>
        </w:rPr>
        <w:t>The Gerontologist</w:t>
      </w:r>
      <w:r w:rsidRPr="00A103E8">
        <w:t xml:space="preserve">, </w:t>
      </w:r>
      <w:r w:rsidRPr="00A103E8">
        <w:rPr>
          <w:i/>
        </w:rPr>
        <w:t>42</w:t>
      </w:r>
      <w:r w:rsidRPr="00A103E8">
        <w:t xml:space="preserve">(3), 399-405. </w:t>
      </w:r>
    </w:p>
    <w:p w14:paraId="47C80471" w14:textId="77777777" w:rsidR="004D416B" w:rsidRDefault="004D416B" w:rsidP="004D416B">
      <w:pPr>
        <w:pStyle w:val="reference"/>
      </w:pPr>
      <w:r w:rsidRPr="00A103E8">
        <w:t>Rosenthal, T.</w:t>
      </w:r>
      <w:r>
        <w:t xml:space="preserve"> </w:t>
      </w:r>
      <w:r w:rsidRPr="00A103E8">
        <w:t>C.</w:t>
      </w:r>
      <w:r>
        <w:t>,</w:t>
      </w:r>
      <w:r w:rsidRPr="00A103E8">
        <w:t xml:space="preserve"> &amp; Fox, C. (2000). Access to health care for the rural elderly. </w:t>
      </w:r>
      <w:r w:rsidRPr="00A103E8">
        <w:rPr>
          <w:i/>
        </w:rPr>
        <w:t>Journal of the American Medical Association, 284</w:t>
      </w:r>
      <w:r w:rsidRPr="00A103E8">
        <w:t>(16), 2034-2036.</w:t>
      </w:r>
    </w:p>
    <w:p w14:paraId="5F5F3159" w14:textId="77777777" w:rsidR="004D416B" w:rsidRDefault="004D416B" w:rsidP="004D416B">
      <w:pPr>
        <w:pStyle w:val="reference"/>
      </w:pPr>
      <w:proofErr w:type="spellStart"/>
      <w:r w:rsidRPr="00A103E8">
        <w:t>Rutsohn</w:t>
      </w:r>
      <w:proofErr w:type="spellEnd"/>
      <w:r w:rsidRPr="00A103E8">
        <w:t xml:space="preserve">, P., &amp; </w:t>
      </w:r>
      <w:proofErr w:type="spellStart"/>
      <w:r w:rsidRPr="00A103E8">
        <w:t>Twyman</w:t>
      </w:r>
      <w:proofErr w:type="spellEnd"/>
      <w:r w:rsidRPr="00A103E8">
        <w:t>, M. (2003). The long term care challenge: A view from West Virginia.</w:t>
      </w:r>
      <w:r>
        <w:t xml:space="preserve"> </w:t>
      </w:r>
      <w:r w:rsidRPr="00A103E8">
        <w:rPr>
          <w:i/>
        </w:rPr>
        <w:t>Journal of Aging &amp; Pharmacotherapy, 13</w:t>
      </w:r>
      <w:r w:rsidRPr="00A103E8">
        <w:t xml:space="preserve">(1), 55-61. </w:t>
      </w:r>
    </w:p>
    <w:p w14:paraId="61F51C6A" w14:textId="77777777" w:rsidR="004D416B" w:rsidRDefault="004D416B" w:rsidP="004D416B">
      <w:pPr>
        <w:pStyle w:val="reference"/>
      </w:pPr>
      <w:r w:rsidRPr="00A103E8">
        <w:t xml:space="preserve">Sanders, G., Fitzgerald, M., &amp; </w:t>
      </w:r>
      <w:proofErr w:type="spellStart"/>
      <w:r w:rsidRPr="00A103E8">
        <w:t>Bratteli</w:t>
      </w:r>
      <w:proofErr w:type="spellEnd"/>
      <w:r w:rsidRPr="00A103E8">
        <w:t xml:space="preserve">, M. (2008). Mental health services for older adults in rural areas: An ecological systems approach. </w:t>
      </w:r>
      <w:r w:rsidRPr="00A103E8">
        <w:rPr>
          <w:i/>
        </w:rPr>
        <w:t>Journal of Applied Gerontology</w:t>
      </w:r>
      <w:r w:rsidRPr="00A103E8">
        <w:t xml:space="preserve">, </w:t>
      </w:r>
      <w:r w:rsidRPr="00A103E8">
        <w:rPr>
          <w:i/>
        </w:rPr>
        <w:t>27</w:t>
      </w:r>
      <w:r w:rsidRPr="00A103E8">
        <w:t xml:space="preserve">(3), 252-266. </w:t>
      </w:r>
    </w:p>
    <w:p w14:paraId="134FFCBB" w14:textId="77777777" w:rsidR="004D416B" w:rsidRDefault="004D416B" w:rsidP="004D416B">
      <w:pPr>
        <w:pStyle w:val="reference"/>
      </w:pPr>
      <w:r w:rsidRPr="00A103E8">
        <w:t>Saucier, P.</w:t>
      </w:r>
      <w:r>
        <w:t>,</w:t>
      </w:r>
      <w:r w:rsidRPr="00A103E8">
        <w:t xml:space="preserve"> &amp; </w:t>
      </w:r>
      <w:proofErr w:type="spellStart"/>
      <w:r w:rsidRPr="00A103E8">
        <w:t>Fralich</w:t>
      </w:r>
      <w:proofErr w:type="spellEnd"/>
      <w:r w:rsidRPr="00A103E8">
        <w:t xml:space="preserve">, J. (2001). Financing and payment issues in rural long-term care integration. </w:t>
      </w:r>
      <w:r w:rsidRPr="00A103E8">
        <w:rPr>
          <w:i/>
        </w:rPr>
        <w:t>Journal of Applied Gerontology, 20</w:t>
      </w:r>
      <w:r w:rsidRPr="00A103E8">
        <w:t xml:space="preserve">, 409-425. </w:t>
      </w:r>
    </w:p>
    <w:p w14:paraId="7E9F4CD3" w14:textId="77777777" w:rsidR="004D416B" w:rsidRDefault="004D416B" w:rsidP="004D416B">
      <w:pPr>
        <w:pStyle w:val="reference"/>
      </w:pPr>
      <w:r w:rsidRPr="00A103E8">
        <w:t xml:space="preserve">Shah, M., </w:t>
      </w:r>
      <w:proofErr w:type="spellStart"/>
      <w:r w:rsidRPr="00A103E8">
        <w:t>Caprio</w:t>
      </w:r>
      <w:proofErr w:type="spellEnd"/>
      <w:r w:rsidRPr="00A103E8">
        <w:t xml:space="preserve">, T., Swanson, P., </w:t>
      </w:r>
      <w:proofErr w:type="spellStart"/>
      <w:r w:rsidRPr="00A103E8">
        <w:t>Rajasekaran</w:t>
      </w:r>
      <w:proofErr w:type="spellEnd"/>
      <w:r w:rsidRPr="00A103E8">
        <w:t xml:space="preserve">, K., Ellison, J., Smith, K., &amp; Katz, P. (2010). A novel emergency medical services-based program to identify and assist older adults in a rural community. </w:t>
      </w:r>
      <w:r w:rsidRPr="00A103E8">
        <w:rPr>
          <w:i/>
        </w:rPr>
        <w:t xml:space="preserve">Journal of </w:t>
      </w:r>
      <w:proofErr w:type="gramStart"/>
      <w:r w:rsidRPr="00A103E8">
        <w:rPr>
          <w:i/>
        </w:rPr>
        <w:t>The</w:t>
      </w:r>
      <w:proofErr w:type="gramEnd"/>
      <w:r w:rsidRPr="00A103E8">
        <w:rPr>
          <w:i/>
        </w:rPr>
        <w:t xml:space="preserve"> American Geriatrics Society</w:t>
      </w:r>
      <w:r w:rsidRPr="00A103E8">
        <w:t xml:space="preserve">, </w:t>
      </w:r>
      <w:r w:rsidRPr="00A103E8">
        <w:rPr>
          <w:i/>
        </w:rPr>
        <w:t>58</w:t>
      </w:r>
      <w:r w:rsidRPr="00A103E8">
        <w:t xml:space="preserve">(11), 2205-2211. </w:t>
      </w:r>
    </w:p>
    <w:p w14:paraId="40533203" w14:textId="77777777" w:rsidR="004D416B" w:rsidRDefault="004D416B" w:rsidP="004D416B">
      <w:pPr>
        <w:pStyle w:val="reference"/>
      </w:pPr>
      <w:proofErr w:type="spellStart"/>
      <w:r w:rsidRPr="00A103E8">
        <w:t>Shergold</w:t>
      </w:r>
      <w:proofErr w:type="spellEnd"/>
      <w:r w:rsidRPr="00A103E8">
        <w:t xml:space="preserve">, I., Parkhurst, G., &amp; </w:t>
      </w:r>
      <w:proofErr w:type="spellStart"/>
      <w:r w:rsidRPr="00A103E8">
        <w:t>Musselwhite</w:t>
      </w:r>
      <w:proofErr w:type="spellEnd"/>
      <w:r w:rsidRPr="00A103E8">
        <w:t xml:space="preserve">, C. (2012). Rural car dependence: </w:t>
      </w:r>
      <w:r>
        <w:t>A</w:t>
      </w:r>
      <w:r w:rsidRPr="00A103E8">
        <w:t xml:space="preserve">n emerging barrier to community activity for older people. </w:t>
      </w:r>
      <w:r w:rsidRPr="00A103E8">
        <w:rPr>
          <w:i/>
        </w:rPr>
        <w:t xml:space="preserve">Transportation Planning &amp; Technology, </w:t>
      </w:r>
      <w:r w:rsidRPr="000E2011">
        <w:rPr>
          <w:i/>
        </w:rPr>
        <w:t>35</w:t>
      </w:r>
      <w:r w:rsidRPr="00A103E8">
        <w:t xml:space="preserve">(1), 69-85. </w:t>
      </w:r>
    </w:p>
    <w:p w14:paraId="52B28491" w14:textId="77777777" w:rsidR="004D416B" w:rsidRDefault="004D416B" w:rsidP="004D416B">
      <w:pPr>
        <w:pStyle w:val="reference"/>
      </w:pPr>
      <w:r w:rsidRPr="00A103E8">
        <w:t xml:space="preserve">Smalley, B, Yancey, T, Warren, J, </w:t>
      </w:r>
      <w:proofErr w:type="spellStart"/>
      <w:r w:rsidRPr="00A103E8">
        <w:t>Naufel</w:t>
      </w:r>
      <w:proofErr w:type="spellEnd"/>
      <w:r w:rsidRPr="00A103E8">
        <w:t>, K, Ryan, R.</w:t>
      </w:r>
      <w:r>
        <w:t>,</w:t>
      </w:r>
      <w:r w:rsidRPr="00A103E8">
        <w:t xml:space="preserve"> &amp; Pugh, J. (2010). Rural mental health and psychological treatment: A review for practitioners.</w:t>
      </w:r>
      <w:r w:rsidRPr="00A103E8">
        <w:rPr>
          <w:noProof/>
        </w:rPr>
        <w:t xml:space="preserve"> </w:t>
      </w:r>
      <w:r w:rsidRPr="00A103E8">
        <w:rPr>
          <w:i/>
        </w:rPr>
        <w:t>Journal of Clinical Psychology, 66</w:t>
      </w:r>
      <w:r w:rsidRPr="00A103E8">
        <w:t>(5), 479-489.</w:t>
      </w:r>
    </w:p>
    <w:p w14:paraId="25948299" w14:textId="77777777" w:rsidR="004D416B" w:rsidRDefault="004D416B" w:rsidP="004D416B">
      <w:pPr>
        <w:pStyle w:val="reference"/>
      </w:pPr>
      <w:proofErr w:type="spellStart"/>
      <w:r w:rsidRPr="00A103E8">
        <w:t>Stoehr</w:t>
      </w:r>
      <w:proofErr w:type="spellEnd"/>
      <w:r w:rsidRPr="00A103E8">
        <w:t>, G.</w:t>
      </w:r>
      <w:r>
        <w:t xml:space="preserve"> </w:t>
      </w:r>
      <w:r w:rsidRPr="00A103E8">
        <w:t xml:space="preserve">P., Lu S., </w:t>
      </w:r>
      <w:proofErr w:type="spellStart"/>
      <w:r w:rsidRPr="00A103E8">
        <w:t>Lavery</w:t>
      </w:r>
      <w:proofErr w:type="spellEnd"/>
      <w:r w:rsidRPr="00A103E8">
        <w:t xml:space="preserve">, L. </w:t>
      </w:r>
      <w:proofErr w:type="spellStart"/>
      <w:r w:rsidRPr="00A103E8">
        <w:t>Bilt</w:t>
      </w:r>
      <w:proofErr w:type="spellEnd"/>
      <w:r w:rsidRPr="00A103E8">
        <w:t>, J.</w:t>
      </w:r>
      <w:r>
        <w:t xml:space="preserve"> </w:t>
      </w:r>
      <w:r w:rsidRPr="00A103E8">
        <w:t>V., Saxton, J.</w:t>
      </w:r>
      <w:r>
        <w:t xml:space="preserve"> </w:t>
      </w:r>
      <w:r w:rsidRPr="00A103E8">
        <w:t>A., Chang, C.</w:t>
      </w:r>
      <w:r>
        <w:t xml:space="preserve"> </w:t>
      </w:r>
      <w:r w:rsidRPr="00A103E8">
        <w:t xml:space="preserve">H., &amp; </w:t>
      </w:r>
      <w:proofErr w:type="spellStart"/>
      <w:r w:rsidRPr="00A103E8">
        <w:t>Ganguli</w:t>
      </w:r>
      <w:proofErr w:type="spellEnd"/>
      <w:r w:rsidRPr="00A103E8">
        <w:t xml:space="preserve">, M. (2008). Factors associated with adherence to medication regimens in older primary care patients: The Steel Valley Seniors Survey. </w:t>
      </w:r>
      <w:r w:rsidRPr="00A103E8">
        <w:rPr>
          <w:i/>
        </w:rPr>
        <w:t>The American Journal of Geriatric Pharmacotherapy</w:t>
      </w:r>
      <w:r>
        <w:rPr>
          <w:i/>
        </w:rPr>
        <w:t>,</w:t>
      </w:r>
      <w:r w:rsidRPr="00A103E8">
        <w:rPr>
          <w:i/>
        </w:rPr>
        <w:t xml:space="preserve"> 6</w:t>
      </w:r>
      <w:r w:rsidRPr="00A103E8">
        <w:t>(5), 255-</w:t>
      </w:r>
      <w:r>
        <w:t>2</w:t>
      </w:r>
      <w:r w:rsidRPr="00A103E8">
        <w:t>63.</w:t>
      </w:r>
    </w:p>
    <w:p w14:paraId="4D62EBD7" w14:textId="77777777" w:rsidR="004D416B" w:rsidRDefault="004D416B" w:rsidP="004D416B">
      <w:pPr>
        <w:pStyle w:val="reference"/>
      </w:pPr>
      <w:r w:rsidRPr="00A103E8">
        <w:t>Stratton, T.</w:t>
      </w:r>
      <w:r>
        <w:t xml:space="preserve"> </w:t>
      </w:r>
      <w:r w:rsidRPr="00A103E8">
        <w:t xml:space="preserve">P. (2001). The economic realities of rural pharmacy practice. </w:t>
      </w:r>
      <w:r w:rsidRPr="00A103E8">
        <w:rPr>
          <w:i/>
        </w:rPr>
        <w:t>The Journal of Rural Health 17</w:t>
      </w:r>
      <w:r w:rsidRPr="00A103E8">
        <w:t>(2), 77-81.</w:t>
      </w:r>
    </w:p>
    <w:p w14:paraId="66FE8326" w14:textId="77777777" w:rsidR="004D416B" w:rsidRDefault="004D416B" w:rsidP="004D416B">
      <w:pPr>
        <w:pStyle w:val="reference"/>
      </w:pPr>
      <w:proofErr w:type="spellStart"/>
      <w:r w:rsidRPr="00A103E8">
        <w:t>Temkin</w:t>
      </w:r>
      <w:proofErr w:type="spellEnd"/>
      <w:r w:rsidRPr="00A103E8">
        <w:t xml:space="preserve">-Greener, H., Zheng, N. T., &amp; </w:t>
      </w:r>
      <w:proofErr w:type="spellStart"/>
      <w:r w:rsidRPr="00A103E8">
        <w:t>Mukamel</w:t>
      </w:r>
      <w:proofErr w:type="spellEnd"/>
      <w:r w:rsidRPr="00A103E8">
        <w:t xml:space="preserve">, D. B. (2012). Rural–urban differences in end-of-life nursing home care: Facility and environmental factors. </w:t>
      </w:r>
      <w:r w:rsidRPr="00A103E8">
        <w:rPr>
          <w:i/>
        </w:rPr>
        <w:t>Gerontologist, 52</w:t>
      </w:r>
      <w:r w:rsidRPr="00A103E8">
        <w:t>(3), 335-344.</w:t>
      </w:r>
    </w:p>
    <w:p w14:paraId="4CFA4629" w14:textId="77777777" w:rsidR="004D416B" w:rsidRDefault="004D416B" w:rsidP="004D416B">
      <w:pPr>
        <w:pStyle w:val="reference"/>
      </w:pPr>
      <w:r w:rsidRPr="00A103E8">
        <w:t xml:space="preserve">Toner, J., Ferguson, K., &amp; </w:t>
      </w:r>
      <w:proofErr w:type="spellStart"/>
      <w:r w:rsidRPr="00A103E8">
        <w:t>Sokal</w:t>
      </w:r>
      <w:proofErr w:type="spellEnd"/>
      <w:r w:rsidRPr="00A103E8">
        <w:t xml:space="preserve">, R. (2009). Continuing interprofessional education in geriatrics and gerontology in medically underserved areas. </w:t>
      </w:r>
      <w:r w:rsidRPr="00A103E8">
        <w:rPr>
          <w:i/>
        </w:rPr>
        <w:t>Journal of Continuing Education in the Health Professions</w:t>
      </w:r>
      <w:r w:rsidRPr="00A103E8">
        <w:t xml:space="preserve">, </w:t>
      </w:r>
      <w:r w:rsidRPr="00A103E8">
        <w:rPr>
          <w:i/>
        </w:rPr>
        <w:t>29</w:t>
      </w:r>
      <w:r w:rsidRPr="00A103E8">
        <w:t xml:space="preserve">(3), 157-160. </w:t>
      </w:r>
    </w:p>
    <w:p w14:paraId="38626850" w14:textId="77777777" w:rsidR="004D416B" w:rsidRDefault="004D416B" w:rsidP="004D416B">
      <w:pPr>
        <w:pStyle w:val="reference"/>
      </w:pPr>
      <w:proofErr w:type="spellStart"/>
      <w:r w:rsidRPr="00A103E8">
        <w:t>Towsley</w:t>
      </w:r>
      <w:proofErr w:type="spellEnd"/>
      <w:r w:rsidRPr="00A103E8">
        <w:t xml:space="preserve">, G. L., Beck, S. L., &amp; Pepper, G. A. (2013). Predictors of quality in rural nursing homes using standard and novel methods. </w:t>
      </w:r>
      <w:r w:rsidRPr="00A103E8">
        <w:rPr>
          <w:i/>
        </w:rPr>
        <w:t>Research in Gerontological Nursing</w:t>
      </w:r>
      <w:r w:rsidRPr="00A103E8">
        <w:t xml:space="preserve">, </w:t>
      </w:r>
      <w:r w:rsidRPr="00A103E8">
        <w:rPr>
          <w:i/>
        </w:rPr>
        <w:t>6</w:t>
      </w:r>
      <w:r w:rsidRPr="00A103E8">
        <w:t xml:space="preserve">(2), 116-126. </w:t>
      </w:r>
    </w:p>
    <w:p w14:paraId="3248A19A" w14:textId="77777777" w:rsidR="004D416B" w:rsidRDefault="004D416B" w:rsidP="004D416B">
      <w:pPr>
        <w:pStyle w:val="reference"/>
      </w:pPr>
      <w:proofErr w:type="spellStart"/>
      <w:r w:rsidRPr="00A103E8">
        <w:t>Vanderboom</w:t>
      </w:r>
      <w:proofErr w:type="spellEnd"/>
      <w:r w:rsidRPr="00A103E8">
        <w:t xml:space="preserve">, C., &amp; Madigan, E. (2008). Relationships of rurality, home health care use, and outcomes. </w:t>
      </w:r>
      <w:r w:rsidRPr="00A103E8">
        <w:rPr>
          <w:i/>
        </w:rPr>
        <w:t>Western Journal of Nursing Research, 30</w:t>
      </w:r>
      <w:r w:rsidRPr="00A103E8">
        <w:t xml:space="preserve">(3), 365-378. </w:t>
      </w:r>
    </w:p>
    <w:p w14:paraId="276C50F0" w14:textId="77777777" w:rsidR="004D416B" w:rsidRDefault="004D416B" w:rsidP="004D416B">
      <w:pPr>
        <w:pStyle w:val="reference"/>
      </w:pPr>
      <w:proofErr w:type="spellStart"/>
      <w:r w:rsidRPr="00A103E8">
        <w:t>Virnig</w:t>
      </w:r>
      <w:proofErr w:type="spellEnd"/>
      <w:r w:rsidRPr="00A103E8">
        <w:t xml:space="preserve">, B., Ma, H., Hartman, L., </w:t>
      </w:r>
      <w:proofErr w:type="spellStart"/>
      <w:r w:rsidRPr="00A103E8">
        <w:t>Moscovice</w:t>
      </w:r>
      <w:proofErr w:type="spellEnd"/>
      <w:r w:rsidRPr="00A103E8">
        <w:t xml:space="preserve">, I., &amp; Carlin, B. (2006). Access to </w:t>
      </w:r>
      <w:r>
        <w:t>h</w:t>
      </w:r>
      <w:r w:rsidRPr="00A103E8">
        <w:t>ome-</w:t>
      </w:r>
      <w:r>
        <w:t>b</w:t>
      </w:r>
      <w:r w:rsidRPr="00A103E8">
        <w:t xml:space="preserve">ased </w:t>
      </w:r>
      <w:r>
        <w:t>h</w:t>
      </w:r>
      <w:r w:rsidRPr="00A103E8">
        <w:t xml:space="preserve">ospice </w:t>
      </w:r>
      <w:r>
        <w:t>c</w:t>
      </w:r>
      <w:r w:rsidRPr="00A103E8">
        <w:t xml:space="preserve">are for </w:t>
      </w:r>
      <w:r>
        <w:t>r</w:t>
      </w:r>
      <w:r w:rsidRPr="00A103E8">
        <w:t xml:space="preserve">ural </w:t>
      </w:r>
      <w:r>
        <w:t>p</w:t>
      </w:r>
      <w:r w:rsidRPr="00A103E8">
        <w:t xml:space="preserve">opulations: Identification of </w:t>
      </w:r>
      <w:r>
        <w:t>a</w:t>
      </w:r>
      <w:r w:rsidRPr="00A103E8">
        <w:t xml:space="preserve">reas </w:t>
      </w:r>
      <w:r>
        <w:t>l</w:t>
      </w:r>
      <w:r w:rsidRPr="00A103E8">
        <w:t xml:space="preserve">acking </w:t>
      </w:r>
      <w:r>
        <w:t>s</w:t>
      </w:r>
      <w:r w:rsidRPr="00A103E8">
        <w:t xml:space="preserve">ervice. </w:t>
      </w:r>
      <w:r w:rsidRPr="00A103E8">
        <w:rPr>
          <w:i/>
        </w:rPr>
        <w:t>Journal of Palliative Medicine</w:t>
      </w:r>
      <w:r w:rsidRPr="00A103E8">
        <w:t xml:space="preserve">, </w:t>
      </w:r>
      <w:r w:rsidRPr="00A103E8">
        <w:rPr>
          <w:i/>
        </w:rPr>
        <w:t>9</w:t>
      </w:r>
      <w:r w:rsidRPr="00A103E8">
        <w:t xml:space="preserve">(6), 1292-1299. </w:t>
      </w:r>
    </w:p>
    <w:p w14:paraId="0169BF50" w14:textId="77777777" w:rsidR="004D416B" w:rsidRDefault="004D416B" w:rsidP="004D416B">
      <w:pPr>
        <w:pStyle w:val="reference"/>
      </w:pPr>
      <w:r w:rsidRPr="00A103E8">
        <w:lastRenderedPageBreak/>
        <w:t>Waldrop, D</w:t>
      </w:r>
      <w:r>
        <w:t>.</w:t>
      </w:r>
      <w:r w:rsidRPr="00A103E8">
        <w:t xml:space="preserve">, &amp; </w:t>
      </w:r>
      <w:proofErr w:type="spellStart"/>
      <w:r w:rsidRPr="00A103E8">
        <w:t>Kirkendall</w:t>
      </w:r>
      <w:proofErr w:type="spellEnd"/>
      <w:r w:rsidRPr="00A103E8">
        <w:t xml:space="preserve">, A. (2010). </w:t>
      </w:r>
      <w:proofErr w:type="spellStart"/>
      <w:r w:rsidRPr="00A103E8">
        <w:t>Rual</w:t>
      </w:r>
      <w:proofErr w:type="spellEnd"/>
      <w:r w:rsidRPr="00A103E8">
        <w:t>-urban differences in end-of-life care:</w:t>
      </w:r>
      <w:r w:rsidRPr="00A103E8">
        <w:rPr>
          <w:noProof/>
        </w:rPr>
        <w:t xml:space="preserve"> </w:t>
      </w:r>
      <w:r w:rsidRPr="00A103E8">
        <w:t xml:space="preserve">Implications for practice. </w:t>
      </w:r>
      <w:r w:rsidRPr="00A103E8">
        <w:rPr>
          <w:i/>
        </w:rPr>
        <w:t>Social Work in Health Care, 49</w:t>
      </w:r>
      <w:r w:rsidRPr="00A103E8">
        <w:t>(3), 263-289.</w:t>
      </w:r>
    </w:p>
    <w:p w14:paraId="50DD1569" w14:textId="77777777" w:rsidR="004D416B" w:rsidRDefault="004D416B" w:rsidP="004D416B">
      <w:pPr>
        <w:pStyle w:val="reference"/>
      </w:pPr>
      <w:proofErr w:type="spellStart"/>
      <w:r w:rsidRPr="00A103E8">
        <w:t>Weech</w:t>
      </w:r>
      <w:proofErr w:type="spellEnd"/>
      <w:r w:rsidRPr="00A103E8">
        <w:t xml:space="preserve">-Maldonado, R., </w:t>
      </w:r>
      <w:proofErr w:type="spellStart"/>
      <w:r w:rsidRPr="00A103E8">
        <w:t>Shea</w:t>
      </w:r>
      <w:proofErr w:type="spellEnd"/>
      <w:r w:rsidRPr="00A103E8">
        <w:t xml:space="preserve">, D., &amp; </w:t>
      </w:r>
      <w:proofErr w:type="spellStart"/>
      <w:r w:rsidRPr="00A103E8">
        <w:t>Elemendorf</w:t>
      </w:r>
      <w:proofErr w:type="spellEnd"/>
      <w:r w:rsidRPr="00A103E8">
        <w:t xml:space="preserve">, K. (2007). Long-term care providers and their perceptions of the external environment: rural versus urban differences. </w:t>
      </w:r>
      <w:r w:rsidRPr="00A103E8">
        <w:rPr>
          <w:i/>
        </w:rPr>
        <w:t>Journal of Applied Gerontology</w:t>
      </w:r>
      <w:r w:rsidRPr="00A103E8">
        <w:t xml:space="preserve">, </w:t>
      </w:r>
      <w:r w:rsidRPr="00A103E8">
        <w:rPr>
          <w:i/>
        </w:rPr>
        <w:t>26</w:t>
      </w:r>
      <w:r w:rsidRPr="00A103E8">
        <w:t xml:space="preserve">(1), 78-94. </w:t>
      </w:r>
    </w:p>
    <w:p w14:paraId="4C8B4392" w14:textId="77777777" w:rsidR="004D416B" w:rsidRDefault="004D416B" w:rsidP="004D416B">
      <w:pPr>
        <w:pStyle w:val="reference"/>
      </w:pPr>
      <w:r w:rsidRPr="00A103E8">
        <w:t xml:space="preserve">Wong, S., &amp; Regan, S. (2009). Patient perspectives on primary health care in rural communities: Effects of geography on access, continuity and efficiency. </w:t>
      </w:r>
      <w:r w:rsidRPr="00A103E8">
        <w:rPr>
          <w:i/>
        </w:rPr>
        <w:t>Rural and Remote Health</w:t>
      </w:r>
      <w:r w:rsidRPr="00A103E8">
        <w:t xml:space="preserve">, </w:t>
      </w:r>
      <w:r w:rsidRPr="00A103E8">
        <w:rPr>
          <w:i/>
        </w:rPr>
        <w:t>9</w:t>
      </w:r>
      <w:r w:rsidRPr="00A103E8">
        <w:t xml:space="preserve">(1), 1142. </w:t>
      </w:r>
    </w:p>
    <w:p w14:paraId="15AC28F5" w14:textId="77777777" w:rsidR="004D416B" w:rsidRDefault="004D416B" w:rsidP="004D416B">
      <w:pPr>
        <w:pStyle w:val="reference"/>
      </w:pPr>
      <w:r w:rsidRPr="00A103E8">
        <w:t xml:space="preserve">Wright, D. (2009). Care in the country: A historical case study of long-term sustainability in 4 rural health centers. </w:t>
      </w:r>
      <w:r w:rsidRPr="00A103E8">
        <w:rPr>
          <w:i/>
        </w:rPr>
        <w:t>American Journal of Public Health, 99</w:t>
      </w:r>
      <w:r w:rsidRPr="00A103E8">
        <w:t xml:space="preserve">(9), 1612-1618. </w:t>
      </w:r>
    </w:p>
    <w:p w14:paraId="08AC0E95" w14:textId="77777777" w:rsidR="004D416B" w:rsidRPr="00237952" w:rsidRDefault="004D416B" w:rsidP="004D416B">
      <w:pPr>
        <w:pStyle w:val="h2"/>
        <w:rPr>
          <w:u w:val="none"/>
        </w:rPr>
      </w:pPr>
      <w:bookmarkStart w:id="24" w:name="_Toc438048351"/>
      <w:r w:rsidRPr="00237952">
        <w:rPr>
          <w:u w:val="none"/>
        </w:rPr>
        <w:t>General/Other</w:t>
      </w:r>
      <w:bookmarkEnd w:id="24"/>
    </w:p>
    <w:p w14:paraId="4BB819DC" w14:textId="77777777" w:rsidR="004D416B" w:rsidRDefault="004D416B" w:rsidP="004D416B">
      <w:pPr>
        <w:pStyle w:val="reference"/>
      </w:pPr>
      <w:r w:rsidRPr="00A103E8">
        <w:t xml:space="preserve">Beverly, C., </w:t>
      </w:r>
      <w:proofErr w:type="spellStart"/>
      <w:r w:rsidRPr="00A103E8">
        <w:t>Mcatee</w:t>
      </w:r>
      <w:proofErr w:type="spellEnd"/>
      <w:r w:rsidRPr="00A103E8">
        <w:t xml:space="preserve">, R., </w:t>
      </w:r>
      <w:proofErr w:type="spellStart"/>
      <w:r w:rsidRPr="00A103E8">
        <w:t>Chemoff</w:t>
      </w:r>
      <w:proofErr w:type="spellEnd"/>
      <w:r w:rsidRPr="00A103E8">
        <w:t xml:space="preserve">, R., &amp; Casteel, J. (2005). Needs assessment of rural communities: A focus on older adults. </w:t>
      </w:r>
      <w:r w:rsidRPr="00A103E8">
        <w:rPr>
          <w:i/>
        </w:rPr>
        <w:t>Journal of Community Health, 30</w:t>
      </w:r>
      <w:r w:rsidRPr="00A103E8">
        <w:t xml:space="preserve">(3), 197-212. </w:t>
      </w:r>
    </w:p>
    <w:p w14:paraId="70C4DB72" w14:textId="77777777" w:rsidR="004D416B" w:rsidRDefault="004D416B" w:rsidP="004D416B">
      <w:pPr>
        <w:pStyle w:val="reference"/>
      </w:pPr>
      <w:r w:rsidRPr="00A103E8">
        <w:t xml:space="preserve">Calvert Jr., J., Kaye, J., Leahy, M., </w:t>
      </w:r>
      <w:proofErr w:type="spellStart"/>
      <w:r w:rsidRPr="00A103E8">
        <w:t>Hexem</w:t>
      </w:r>
      <w:proofErr w:type="spellEnd"/>
      <w:r w:rsidRPr="00A103E8">
        <w:t xml:space="preserve">, K., &amp; Carlson, N. (2009). Technology use by rural and urban oldest old. </w:t>
      </w:r>
      <w:r w:rsidRPr="00A103E8">
        <w:rPr>
          <w:i/>
        </w:rPr>
        <w:t>Technology &amp; Health Care, 17</w:t>
      </w:r>
      <w:r w:rsidRPr="00A103E8">
        <w:t xml:space="preserve">(1), 1-11. </w:t>
      </w:r>
    </w:p>
    <w:p w14:paraId="4B238C0A" w14:textId="77777777" w:rsidR="004D416B" w:rsidRDefault="004D416B" w:rsidP="004D416B">
      <w:pPr>
        <w:pStyle w:val="reference"/>
      </w:pPr>
      <w:r w:rsidRPr="00A103E8">
        <w:t xml:space="preserve">Cleary, K. J., &amp; Howell, D. M. (2007). Rural seniors’ perceptions of quality of life. </w:t>
      </w:r>
      <w:r w:rsidRPr="00A103E8">
        <w:rPr>
          <w:i/>
        </w:rPr>
        <w:t>Physical and Occupational Therapy in Geriatrics, 25</w:t>
      </w:r>
      <w:r w:rsidRPr="00A103E8">
        <w:t>, 55-71.</w:t>
      </w:r>
    </w:p>
    <w:p w14:paraId="2DC03D91" w14:textId="77777777" w:rsidR="004D416B" w:rsidRDefault="004D416B" w:rsidP="004D416B">
      <w:pPr>
        <w:pStyle w:val="reference"/>
      </w:pPr>
      <w:r w:rsidRPr="00A103E8">
        <w:t xml:space="preserve">Dye, C. J., Willoughby, D. F., &amp; Battisto, D. G. (2011). Advice from rural Elders: What it takes to age in place. </w:t>
      </w:r>
      <w:r w:rsidRPr="00A103E8">
        <w:rPr>
          <w:i/>
        </w:rPr>
        <w:t>Educational Gerontology</w:t>
      </w:r>
      <w:r w:rsidRPr="00A103E8">
        <w:t xml:space="preserve">, </w:t>
      </w:r>
      <w:r w:rsidRPr="00A103E8">
        <w:rPr>
          <w:i/>
        </w:rPr>
        <w:t>37</w:t>
      </w:r>
      <w:r w:rsidRPr="00A103E8">
        <w:t xml:space="preserve">(1), 74-93. </w:t>
      </w:r>
    </w:p>
    <w:p w14:paraId="4306A6A9" w14:textId="77777777" w:rsidR="004D416B" w:rsidRDefault="004D416B" w:rsidP="004D416B">
      <w:pPr>
        <w:pStyle w:val="reference"/>
      </w:pPr>
      <w:proofErr w:type="spellStart"/>
      <w:r w:rsidRPr="00A103E8">
        <w:t>Gerdner</w:t>
      </w:r>
      <w:proofErr w:type="spellEnd"/>
      <w:r w:rsidRPr="00A103E8">
        <w:t>, L., Tripp-Reimer, T., &amp; Simpson, H. (2007). Hard lives, God</w:t>
      </w:r>
      <w:r>
        <w:t>’</w:t>
      </w:r>
      <w:r w:rsidRPr="00A103E8">
        <w:t xml:space="preserve">s help, and struggling through: Caregiving in Arkansas </w:t>
      </w:r>
      <w:r>
        <w:t>d</w:t>
      </w:r>
      <w:r w:rsidRPr="00A103E8">
        <w:t xml:space="preserve">elta. </w:t>
      </w:r>
      <w:r w:rsidRPr="00A103E8">
        <w:rPr>
          <w:i/>
        </w:rPr>
        <w:t>Journal of Cross-Cultural Gerontology</w:t>
      </w:r>
      <w:r w:rsidRPr="00A103E8">
        <w:t xml:space="preserve">, </w:t>
      </w:r>
      <w:r w:rsidRPr="00A103E8">
        <w:rPr>
          <w:i/>
        </w:rPr>
        <w:t>22</w:t>
      </w:r>
      <w:r w:rsidRPr="00A103E8">
        <w:t>(4), 355-374.</w:t>
      </w:r>
    </w:p>
    <w:p w14:paraId="71348A11" w14:textId="77777777" w:rsidR="004D416B" w:rsidRDefault="004D416B" w:rsidP="004D416B">
      <w:pPr>
        <w:pStyle w:val="reference"/>
      </w:pPr>
      <w:proofErr w:type="spellStart"/>
      <w:r w:rsidRPr="00A103E8">
        <w:t>Gesler</w:t>
      </w:r>
      <w:proofErr w:type="spellEnd"/>
      <w:r w:rsidRPr="00A103E8">
        <w:t xml:space="preserve">, </w:t>
      </w:r>
      <w:r>
        <w:t>W.</w:t>
      </w:r>
      <w:r w:rsidRPr="00A103E8">
        <w:t xml:space="preserve">, </w:t>
      </w:r>
      <w:proofErr w:type="spellStart"/>
      <w:r w:rsidRPr="00A103E8">
        <w:t>Arcury</w:t>
      </w:r>
      <w:proofErr w:type="spellEnd"/>
      <w:r w:rsidRPr="00A103E8">
        <w:t xml:space="preserve">, </w:t>
      </w:r>
      <w:r>
        <w:t>T.</w:t>
      </w:r>
      <w:r w:rsidRPr="00A103E8">
        <w:t xml:space="preserve"> A.</w:t>
      </w:r>
      <w:r>
        <w:t>,</w:t>
      </w:r>
      <w:r w:rsidRPr="00A103E8">
        <w:t xml:space="preserve"> </w:t>
      </w:r>
      <w:r>
        <w:t>&amp;</w:t>
      </w:r>
      <w:r w:rsidRPr="00A103E8">
        <w:t xml:space="preserve"> Koenig, </w:t>
      </w:r>
      <w:r>
        <w:t>H</w:t>
      </w:r>
      <w:r w:rsidRPr="00A103E8">
        <w:t xml:space="preserve">. (2000). An introduction to three studies of rural elderly people: Effects of religion and culture on health. </w:t>
      </w:r>
      <w:r w:rsidRPr="00A103E8">
        <w:rPr>
          <w:i/>
        </w:rPr>
        <w:t>Journal of Cross-Cultural Gerontology</w:t>
      </w:r>
      <w:r>
        <w:rPr>
          <w:i/>
        </w:rPr>
        <w:t>,</w:t>
      </w:r>
      <w:r w:rsidRPr="00A103E8">
        <w:rPr>
          <w:i/>
        </w:rPr>
        <w:t xml:space="preserve"> 15</w:t>
      </w:r>
      <w:r w:rsidRPr="00A103E8">
        <w:t xml:space="preserve">, 1-12. </w:t>
      </w:r>
    </w:p>
    <w:p w14:paraId="07A1A4DE" w14:textId="77777777" w:rsidR="004D416B" w:rsidRDefault="004D416B" w:rsidP="004D416B">
      <w:pPr>
        <w:pStyle w:val="reference"/>
      </w:pPr>
      <w:r w:rsidRPr="00A103E8">
        <w:t xml:space="preserve">Goins, R., Spencer, S., &amp; Byrd, J. (2009). Research on rural caregiving: A literature review. </w:t>
      </w:r>
      <w:r>
        <w:rPr>
          <w:i/>
        </w:rPr>
        <w:t>Journal o</w:t>
      </w:r>
      <w:r w:rsidRPr="00A103E8">
        <w:rPr>
          <w:i/>
        </w:rPr>
        <w:t>f Applied Gerontology</w:t>
      </w:r>
      <w:r w:rsidRPr="00A103E8">
        <w:t xml:space="preserve">, </w:t>
      </w:r>
      <w:r w:rsidRPr="00A103E8">
        <w:rPr>
          <w:i/>
        </w:rPr>
        <w:t>28</w:t>
      </w:r>
      <w:r w:rsidRPr="00A103E8">
        <w:t xml:space="preserve">(2), 139-170. </w:t>
      </w:r>
    </w:p>
    <w:p w14:paraId="5F3E8155" w14:textId="77777777" w:rsidR="004D416B" w:rsidRDefault="004D416B" w:rsidP="004D416B">
      <w:pPr>
        <w:pStyle w:val="reference"/>
      </w:pPr>
      <w:r w:rsidRPr="00A103E8">
        <w:t>Henderson, D.</w:t>
      </w:r>
      <w:r>
        <w:t xml:space="preserve"> </w:t>
      </w:r>
      <w:r w:rsidRPr="00A103E8">
        <w:t xml:space="preserve">A. (2008). Lost in Appalachia: The unexpected impact of welfare reform on older women in rural communities. </w:t>
      </w:r>
      <w:r w:rsidRPr="00A103E8">
        <w:rPr>
          <w:i/>
        </w:rPr>
        <w:t>Journal of Sociology &amp; Social Welfare,</w:t>
      </w:r>
      <w:r>
        <w:rPr>
          <w:i/>
        </w:rPr>
        <w:t xml:space="preserve"> </w:t>
      </w:r>
      <w:r w:rsidRPr="00A103E8">
        <w:rPr>
          <w:i/>
        </w:rPr>
        <w:t>35</w:t>
      </w:r>
      <w:r w:rsidRPr="00A103E8">
        <w:t xml:space="preserve">(3), 153-171. </w:t>
      </w:r>
    </w:p>
    <w:p w14:paraId="7BF48BEB" w14:textId="77777777" w:rsidR="004D416B" w:rsidRDefault="004D416B" w:rsidP="004D416B">
      <w:pPr>
        <w:pStyle w:val="reference"/>
      </w:pPr>
      <w:r w:rsidRPr="00A103E8">
        <w:t>Johnson, J.</w:t>
      </w:r>
      <w:r>
        <w:t xml:space="preserve"> </w:t>
      </w:r>
      <w:r w:rsidRPr="00A103E8">
        <w:t xml:space="preserve">E. (2002). Why rural elders drive against advice. </w:t>
      </w:r>
      <w:r w:rsidRPr="00A103E8">
        <w:rPr>
          <w:i/>
        </w:rPr>
        <w:t>Journal of Community Health Nursing, 19</w:t>
      </w:r>
      <w:r w:rsidRPr="004B4A23">
        <w:t>(</w:t>
      </w:r>
      <w:r w:rsidRPr="00A103E8">
        <w:t>4), 237-244.</w:t>
      </w:r>
    </w:p>
    <w:p w14:paraId="6FA8A1BE" w14:textId="77777777" w:rsidR="004D416B" w:rsidRDefault="004D416B" w:rsidP="004D416B">
      <w:pPr>
        <w:pStyle w:val="reference"/>
      </w:pPr>
      <w:r w:rsidRPr="00A103E8">
        <w:t xml:space="preserve">Johnson, J. E. (2008). Informal social support networks and the maintenance of voluntary driving cessation by older rural women. </w:t>
      </w:r>
      <w:r w:rsidRPr="00A103E8">
        <w:rPr>
          <w:i/>
        </w:rPr>
        <w:t>Journal of Community Health Nursing, 25</w:t>
      </w:r>
      <w:r w:rsidRPr="00A103E8">
        <w:t xml:space="preserve">(2), 65-72. </w:t>
      </w:r>
    </w:p>
    <w:p w14:paraId="3351DB1A" w14:textId="77777777" w:rsidR="004D416B" w:rsidRDefault="004D416B" w:rsidP="004D416B">
      <w:pPr>
        <w:pStyle w:val="reference"/>
      </w:pPr>
      <w:proofErr w:type="spellStart"/>
      <w:r w:rsidRPr="00A103E8">
        <w:t>Kinnison</w:t>
      </w:r>
      <w:proofErr w:type="spellEnd"/>
      <w:r w:rsidRPr="00A103E8">
        <w:t>, L</w:t>
      </w:r>
      <w:r>
        <w:t>.</w:t>
      </w:r>
      <w:r w:rsidRPr="00A103E8">
        <w:t xml:space="preserve">, </w:t>
      </w:r>
      <w:proofErr w:type="spellStart"/>
      <w:r w:rsidRPr="00A103E8">
        <w:t>Fuson</w:t>
      </w:r>
      <w:proofErr w:type="spellEnd"/>
      <w:r w:rsidRPr="00A103E8">
        <w:t>, S</w:t>
      </w:r>
      <w:r>
        <w:t>.</w:t>
      </w:r>
      <w:r w:rsidRPr="00A103E8">
        <w:t xml:space="preserve">, &amp; Cates, D. (2005). Rural transition: What are the limitations? </w:t>
      </w:r>
      <w:r w:rsidRPr="00A32C61">
        <w:rPr>
          <w:i/>
        </w:rPr>
        <w:t>Rural Special Education Quarterly</w:t>
      </w:r>
      <w:r>
        <w:t xml:space="preserve">, </w:t>
      </w:r>
      <w:r w:rsidRPr="00A32C61">
        <w:rPr>
          <w:i/>
        </w:rPr>
        <w:t>24</w:t>
      </w:r>
      <w:r w:rsidRPr="00A103E8">
        <w:t>, 30-33.</w:t>
      </w:r>
    </w:p>
    <w:p w14:paraId="664F4FA2" w14:textId="77777777" w:rsidR="004D416B" w:rsidRDefault="004D416B" w:rsidP="004D416B">
      <w:pPr>
        <w:pStyle w:val="reference"/>
      </w:pPr>
      <w:r w:rsidRPr="00A103E8">
        <w:t xml:space="preserve">Lee, M. G., &amp; Quam, J. K. (2013). Comparing supports for LGBT aging in rural versus urban areas. </w:t>
      </w:r>
      <w:r w:rsidRPr="00A103E8">
        <w:rPr>
          <w:i/>
        </w:rPr>
        <w:t>Journal of Gerontological Social Work</w:t>
      </w:r>
      <w:r w:rsidRPr="00A103E8">
        <w:t xml:space="preserve">, </w:t>
      </w:r>
      <w:r w:rsidRPr="00A103E8">
        <w:rPr>
          <w:i/>
        </w:rPr>
        <w:t>56</w:t>
      </w:r>
      <w:r w:rsidRPr="00A103E8">
        <w:t xml:space="preserve">(2), 112-126. </w:t>
      </w:r>
    </w:p>
    <w:p w14:paraId="0BAED5DE" w14:textId="77777777" w:rsidR="004D416B" w:rsidRDefault="004D416B" w:rsidP="004D416B">
      <w:pPr>
        <w:pStyle w:val="reference"/>
      </w:pPr>
      <w:r w:rsidRPr="00A103E8">
        <w:lastRenderedPageBreak/>
        <w:t xml:space="preserve">Liu, H., Han, X., Xiao, Q., Li, S., &amp; Feldman, M. W. (2015). Family </w:t>
      </w:r>
      <w:r>
        <w:t>s</w:t>
      </w:r>
      <w:r w:rsidRPr="00A103E8">
        <w:t xml:space="preserve">tructure and </w:t>
      </w:r>
      <w:r>
        <w:t>q</w:t>
      </w:r>
      <w:r w:rsidRPr="00A103E8">
        <w:t xml:space="preserve">uality of </w:t>
      </w:r>
      <w:r>
        <w:t>l</w:t>
      </w:r>
      <w:r w:rsidRPr="00A103E8">
        <w:t xml:space="preserve">ife of Elders in </w:t>
      </w:r>
      <w:r>
        <w:t>r</w:t>
      </w:r>
      <w:r w:rsidRPr="00A103E8">
        <w:t xml:space="preserve">ural China: The </w:t>
      </w:r>
      <w:r>
        <w:t>r</w:t>
      </w:r>
      <w:r w:rsidRPr="00A103E8">
        <w:t xml:space="preserve">ole of the </w:t>
      </w:r>
      <w:r>
        <w:t>n</w:t>
      </w:r>
      <w:r w:rsidRPr="00A103E8">
        <w:t xml:space="preserve">ew Rural Social Pension. </w:t>
      </w:r>
      <w:r w:rsidRPr="00A103E8">
        <w:rPr>
          <w:i/>
        </w:rPr>
        <w:t xml:space="preserve">Journal of Aging </w:t>
      </w:r>
      <w:r>
        <w:rPr>
          <w:i/>
        </w:rPr>
        <w:t>a</w:t>
      </w:r>
      <w:r w:rsidRPr="00A103E8">
        <w:rPr>
          <w:i/>
        </w:rPr>
        <w:t>nd Social Policy</w:t>
      </w:r>
      <w:r w:rsidRPr="00A103E8">
        <w:t xml:space="preserve">, </w:t>
      </w:r>
      <w:r w:rsidRPr="00A103E8">
        <w:rPr>
          <w:i/>
        </w:rPr>
        <w:t>27</w:t>
      </w:r>
      <w:r w:rsidRPr="00A103E8">
        <w:t xml:space="preserve">(2), 123-138. </w:t>
      </w:r>
    </w:p>
    <w:p w14:paraId="4D4F5B39" w14:textId="77777777" w:rsidR="004D416B" w:rsidRDefault="004D416B" w:rsidP="004D416B">
      <w:pPr>
        <w:pStyle w:val="reference"/>
      </w:pPr>
      <w:proofErr w:type="spellStart"/>
      <w:r w:rsidRPr="00A103E8">
        <w:t>Mair</w:t>
      </w:r>
      <w:proofErr w:type="spellEnd"/>
      <w:r w:rsidRPr="00A103E8">
        <w:t xml:space="preserve">, C., &amp; </w:t>
      </w:r>
      <w:proofErr w:type="spellStart"/>
      <w:r w:rsidRPr="00A103E8">
        <w:t>Thivierge-Rikard</w:t>
      </w:r>
      <w:proofErr w:type="spellEnd"/>
      <w:r w:rsidRPr="00A103E8">
        <w:t xml:space="preserve">, R. (2010). The strength of strong ties for older rural adults: Regional distinctions in the relationship between social interaction and subjective well-being. </w:t>
      </w:r>
      <w:r w:rsidRPr="00A103E8">
        <w:rPr>
          <w:i/>
        </w:rPr>
        <w:t>International Journal of Aging &amp; Human Development, 70</w:t>
      </w:r>
      <w:r w:rsidRPr="00A103E8">
        <w:t>(2), 119-143.</w:t>
      </w:r>
    </w:p>
    <w:p w14:paraId="786B6EAC" w14:textId="77777777" w:rsidR="004D416B" w:rsidRDefault="004D416B" w:rsidP="004D416B">
      <w:pPr>
        <w:pStyle w:val="reference"/>
      </w:pPr>
      <w:proofErr w:type="spellStart"/>
      <w:r w:rsidRPr="00A103E8">
        <w:t>Menec</w:t>
      </w:r>
      <w:proofErr w:type="spellEnd"/>
      <w:r w:rsidRPr="00A103E8">
        <w:t xml:space="preserve">, V., Bell, S., </w:t>
      </w:r>
      <w:proofErr w:type="spellStart"/>
      <w:r w:rsidRPr="00A103E8">
        <w:t>Novek</w:t>
      </w:r>
      <w:proofErr w:type="spellEnd"/>
      <w:r w:rsidRPr="00A103E8">
        <w:t xml:space="preserve">, S., </w:t>
      </w:r>
      <w:proofErr w:type="spellStart"/>
      <w:r w:rsidRPr="00A103E8">
        <w:t>Minnigaleeva</w:t>
      </w:r>
      <w:proofErr w:type="spellEnd"/>
      <w:r w:rsidRPr="00A103E8">
        <w:t xml:space="preserve">, G. A., Morales, E., </w:t>
      </w:r>
      <w:proofErr w:type="spellStart"/>
      <w:r w:rsidRPr="00A103E8">
        <w:t>Ouma</w:t>
      </w:r>
      <w:proofErr w:type="spellEnd"/>
      <w:r w:rsidRPr="00A103E8">
        <w:t>, T.</w:t>
      </w:r>
      <w:proofErr w:type="gramStart"/>
      <w:r w:rsidRPr="00A103E8">
        <w:t>,</w:t>
      </w:r>
      <w:r>
        <w:t>…</w:t>
      </w:r>
      <w:proofErr w:type="gramEnd"/>
      <w:r w:rsidRPr="00A103E8">
        <w:t xml:space="preserve"> </w:t>
      </w:r>
      <w:proofErr w:type="spellStart"/>
      <w:r w:rsidRPr="00A103E8">
        <w:t>Winterton</w:t>
      </w:r>
      <w:proofErr w:type="spellEnd"/>
      <w:r w:rsidRPr="00A103E8">
        <w:t xml:space="preserve">, R. (2015). Making rural and remote communities more age-friendly: </w:t>
      </w:r>
      <w:r>
        <w:t>E</w:t>
      </w:r>
      <w:r w:rsidRPr="00A103E8">
        <w:t xml:space="preserve">xperts’ perspectives on issues, challenges, and priorities. </w:t>
      </w:r>
      <w:r w:rsidRPr="00A103E8">
        <w:rPr>
          <w:i/>
        </w:rPr>
        <w:t xml:space="preserve">Journal of Aging </w:t>
      </w:r>
      <w:r>
        <w:rPr>
          <w:i/>
        </w:rPr>
        <w:t>a</w:t>
      </w:r>
      <w:r w:rsidRPr="00A103E8">
        <w:rPr>
          <w:i/>
        </w:rPr>
        <w:t>nd Social Policy</w:t>
      </w:r>
      <w:r w:rsidRPr="00A103E8">
        <w:t xml:space="preserve">, </w:t>
      </w:r>
      <w:r w:rsidRPr="00A103E8">
        <w:rPr>
          <w:i/>
        </w:rPr>
        <w:t>27</w:t>
      </w:r>
      <w:r w:rsidRPr="00A103E8">
        <w:t xml:space="preserve">(2), 173-191. </w:t>
      </w:r>
    </w:p>
    <w:p w14:paraId="4C81BBF0" w14:textId="77777777" w:rsidR="004D416B" w:rsidRDefault="004D416B" w:rsidP="004D416B">
      <w:pPr>
        <w:pStyle w:val="reference"/>
      </w:pPr>
      <w:r w:rsidRPr="00A103E8">
        <w:t xml:space="preserve">Park, N., </w:t>
      </w:r>
      <w:proofErr w:type="spellStart"/>
      <w:r w:rsidRPr="00A103E8">
        <w:t>Roff</w:t>
      </w:r>
      <w:proofErr w:type="spellEnd"/>
      <w:r w:rsidRPr="00A103E8">
        <w:t>, L.</w:t>
      </w:r>
      <w:r>
        <w:t xml:space="preserve"> </w:t>
      </w:r>
      <w:r w:rsidRPr="00A103E8">
        <w:t>L., Sun, F., Parker, M.</w:t>
      </w:r>
      <w:r>
        <w:t xml:space="preserve"> </w:t>
      </w:r>
      <w:r w:rsidRPr="00A103E8">
        <w:t xml:space="preserve">W., </w:t>
      </w:r>
      <w:proofErr w:type="spellStart"/>
      <w:r w:rsidRPr="00A103E8">
        <w:t>Klemmack</w:t>
      </w:r>
      <w:proofErr w:type="spellEnd"/>
      <w:r w:rsidRPr="00A103E8">
        <w:t>, D.</w:t>
      </w:r>
      <w:r>
        <w:t xml:space="preserve"> </w:t>
      </w:r>
      <w:r w:rsidRPr="00A103E8">
        <w:t>L., Sawyer, P., &amp; Allman, R.</w:t>
      </w:r>
      <w:r>
        <w:t xml:space="preserve"> </w:t>
      </w:r>
      <w:r w:rsidRPr="00A103E8">
        <w:t xml:space="preserve">M. (2010). Transportation difficulty of black and white rural older adults. </w:t>
      </w:r>
      <w:r w:rsidRPr="00A103E8">
        <w:rPr>
          <w:i/>
        </w:rPr>
        <w:t>Journal of Applied Gerontology, 29</w:t>
      </w:r>
      <w:r w:rsidRPr="00A103E8">
        <w:t>(1), 70-88.</w:t>
      </w:r>
    </w:p>
    <w:p w14:paraId="2813BEFB" w14:textId="77777777" w:rsidR="004D416B" w:rsidRDefault="004D416B" w:rsidP="004D416B">
      <w:pPr>
        <w:pStyle w:val="reference"/>
      </w:pPr>
      <w:r w:rsidRPr="00A103E8">
        <w:t xml:space="preserve">Roberto, K. A., </w:t>
      </w:r>
      <w:proofErr w:type="spellStart"/>
      <w:r w:rsidRPr="00A103E8">
        <w:t>Brossoie</w:t>
      </w:r>
      <w:proofErr w:type="spellEnd"/>
      <w:r w:rsidRPr="00A103E8">
        <w:t xml:space="preserve">, N., </w:t>
      </w:r>
      <w:proofErr w:type="spellStart"/>
      <w:r w:rsidRPr="00A103E8">
        <w:t>Mcpherson</w:t>
      </w:r>
      <w:proofErr w:type="spellEnd"/>
      <w:r w:rsidRPr="00A103E8">
        <w:t xml:space="preserve">, M. C., </w:t>
      </w:r>
      <w:proofErr w:type="spellStart"/>
      <w:r w:rsidRPr="00A103E8">
        <w:t>Pulsifer</w:t>
      </w:r>
      <w:proofErr w:type="spellEnd"/>
      <w:r w:rsidRPr="00A103E8">
        <w:t xml:space="preserve">, M. B., &amp; Brown, P. N. (2013). Violence against rural older women: Promoting community awareness and action. </w:t>
      </w:r>
      <w:r w:rsidRPr="00A103E8">
        <w:rPr>
          <w:i/>
        </w:rPr>
        <w:t>Australasian Journal on Ageing</w:t>
      </w:r>
      <w:r w:rsidRPr="00A103E8">
        <w:t xml:space="preserve">, </w:t>
      </w:r>
      <w:r w:rsidRPr="00A103E8">
        <w:rPr>
          <w:i/>
        </w:rPr>
        <w:t>32</w:t>
      </w:r>
      <w:r w:rsidRPr="00A103E8">
        <w:t xml:space="preserve">(1), 2-7. </w:t>
      </w:r>
    </w:p>
    <w:p w14:paraId="18926007" w14:textId="77777777" w:rsidR="004D416B" w:rsidRDefault="004D416B" w:rsidP="004D416B">
      <w:pPr>
        <w:pStyle w:val="reference"/>
      </w:pPr>
      <w:r w:rsidRPr="00A103E8">
        <w:t xml:space="preserve">Rowan, N. L., </w:t>
      </w:r>
      <w:proofErr w:type="spellStart"/>
      <w:r w:rsidRPr="00A103E8">
        <w:t>Giunta</w:t>
      </w:r>
      <w:proofErr w:type="spellEnd"/>
      <w:r w:rsidRPr="00A103E8">
        <w:t xml:space="preserve">, N., </w:t>
      </w:r>
      <w:proofErr w:type="spellStart"/>
      <w:r w:rsidRPr="00A103E8">
        <w:t>Grudowski</w:t>
      </w:r>
      <w:proofErr w:type="spellEnd"/>
      <w:r w:rsidRPr="00A103E8">
        <w:t xml:space="preserve">, E. S., &amp; Anderson, K. A. (2013). Aging well and gay in rural America: A case study. </w:t>
      </w:r>
      <w:r w:rsidRPr="00A103E8">
        <w:rPr>
          <w:i/>
        </w:rPr>
        <w:t>Journal of Gerontological Social Work</w:t>
      </w:r>
      <w:r w:rsidRPr="00A103E8">
        <w:t xml:space="preserve">, </w:t>
      </w:r>
      <w:r w:rsidRPr="00A103E8">
        <w:rPr>
          <w:i/>
        </w:rPr>
        <w:t>56</w:t>
      </w:r>
      <w:r w:rsidRPr="00A103E8">
        <w:t xml:space="preserve">(3), 185-200. </w:t>
      </w:r>
    </w:p>
    <w:p w14:paraId="427AB2E7" w14:textId="77777777" w:rsidR="004D416B" w:rsidRDefault="004D416B" w:rsidP="004D416B">
      <w:pPr>
        <w:pStyle w:val="reference"/>
      </w:pPr>
      <w:proofErr w:type="spellStart"/>
      <w:r w:rsidRPr="00A103E8">
        <w:t>Shergold</w:t>
      </w:r>
      <w:proofErr w:type="spellEnd"/>
      <w:r w:rsidRPr="00A103E8">
        <w:t xml:space="preserve">, I., Parkhurst, G., &amp; </w:t>
      </w:r>
      <w:proofErr w:type="spellStart"/>
      <w:r w:rsidRPr="00A103E8">
        <w:t>Musselwhite</w:t>
      </w:r>
      <w:proofErr w:type="spellEnd"/>
      <w:r w:rsidRPr="00A103E8">
        <w:t xml:space="preserve">, C. (2012). Rural car dependence: An emerging barrier to community activity for older people. </w:t>
      </w:r>
      <w:r w:rsidRPr="00A103E8">
        <w:rPr>
          <w:i/>
        </w:rPr>
        <w:t>Transportation Planning &amp; Technology</w:t>
      </w:r>
      <w:r w:rsidRPr="00A103E8">
        <w:t xml:space="preserve">, </w:t>
      </w:r>
      <w:r w:rsidRPr="00A103E8">
        <w:rPr>
          <w:i/>
        </w:rPr>
        <w:t>35</w:t>
      </w:r>
      <w:r w:rsidRPr="00A103E8">
        <w:t xml:space="preserve">(1), 69-85. </w:t>
      </w:r>
    </w:p>
    <w:p w14:paraId="782E10E5" w14:textId="77777777" w:rsidR="004D416B" w:rsidRDefault="004D416B" w:rsidP="004D416B">
      <w:pPr>
        <w:pStyle w:val="reference"/>
      </w:pPr>
      <w:proofErr w:type="spellStart"/>
      <w:r w:rsidRPr="00A103E8">
        <w:t>Spina</w:t>
      </w:r>
      <w:proofErr w:type="spellEnd"/>
      <w:r w:rsidRPr="00A103E8">
        <w:t xml:space="preserve">, J., &amp; </w:t>
      </w:r>
      <w:proofErr w:type="spellStart"/>
      <w:r w:rsidRPr="00A103E8">
        <w:t>Menec</w:t>
      </w:r>
      <w:proofErr w:type="spellEnd"/>
      <w:r w:rsidRPr="00A103E8">
        <w:t xml:space="preserve">, V. H. (2015). What community characteristics help or hinder rural communities in becoming age-friendly? Perspectives </w:t>
      </w:r>
      <w:r>
        <w:t>f</w:t>
      </w:r>
      <w:r w:rsidRPr="00A103E8">
        <w:t xml:space="preserve">rom a Canadian </w:t>
      </w:r>
      <w:r>
        <w:t>p</w:t>
      </w:r>
      <w:r w:rsidRPr="00A103E8">
        <w:t xml:space="preserve">rairie </w:t>
      </w:r>
      <w:r>
        <w:t>p</w:t>
      </w:r>
      <w:r w:rsidRPr="00A103E8">
        <w:t xml:space="preserve">rovince. </w:t>
      </w:r>
      <w:r w:rsidRPr="00A103E8">
        <w:rPr>
          <w:i/>
        </w:rPr>
        <w:t>Journal of Applied Gerontology</w:t>
      </w:r>
      <w:r w:rsidRPr="00A103E8">
        <w:t xml:space="preserve">, </w:t>
      </w:r>
      <w:r w:rsidRPr="00A103E8">
        <w:rPr>
          <w:i/>
        </w:rPr>
        <w:t>34</w:t>
      </w:r>
      <w:r w:rsidRPr="00A103E8">
        <w:t xml:space="preserve">(4), 444-464. </w:t>
      </w:r>
    </w:p>
    <w:p w14:paraId="42356910" w14:textId="739F2DBC" w:rsidR="004F3E68" w:rsidRDefault="004D416B" w:rsidP="004F3E68">
      <w:pPr>
        <w:pStyle w:val="reference"/>
      </w:pPr>
      <w:r w:rsidRPr="00A103E8">
        <w:t xml:space="preserve">Sun, F., </w:t>
      </w:r>
      <w:proofErr w:type="spellStart"/>
      <w:r w:rsidRPr="00A103E8">
        <w:t>Kosberg</w:t>
      </w:r>
      <w:proofErr w:type="spellEnd"/>
      <w:r w:rsidRPr="00A103E8">
        <w:t xml:space="preserve">, J., </w:t>
      </w:r>
      <w:proofErr w:type="spellStart"/>
      <w:r w:rsidRPr="00A103E8">
        <w:t>Leeper</w:t>
      </w:r>
      <w:proofErr w:type="spellEnd"/>
      <w:r w:rsidRPr="00A103E8">
        <w:t xml:space="preserve">, J., Kaufman, A., &amp; </w:t>
      </w:r>
      <w:proofErr w:type="spellStart"/>
      <w:r w:rsidRPr="00A103E8">
        <w:t>Burgio</w:t>
      </w:r>
      <w:proofErr w:type="spellEnd"/>
      <w:r w:rsidRPr="00A103E8">
        <w:t xml:space="preserve">, L. (2010). Racial differences in perceived burden of rural dementia caregivers: The mediating effect of religiosity. </w:t>
      </w:r>
      <w:r w:rsidRPr="00A103E8">
        <w:rPr>
          <w:i/>
        </w:rPr>
        <w:t>Journal of Applied Gerontology</w:t>
      </w:r>
      <w:r w:rsidRPr="00A103E8">
        <w:t xml:space="preserve">, </w:t>
      </w:r>
      <w:r w:rsidRPr="00A103E8">
        <w:rPr>
          <w:i/>
        </w:rPr>
        <w:t>29</w:t>
      </w:r>
      <w:r w:rsidRPr="00A103E8">
        <w:t xml:space="preserve">(3), 290-307. </w:t>
      </w:r>
    </w:p>
    <w:p w14:paraId="076EAE18" w14:textId="609C339D" w:rsidR="004F3E68" w:rsidRPr="004F3E68" w:rsidRDefault="004F3E68" w:rsidP="004F3E68">
      <w:pPr>
        <w:rPr>
          <w:rFonts w:ascii="Cambria" w:eastAsia="Times New Roman" w:hAnsi="Cambria" w:cs="Times New Roman"/>
          <w:lang w:eastAsia="zh-CN"/>
        </w:rPr>
      </w:pPr>
      <w:r>
        <w:br w:type="page"/>
      </w:r>
    </w:p>
    <w:p w14:paraId="57651F70" w14:textId="0B665534" w:rsidR="00C020C7" w:rsidRPr="007F0863" w:rsidRDefault="00C020C7" w:rsidP="004F3E68">
      <w:pPr>
        <w:pStyle w:val="h1"/>
      </w:pPr>
      <w:bookmarkStart w:id="25" w:name="_Toc438048352"/>
      <w:r w:rsidRPr="007F0863">
        <w:lastRenderedPageBreak/>
        <w:t xml:space="preserve">Stories from </w:t>
      </w:r>
      <w:r w:rsidR="00E41C8D">
        <w:t>S</w:t>
      </w:r>
      <w:r w:rsidRPr="007F0863">
        <w:t xml:space="preserve">tudents </w:t>
      </w:r>
      <w:r w:rsidR="00E41C8D">
        <w:t>W</w:t>
      </w:r>
      <w:r w:rsidRPr="007F0863">
        <w:t xml:space="preserve">orking with </w:t>
      </w:r>
      <w:r w:rsidR="00E41C8D">
        <w:t>R</w:t>
      </w:r>
      <w:r w:rsidRPr="007F0863">
        <w:t xml:space="preserve">ural </w:t>
      </w:r>
      <w:r w:rsidR="00E41C8D">
        <w:t>E</w:t>
      </w:r>
      <w:r w:rsidRPr="007F0863">
        <w:t>lders</w:t>
      </w:r>
      <w:bookmarkEnd w:id="25"/>
    </w:p>
    <w:p w14:paraId="42E5B5F5" w14:textId="21DD28A9" w:rsidR="006324B8" w:rsidRPr="007F0863" w:rsidRDefault="006324B8" w:rsidP="00AE6A4B">
      <w:pPr>
        <w:pStyle w:val="body-text"/>
      </w:pPr>
      <w:r w:rsidRPr="007F0863">
        <w:t xml:space="preserve">This module ends with a few experiences of students who engaged in field </w:t>
      </w:r>
      <w:proofErr w:type="spellStart"/>
      <w:r w:rsidR="00044D50" w:rsidRPr="007F0863">
        <w:t>practic</w:t>
      </w:r>
      <w:r w:rsidR="00044D50">
        <w:t>a</w:t>
      </w:r>
      <w:proofErr w:type="spellEnd"/>
      <w:r w:rsidR="00044D50" w:rsidRPr="007F0863">
        <w:t xml:space="preserve"> </w:t>
      </w:r>
      <w:r w:rsidRPr="007F0863">
        <w:t>with older adults and their families in rural communities.</w:t>
      </w:r>
      <w:r w:rsidR="005F059C">
        <w:t xml:space="preserve"> </w:t>
      </w:r>
      <w:r w:rsidRPr="007F0863">
        <w:t>These perspectives personalize the challenges as well as opportunities that exist for students and professionals working with elder residents of these communities</w:t>
      </w:r>
      <w:r w:rsidR="006A310C">
        <w:t>, as is shown by these quotes from a recent study</w:t>
      </w:r>
      <w:r w:rsidRPr="007F0863">
        <w:t>.</w:t>
      </w:r>
      <w:r w:rsidR="005F059C">
        <w:t xml:space="preserve"> </w:t>
      </w:r>
    </w:p>
    <w:p w14:paraId="375E7D0E" w14:textId="73E302C0" w:rsidR="00427C6E" w:rsidRPr="007F0863" w:rsidRDefault="006324B8" w:rsidP="00AE6A4B">
      <w:pPr>
        <w:pStyle w:val="indent-note"/>
      </w:pPr>
      <w:r w:rsidRPr="007F0863">
        <w:t>“</w:t>
      </w:r>
      <w:r w:rsidR="00427C6E" w:rsidRPr="007F0863">
        <w:t>There are places that I have visited where, to get to a patient</w:t>
      </w:r>
      <w:r w:rsidR="00E460E9">
        <w:t>’</w:t>
      </w:r>
      <w:r w:rsidR="00427C6E" w:rsidRPr="007F0863">
        <w:t>s house, you have to park at the end of a dirt road and walk across a field.</w:t>
      </w:r>
      <w:r w:rsidR="005F059C">
        <w:t xml:space="preserve"> </w:t>
      </w:r>
      <w:r w:rsidR="00427C6E" w:rsidRPr="007F0863">
        <w:t>There are places that are not accessible during the winter because of the dangerous terrain you have to drive on to reach an elderly client.</w:t>
      </w:r>
      <w:r w:rsidR="005F059C">
        <w:t xml:space="preserve"> </w:t>
      </w:r>
      <w:r w:rsidR="00427C6E" w:rsidRPr="007F0863">
        <w:t>Also, many elderly people do not drive</w:t>
      </w:r>
      <w:r w:rsidR="00044D50">
        <w:t>,</w:t>
      </w:r>
      <w:r w:rsidR="00427C6E" w:rsidRPr="007F0863">
        <w:t xml:space="preserve"> and they rely on family members or neighbors for transportation.</w:t>
      </w:r>
      <w:r w:rsidR="005F059C">
        <w:t xml:space="preserve"> </w:t>
      </w:r>
      <w:r w:rsidR="00427C6E" w:rsidRPr="007F0863">
        <w:t>If these people are not around, the elderly person does not get to go to their needed doctor</w:t>
      </w:r>
      <w:r w:rsidR="00E460E9">
        <w:t>’</w:t>
      </w:r>
      <w:r w:rsidR="00427C6E" w:rsidRPr="007F0863">
        <w:t>s appointment, for example…they may miss appointments and end up in the hospital.</w:t>
      </w:r>
      <w:r w:rsidRPr="007F0863">
        <w:t>”</w:t>
      </w:r>
    </w:p>
    <w:p w14:paraId="245FB7A7" w14:textId="792CE499" w:rsidR="00427C6E" w:rsidRPr="007F0863" w:rsidRDefault="006324B8" w:rsidP="00AE6A4B">
      <w:pPr>
        <w:pStyle w:val="indent-note"/>
      </w:pPr>
      <w:r w:rsidRPr="007F0863">
        <w:t>“</w:t>
      </w:r>
      <w:r w:rsidR="00427C6E" w:rsidRPr="007F0863">
        <w:t>As a part of traditional rural culture, family members take care of their loved ones in times of illness, birth, and death.</w:t>
      </w:r>
      <w:r w:rsidR="005F059C">
        <w:t xml:space="preserve"> </w:t>
      </w:r>
      <w:r w:rsidR="00427C6E" w:rsidRPr="007F0863">
        <w:t>It was not always possible to get a loved one to a doctor or have the doctor make home visits</w:t>
      </w:r>
      <w:r w:rsidR="00044D50">
        <w:t>,</w:t>
      </w:r>
      <w:r w:rsidR="00427C6E" w:rsidRPr="007F0863">
        <w:t xml:space="preserve"> so it was up to the family.</w:t>
      </w:r>
      <w:r w:rsidR="005F059C">
        <w:t xml:space="preserve"> </w:t>
      </w:r>
      <w:r w:rsidR="00427C6E" w:rsidRPr="007F0863">
        <w:t>Tragedy can strike at any time in the form of weather, death, illness, etc.</w:t>
      </w:r>
      <w:r w:rsidR="005F059C">
        <w:t xml:space="preserve"> </w:t>
      </w:r>
      <w:r w:rsidR="00427C6E" w:rsidRPr="007F0863">
        <w:t>Rural communities banded together to face these tragedies head-on and together.</w:t>
      </w:r>
      <w:r w:rsidR="005F059C">
        <w:t xml:space="preserve"> </w:t>
      </w:r>
      <w:r w:rsidR="00427C6E" w:rsidRPr="007F0863">
        <w:t>Many are very accustomed to working as a community or neighborhood to help someone overcome a hardship.</w:t>
      </w:r>
      <w:r w:rsidRPr="007F0863">
        <w:t>”</w:t>
      </w:r>
      <w:r w:rsidR="005F059C">
        <w:t xml:space="preserve"> </w:t>
      </w:r>
    </w:p>
    <w:p w14:paraId="578171A0" w14:textId="52A16C16" w:rsidR="00427C6E" w:rsidRPr="007F0863" w:rsidRDefault="006324B8" w:rsidP="00AE6A4B">
      <w:pPr>
        <w:pStyle w:val="indent-note"/>
      </w:pPr>
      <w:r w:rsidRPr="007F0863">
        <w:t>“</w:t>
      </w:r>
      <w:r w:rsidR="00427C6E" w:rsidRPr="007F0863">
        <w:t>I think it provides a safe, home</w:t>
      </w:r>
      <w:r w:rsidR="00044D50">
        <w:t>-</w:t>
      </w:r>
      <w:r w:rsidR="00427C6E" w:rsidRPr="007F0863">
        <w:t xml:space="preserve">like environment </w:t>
      </w:r>
      <w:r w:rsidR="00044D50">
        <w:t>where</w:t>
      </w:r>
      <w:r w:rsidR="00044D50" w:rsidRPr="007F0863">
        <w:t xml:space="preserve"> </w:t>
      </w:r>
      <w:r w:rsidR="00427C6E" w:rsidRPr="007F0863">
        <w:t>we can get to know one another. Working with the same people in the same small town, you begin to get to really know the person, almost to the point that they become like family. Our clients become real people, not just another case number, and for the clients, we become a familiar face that they can come to rely on and trust.</w:t>
      </w:r>
      <w:r w:rsidRPr="007F0863">
        <w:t>”</w:t>
      </w:r>
    </w:p>
    <w:p w14:paraId="0326F314" w14:textId="5A10EA23" w:rsidR="00427C6E" w:rsidRPr="007F0863" w:rsidRDefault="006324B8" w:rsidP="00E376C0">
      <w:pPr>
        <w:pStyle w:val="indent-note"/>
      </w:pPr>
      <w:r w:rsidRPr="007F0863">
        <w:t>“</w:t>
      </w:r>
      <w:r w:rsidR="00427C6E" w:rsidRPr="007F0863">
        <w:t>The stories and the knowledge I have gained from the rural elders I have worked with are priceless. I think I have learned more from them than any textbook could have provided.</w:t>
      </w:r>
      <w:r w:rsidRPr="007F0863">
        <w:t>”</w:t>
      </w:r>
      <w:r w:rsidR="00427C6E" w:rsidRPr="007F0863">
        <w:t xml:space="preserve"> </w:t>
      </w:r>
    </w:p>
    <w:p w14:paraId="4C953C13" w14:textId="737A2031" w:rsidR="005735A4" w:rsidRDefault="005735A4" w:rsidP="00E376C0">
      <w:pPr>
        <w:pStyle w:val="indent-note"/>
      </w:pPr>
      <w:r w:rsidRPr="007F0863">
        <w:t xml:space="preserve">(Hash, </w:t>
      </w:r>
      <w:proofErr w:type="spellStart"/>
      <w:r w:rsidRPr="007F0863">
        <w:t>Damron</w:t>
      </w:r>
      <w:proofErr w:type="spellEnd"/>
      <w:r w:rsidRPr="007F0863">
        <w:t>-Rodriguez, &amp; Thurman, 2015).</w:t>
      </w:r>
      <w:r w:rsidR="005F059C">
        <w:t xml:space="preserve"> </w:t>
      </w:r>
    </w:p>
    <w:p w14:paraId="29914E65" w14:textId="15BC7564" w:rsidR="00AB4085" w:rsidRPr="007F0863" w:rsidRDefault="00AB4085" w:rsidP="005306A5">
      <w:pPr>
        <w:pStyle w:val="h2"/>
      </w:pPr>
      <w:bookmarkStart w:id="26" w:name="_Toc438048353"/>
      <w:r w:rsidRPr="007F0863">
        <w:t>Mrs. Netting and the Johnsons</w:t>
      </w:r>
      <w:r w:rsidR="00E41C8D">
        <w:t>:</w:t>
      </w:r>
      <w:r w:rsidRPr="007F0863">
        <w:t xml:space="preserve"> Case </w:t>
      </w:r>
      <w:r w:rsidR="00E41C8D">
        <w:t>Study</w:t>
      </w:r>
      <w:bookmarkEnd w:id="26"/>
    </w:p>
    <w:p w14:paraId="34915D69" w14:textId="6CFC1C8A" w:rsidR="00AB4085" w:rsidRPr="007F0863" w:rsidRDefault="00AB4085" w:rsidP="00E376C0">
      <w:pPr>
        <w:pStyle w:val="body-text"/>
      </w:pPr>
      <w:r w:rsidRPr="007F0863">
        <w:t>Evelyn Netting is a widowed 85</w:t>
      </w:r>
      <w:r w:rsidR="006A310C">
        <w:t>-</w:t>
      </w:r>
      <w:r w:rsidRPr="007F0863">
        <w:t>year</w:t>
      </w:r>
      <w:r w:rsidR="006A310C">
        <w:t>-</w:t>
      </w:r>
      <w:r w:rsidRPr="007F0863">
        <w:t>old woman with the energy and spunk of someone decades younger. She still lives alone, drives a car, manages her own finances, and is very independent. She is in excellent health, and in fact, once a year she takes her roller-skates out of the closet, brushes the dust off, and goes for a spin around the dining room for old-time</w:t>
      </w:r>
      <w:r w:rsidR="00E460E9">
        <w:t>’</w:t>
      </w:r>
      <w:r w:rsidRPr="007F0863">
        <w:t xml:space="preserve">s sake. She has provided childcare in her home in </w:t>
      </w:r>
      <w:proofErr w:type="spellStart"/>
      <w:r w:rsidRPr="007F0863">
        <w:t>Downeast</w:t>
      </w:r>
      <w:proofErr w:type="spellEnd"/>
      <w:r w:rsidRPr="007F0863">
        <w:t xml:space="preserve"> Maine for over fifty years and continues </w:t>
      </w:r>
      <w:r w:rsidR="006A310C">
        <w:t xml:space="preserve">to do so </w:t>
      </w:r>
      <w:r w:rsidRPr="007F0863">
        <w:t>up to the present day, though with fewer children in her care now. As one of the few child care providers in a small, rural town, Evelyn has cared for multiple generations of families and has a strong network of client-families and friends in the area</w:t>
      </w:r>
      <w:r w:rsidR="006A310C">
        <w:t xml:space="preserve">. </w:t>
      </w:r>
      <w:r w:rsidR="006A310C" w:rsidRPr="007F0863">
        <w:t xml:space="preserve"> </w:t>
      </w:r>
      <w:r w:rsidR="006A310C">
        <w:t>H</w:t>
      </w:r>
      <w:r w:rsidR="006A310C" w:rsidRPr="007F0863">
        <w:t>owever</w:t>
      </w:r>
      <w:r w:rsidRPr="007F0863">
        <w:t xml:space="preserve">, because she is working with children in her home all day, she has less time for other activities. The town she lives in offers few formal recreational, social, and educational opportunities, and has very few amenities. There is a small market, a post office, a coffee shop, a church, and a senior center that offers occasional transportation for meals and events, which Evelyn attends when her schedule allows. The nearest large community to access shopping and medical facilities is 30 miles away. If her car </w:t>
      </w:r>
      <w:r w:rsidR="00044D50">
        <w:t>were</w:t>
      </w:r>
      <w:r w:rsidR="00044D50" w:rsidRPr="007F0863">
        <w:t xml:space="preserve"> </w:t>
      </w:r>
      <w:r w:rsidRPr="007F0863">
        <w:t xml:space="preserve">to break down, or if she were no longer able to drive, Evelyn would have difficulty meeting </w:t>
      </w:r>
      <w:r w:rsidRPr="007F0863">
        <w:lastRenderedPageBreak/>
        <w:t>her basic needs. The sidewalks in town are in disrepair, and in order to access any programs or services on foot, Evelyn would have to cross a rural but busy highway. Evelyn</w:t>
      </w:r>
      <w:r w:rsidR="00E460E9">
        <w:t>’</w:t>
      </w:r>
      <w:r w:rsidRPr="007F0863">
        <w:t xml:space="preserve">s son had been living nearby and providing any assistance she might need, such as home repairs, snow shoveling, and grocery shopping, but he recently passed away. Her only other living family member is her younger son, who lives several states away and cannot travel long distances due to a chronic health condition. </w:t>
      </w:r>
    </w:p>
    <w:p w14:paraId="47B958FD" w14:textId="1EDFB9BE" w:rsidR="00AB4085" w:rsidRPr="007F0863" w:rsidRDefault="00AB4085" w:rsidP="00E376C0">
      <w:pPr>
        <w:pStyle w:val="body-text"/>
      </w:pPr>
      <w:r w:rsidRPr="007F0863">
        <w:t>In the same small Maine town live Ted and Sheila Johnson, a well-educated couple in their late 60s who are photographers in semi-retirement. They raised their children in the town</w:t>
      </w:r>
      <w:r w:rsidR="006A310C">
        <w:t>,</w:t>
      </w:r>
      <w:r w:rsidRPr="007F0863">
        <w:t xml:space="preserve"> and they love the area for its natural, unspoiled beauty and its proximity to several lakes and mountains; however, due to Sheila being diagnosed with Raynaud</w:t>
      </w:r>
      <w:r w:rsidR="00E460E9">
        <w:t>’</w:t>
      </w:r>
      <w:r w:rsidRPr="007F0863">
        <w:t>s Syndrome in her 40s, which causes the blood vessels in her fingers and toes to overreact to the cold, they travel frequently and spend a great part of the year in a warmer climate. When in town, they are quite engaged in the community. They have planned musical, educational, and cultural events for everyone in town to enjoy. Ted serves on a nonprofit advisory board, while Sheila volunteers in a program at a local nature preserve</w:t>
      </w:r>
      <w:r w:rsidR="002D0E54">
        <w:t>,</w:t>
      </w:r>
      <w:r w:rsidRPr="007F0863">
        <w:t xml:space="preserve"> teaching people how to grow and cultivate herbs. Both participate in the many informal recreational opportunities in the area, such as swimming and hiking. Although they are active and well known in the community, they feel the town is lacking enough social and educational opportunities, especially in terms of intergenerational activities. They could attend events at the senior center, but they do not feel like they have much in common with the people who regularly go there. </w:t>
      </w:r>
    </w:p>
    <w:p w14:paraId="5583157B" w14:textId="77777777" w:rsidR="00AB4085" w:rsidRPr="007F0863" w:rsidRDefault="00AB4085" w:rsidP="00E376C0">
      <w:pPr>
        <w:pStyle w:val="body-text"/>
      </w:pPr>
      <w:r w:rsidRPr="007F0863">
        <w:t>Questions for discussion:</w:t>
      </w:r>
    </w:p>
    <w:p w14:paraId="2F1EF0EA" w14:textId="79F7E264" w:rsidR="00AB4085" w:rsidRPr="007F0863" w:rsidRDefault="00AB4085" w:rsidP="00E376C0">
      <w:pPr>
        <w:pStyle w:val="bullet-level1"/>
      </w:pPr>
      <w:r w:rsidRPr="007F0863">
        <w:t>What are some of the uniquely rural features of this case?</w:t>
      </w:r>
    </w:p>
    <w:p w14:paraId="7C8A027F" w14:textId="2DA32D23" w:rsidR="00AB4085" w:rsidRPr="007F0863" w:rsidRDefault="00AB4085" w:rsidP="00E376C0">
      <w:pPr>
        <w:pStyle w:val="bullet-level1"/>
      </w:pPr>
      <w:r w:rsidRPr="007F0863">
        <w:t>What challenges do Mrs. Netting and the Johnsons face as they age in place in their</w:t>
      </w:r>
      <w:r w:rsidR="006A310C">
        <w:t xml:space="preserve"> </w:t>
      </w:r>
      <w:r w:rsidRPr="007F0863">
        <w:t>communities?</w:t>
      </w:r>
    </w:p>
    <w:p w14:paraId="558EB23A" w14:textId="225637E5" w:rsidR="00AB4085" w:rsidRPr="007F0863" w:rsidRDefault="00AB4085" w:rsidP="00E376C0">
      <w:pPr>
        <w:pStyle w:val="bullet-level1"/>
      </w:pPr>
      <w:r w:rsidRPr="007F0863">
        <w:t>In what ways could a social worker assist these individuals?</w:t>
      </w:r>
    </w:p>
    <w:p w14:paraId="5E585115" w14:textId="28603366" w:rsidR="00AB4085" w:rsidRPr="007F0863" w:rsidRDefault="00AB4085" w:rsidP="00E376C0">
      <w:pPr>
        <w:pStyle w:val="bullet-level1"/>
      </w:pPr>
      <w:r w:rsidRPr="007F0863">
        <w:t xml:space="preserve">What services </w:t>
      </w:r>
      <w:r w:rsidR="002D0E54">
        <w:t>might</w:t>
      </w:r>
      <w:r w:rsidR="002D0E54" w:rsidRPr="007F0863">
        <w:t xml:space="preserve"> </w:t>
      </w:r>
      <w:r w:rsidR="002D0E54">
        <w:t>Ted</w:t>
      </w:r>
      <w:r w:rsidR="002D0E54" w:rsidRPr="007F0863">
        <w:t xml:space="preserve"> </w:t>
      </w:r>
      <w:r w:rsidRPr="007F0863">
        <w:t xml:space="preserve">and </w:t>
      </w:r>
      <w:r w:rsidR="002D0E54">
        <w:t>Sheila</w:t>
      </w:r>
      <w:r w:rsidR="002D0E54" w:rsidRPr="007F0863">
        <w:t xml:space="preserve"> </w:t>
      </w:r>
      <w:r w:rsidRPr="007F0863">
        <w:t>benefit from?</w:t>
      </w:r>
    </w:p>
    <w:p w14:paraId="775D1877" w14:textId="29018730" w:rsidR="00AB4085" w:rsidRPr="007F0863" w:rsidRDefault="00AB4085" w:rsidP="00E376C0">
      <w:pPr>
        <w:pStyle w:val="body-text"/>
      </w:pPr>
      <w:r w:rsidRPr="007F0863">
        <w:t>Sources</w:t>
      </w:r>
      <w:r w:rsidR="00804096" w:rsidRPr="007F0863">
        <w:t xml:space="preserve"> for the exercise</w:t>
      </w:r>
      <w:r w:rsidRPr="007F0863">
        <w:t>:</w:t>
      </w:r>
      <w:r w:rsidR="005F059C">
        <w:t xml:space="preserve"> </w:t>
      </w:r>
    </w:p>
    <w:p w14:paraId="5FB6BB6C" w14:textId="5DE94E86" w:rsidR="00AB4085" w:rsidRPr="007F0863" w:rsidRDefault="00AB4085" w:rsidP="00E376C0">
      <w:pPr>
        <w:pStyle w:val="reference"/>
      </w:pPr>
      <w:r w:rsidRPr="007F0863">
        <w:t>Kaye, L. W., &amp; Harvey, S. A. (2015).</w:t>
      </w:r>
      <w:r w:rsidR="005F059C">
        <w:t xml:space="preserve"> </w:t>
      </w:r>
      <w:r w:rsidRPr="007F0863">
        <w:t>Providing services to well older adults in rural areas.</w:t>
      </w:r>
      <w:r w:rsidR="005F059C">
        <w:t xml:space="preserve"> </w:t>
      </w:r>
      <w:r w:rsidRPr="007F0863">
        <w:t xml:space="preserve"> In K. M. Hash, E. T. </w:t>
      </w:r>
      <w:proofErr w:type="spellStart"/>
      <w:r w:rsidRPr="007F0863">
        <w:t>Jurkowski</w:t>
      </w:r>
      <w:proofErr w:type="spellEnd"/>
      <w:r w:rsidRPr="007F0863">
        <w:t xml:space="preserve">, &amp; J. A. </w:t>
      </w:r>
      <w:proofErr w:type="spellStart"/>
      <w:r w:rsidRPr="007F0863">
        <w:t>Krout</w:t>
      </w:r>
      <w:proofErr w:type="spellEnd"/>
      <w:r w:rsidRPr="007F0863">
        <w:t xml:space="preserve"> (Eds.), </w:t>
      </w:r>
      <w:r w:rsidRPr="007F0863">
        <w:rPr>
          <w:i/>
        </w:rPr>
        <w:t>Aging in rural places:</w:t>
      </w:r>
      <w:r w:rsidR="005F059C">
        <w:rPr>
          <w:i/>
        </w:rPr>
        <w:t xml:space="preserve"> </w:t>
      </w:r>
      <w:r w:rsidRPr="007F0863">
        <w:rPr>
          <w:i/>
        </w:rPr>
        <w:t>Programs, policies, and professional practice</w:t>
      </w:r>
      <w:r w:rsidR="005F059C">
        <w:rPr>
          <w:i/>
        </w:rPr>
        <w:t xml:space="preserve"> </w:t>
      </w:r>
      <w:r w:rsidRPr="007F0863">
        <w:t>(pp.</w:t>
      </w:r>
      <w:r w:rsidR="005F059C">
        <w:t xml:space="preserve"> </w:t>
      </w:r>
      <w:r w:rsidRPr="007F0863">
        <w:t>135-159).</w:t>
      </w:r>
      <w:r w:rsidR="005F059C">
        <w:t xml:space="preserve"> </w:t>
      </w:r>
      <w:r w:rsidRPr="007F0863">
        <w:t>New York</w:t>
      </w:r>
      <w:r w:rsidR="00B81428">
        <w:t>, NY</w:t>
      </w:r>
      <w:r w:rsidRPr="007F0863">
        <w:t>: Springer Publishing.</w:t>
      </w:r>
    </w:p>
    <w:p w14:paraId="5AA73DF9" w14:textId="47899F30" w:rsidR="00AB4085" w:rsidRPr="007F0863" w:rsidRDefault="00AB4085" w:rsidP="00E376C0">
      <w:pPr>
        <w:pStyle w:val="reference"/>
      </w:pPr>
      <w:r w:rsidRPr="007F0863">
        <w:t>Hash, K.</w:t>
      </w:r>
      <w:r w:rsidR="002D0E54">
        <w:t xml:space="preserve"> </w:t>
      </w:r>
      <w:r w:rsidRPr="007F0863">
        <w:t xml:space="preserve">M., </w:t>
      </w:r>
      <w:proofErr w:type="spellStart"/>
      <w:r w:rsidRPr="007F0863">
        <w:t>Jurkowski</w:t>
      </w:r>
      <w:proofErr w:type="spellEnd"/>
      <w:r w:rsidRPr="007F0863">
        <w:t xml:space="preserve">, E. T., &amp; </w:t>
      </w:r>
      <w:proofErr w:type="spellStart"/>
      <w:r w:rsidRPr="007F0863">
        <w:t>Krout</w:t>
      </w:r>
      <w:proofErr w:type="spellEnd"/>
      <w:r w:rsidRPr="007F0863">
        <w:t>, J. A.</w:t>
      </w:r>
      <w:r w:rsidR="005F059C">
        <w:t xml:space="preserve"> </w:t>
      </w:r>
      <w:r w:rsidRPr="007F0863">
        <w:t>(2015).</w:t>
      </w:r>
      <w:r w:rsidR="005F059C">
        <w:t xml:space="preserve"> </w:t>
      </w:r>
      <w:r w:rsidRPr="007F0863">
        <w:rPr>
          <w:i/>
        </w:rPr>
        <w:t>Instructor</w:t>
      </w:r>
      <w:r w:rsidR="00E460E9">
        <w:rPr>
          <w:i/>
        </w:rPr>
        <w:t>’</w:t>
      </w:r>
      <w:r w:rsidRPr="007F0863">
        <w:rPr>
          <w:i/>
        </w:rPr>
        <w:t xml:space="preserve">s manual, </w:t>
      </w:r>
      <w:proofErr w:type="gramStart"/>
      <w:r w:rsidRPr="007F0863">
        <w:rPr>
          <w:i/>
        </w:rPr>
        <w:t>Aging</w:t>
      </w:r>
      <w:proofErr w:type="gramEnd"/>
      <w:r w:rsidRPr="007F0863">
        <w:rPr>
          <w:i/>
        </w:rPr>
        <w:t xml:space="preserve"> in rural places: Programs, policies, and professional practice.</w:t>
      </w:r>
      <w:r w:rsidR="005F059C">
        <w:rPr>
          <w:i/>
        </w:rPr>
        <w:t xml:space="preserve"> </w:t>
      </w:r>
      <w:r w:rsidRPr="007F0863">
        <w:t>New York</w:t>
      </w:r>
      <w:r w:rsidR="00B81428">
        <w:t>, NY</w:t>
      </w:r>
      <w:r w:rsidRPr="007F0863">
        <w:t>: Springer Publishing.</w:t>
      </w:r>
      <w:r w:rsidR="005F059C">
        <w:t xml:space="preserve"> </w:t>
      </w:r>
    </w:p>
    <w:p w14:paraId="7D74F41F" w14:textId="0DA08E53" w:rsidR="00AB4085" w:rsidRPr="007F0863" w:rsidRDefault="00AB4085" w:rsidP="005306A5">
      <w:pPr>
        <w:pStyle w:val="h2"/>
        <w:rPr>
          <w:i/>
        </w:rPr>
      </w:pPr>
      <w:bookmarkStart w:id="27" w:name="_Toc438048354"/>
      <w:r w:rsidRPr="007F0863">
        <w:t>Frank and Ida Rogers</w:t>
      </w:r>
      <w:r w:rsidR="00E41C8D">
        <w:t>:</w:t>
      </w:r>
      <w:r w:rsidRPr="007F0863">
        <w:t xml:space="preserve"> Case </w:t>
      </w:r>
      <w:r w:rsidR="00E41C8D">
        <w:t>Study</w:t>
      </w:r>
      <w:bookmarkEnd w:id="27"/>
    </w:p>
    <w:p w14:paraId="2F360732" w14:textId="5CB276C4" w:rsidR="00AB4085" w:rsidRPr="007F0863" w:rsidRDefault="00AB4085" w:rsidP="00E376C0">
      <w:pPr>
        <w:pStyle w:val="body-text"/>
      </w:pPr>
      <w:r w:rsidRPr="007F0863">
        <w:t>Frank and Ida Rogers live in a small home that Frank built in a quiet “hollow” in Kentucky. Frank is 85 years old and was a “lifer” in the U</w:t>
      </w:r>
      <w:r w:rsidR="00E41C8D">
        <w:t>.</w:t>
      </w:r>
      <w:r w:rsidRPr="007F0863">
        <w:t>S</w:t>
      </w:r>
      <w:r w:rsidR="00E41C8D">
        <w:t>.</w:t>
      </w:r>
      <w:r w:rsidRPr="007F0863">
        <w:t xml:space="preserve"> Army. He worked in the coal</w:t>
      </w:r>
      <w:r w:rsidR="00E41C8D">
        <w:t xml:space="preserve"> </w:t>
      </w:r>
      <w:r w:rsidRPr="007F0863">
        <w:t xml:space="preserve">mines for </w:t>
      </w:r>
      <w:r w:rsidR="00E41C8D">
        <w:t>10</w:t>
      </w:r>
      <w:r w:rsidR="00E41C8D" w:rsidRPr="007F0863">
        <w:t xml:space="preserve"> </w:t>
      </w:r>
      <w:r w:rsidRPr="007F0863">
        <w:t>years after leaving the Army to support his loving wife Ida. Ida is 84 years old and served her country as a member of the Women</w:t>
      </w:r>
      <w:r w:rsidR="00E460E9">
        <w:t>’</w:t>
      </w:r>
      <w:r w:rsidRPr="007F0863">
        <w:t>s Army Corps (WAC) during WWII. She met Frank while serving in the WAC in 1944</w:t>
      </w:r>
      <w:r w:rsidR="00E41C8D">
        <w:t>,</w:t>
      </w:r>
      <w:r w:rsidRPr="007F0863">
        <w:t xml:space="preserve"> and they married two years later.</w:t>
      </w:r>
      <w:r w:rsidR="005F059C">
        <w:t xml:space="preserve"> </w:t>
      </w:r>
      <w:r w:rsidRPr="007F0863">
        <w:t>Frank continued his army career</w:t>
      </w:r>
      <w:r w:rsidR="0057336F">
        <w:t>,</w:t>
      </w:r>
      <w:r w:rsidRPr="007F0863">
        <w:t xml:space="preserve"> and Ida stood by his side as he completed tours of duty in both Korea and Vietnam. Ida never worked outside the home but has always been actively involved in her faith community and charitable activities. Even now, in her advanced age, she knits blankets for newborns at the nearby critical access hospital and remains a leader in her church.</w:t>
      </w:r>
      <w:r w:rsidR="005F059C">
        <w:t xml:space="preserve"> </w:t>
      </w:r>
      <w:r w:rsidRPr="007F0863">
        <w:t>Although their marriage has lasted for over 67 years, Frank and Ida were never able to have children.</w:t>
      </w:r>
    </w:p>
    <w:p w14:paraId="46BEE64D" w14:textId="4583347D" w:rsidR="00AB4085" w:rsidRPr="007F0863" w:rsidRDefault="00AB4085" w:rsidP="00E376C0">
      <w:pPr>
        <w:pStyle w:val="body-text"/>
      </w:pPr>
      <w:r w:rsidRPr="007F0863">
        <w:lastRenderedPageBreak/>
        <w:t>Like many veterans coping with combat, Frank used alcohol to dull the nightmares and the images of war in his head.</w:t>
      </w:r>
      <w:r w:rsidR="005F059C">
        <w:t xml:space="preserve"> </w:t>
      </w:r>
      <w:r w:rsidRPr="007F0863">
        <w:t>Frank</w:t>
      </w:r>
      <w:r w:rsidR="00E460E9">
        <w:t>’</w:t>
      </w:r>
      <w:r w:rsidRPr="007F0863">
        <w:t>s alcoholism led to many physical complications including cirrhosis of the liver and pulmonary fibrosis, as well as problems in his marriage and work life.</w:t>
      </w:r>
      <w:r w:rsidR="005F059C">
        <w:t xml:space="preserve"> </w:t>
      </w:r>
      <w:r w:rsidRPr="007F0863">
        <w:t>A recent diagnosis of diabetes explains his recent significant weight loss and complications with his eyesight.</w:t>
      </w:r>
      <w:r w:rsidR="005F059C">
        <w:t xml:space="preserve"> </w:t>
      </w:r>
      <w:r w:rsidRPr="007F0863">
        <w:t>Pain and numbness (neuropathy) in his feet has resulted in an unsteady gait limiting his ability to walk comfortably for any distance outside the home.</w:t>
      </w:r>
      <w:r w:rsidR="005F059C">
        <w:t xml:space="preserve"> </w:t>
      </w:r>
      <w:r w:rsidRPr="007F0863">
        <w:t>Ida has been his primary caregiver up to this point, but there has been a recent change in her as well.</w:t>
      </w:r>
      <w:r w:rsidR="005F059C">
        <w:t xml:space="preserve"> </w:t>
      </w:r>
      <w:r w:rsidRPr="007F0863">
        <w:t>She experiences chronic arthritis in her knees and hands, has recently developed hypertension, and has been complaining of frequent fatigue</w:t>
      </w:r>
      <w:r w:rsidR="0057336F">
        <w:t>,</w:t>
      </w:r>
      <w:r w:rsidRPr="007F0863">
        <w:t xml:space="preserve"> requiring long naps each afternoon.</w:t>
      </w:r>
      <w:r w:rsidR="005F059C">
        <w:t xml:space="preserve"> </w:t>
      </w:r>
      <w:r w:rsidRPr="007F0863">
        <w:t xml:space="preserve">Neighbors and friends have also reported short-term memory loss, forgetting church meetings, and mistakes in </w:t>
      </w:r>
      <w:r w:rsidR="0057336F">
        <w:t xml:space="preserve">her </w:t>
      </w:r>
      <w:r w:rsidRPr="007F0863">
        <w:t>job as treasurer at the church.</w:t>
      </w:r>
    </w:p>
    <w:p w14:paraId="2495E959" w14:textId="55817FD8" w:rsidR="00AB4085" w:rsidRPr="007F0863" w:rsidRDefault="00AB4085" w:rsidP="00E376C0">
      <w:pPr>
        <w:pStyle w:val="body-text"/>
      </w:pPr>
      <w:r w:rsidRPr="007F0863">
        <w:t xml:space="preserve">Frank and Ida both require trips to a physician—the closest of which is over 60 miles away. Frank and Ida still drive but neither is comfortable enough to make the long trip alone. Frank and Ida live mainly on Social Security and a small pension from his years in the mines. Frank refused to apply for Medicare when he was eligible because he believes that the Veterans Administration (VA) owes him his medical care. This means that all of his care must come through the VA or it is not covered at all. He is too proud to apply for Medicaid or food stamps, refuses to use the food pantry at the church, and will not allow Ida to accept “charity” from anyone. </w:t>
      </w:r>
    </w:p>
    <w:p w14:paraId="10313B8B" w14:textId="77777777" w:rsidR="00AB4085" w:rsidRPr="007F0863" w:rsidRDefault="00AB4085" w:rsidP="00E376C0">
      <w:pPr>
        <w:pStyle w:val="body-text"/>
      </w:pPr>
      <w:r w:rsidRPr="007F0863">
        <w:t>Questions for discussion:</w:t>
      </w:r>
    </w:p>
    <w:p w14:paraId="080A58D1" w14:textId="7419BF73" w:rsidR="00AB4085" w:rsidRPr="007F0863" w:rsidRDefault="00AB4085" w:rsidP="00E376C0">
      <w:pPr>
        <w:pStyle w:val="bullet-level1"/>
      </w:pPr>
      <w:r w:rsidRPr="007F0863">
        <w:t>What are some of the uniquely rural features of this case?</w:t>
      </w:r>
    </w:p>
    <w:p w14:paraId="0FFE0A25" w14:textId="6412528A" w:rsidR="00AB4085" w:rsidRPr="007F0863" w:rsidRDefault="00AB4085" w:rsidP="00E376C0">
      <w:pPr>
        <w:pStyle w:val="bullet-level1"/>
      </w:pPr>
      <w:r w:rsidRPr="007F0863">
        <w:t>What challenges do the Rogers</w:t>
      </w:r>
      <w:r w:rsidR="00E460E9">
        <w:t>’</w:t>
      </w:r>
      <w:r w:rsidRPr="007F0863">
        <w:t xml:space="preserve"> face as they age in place in </w:t>
      </w:r>
      <w:r w:rsidR="0057336F">
        <w:t>their</w:t>
      </w:r>
      <w:r w:rsidR="0057336F" w:rsidRPr="007F0863">
        <w:t xml:space="preserve"> </w:t>
      </w:r>
      <w:r w:rsidRPr="007F0863">
        <w:t>community?</w:t>
      </w:r>
    </w:p>
    <w:p w14:paraId="1FD7D41B" w14:textId="2370A081" w:rsidR="00AB4085" w:rsidRPr="007F0863" w:rsidRDefault="00AB4085" w:rsidP="00E376C0">
      <w:pPr>
        <w:pStyle w:val="bullet-level1"/>
      </w:pPr>
      <w:r w:rsidRPr="007F0863">
        <w:t>Would you consider Frank and Ida to be “frail” elders?</w:t>
      </w:r>
      <w:r w:rsidR="005F059C">
        <w:t xml:space="preserve"> </w:t>
      </w:r>
      <w:r w:rsidRPr="007F0863">
        <w:t>Why or why not?</w:t>
      </w:r>
    </w:p>
    <w:p w14:paraId="35F0DF29" w14:textId="6CA8659E" w:rsidR="00AB4085" w:rsidRPr="007F0863" w:rsidRDefault="00AB4085" w:rsidP="00E376C0">
      <w:pPr>
        <w:pStyle w:val="bullet-level1"/>
      </w:pPr>
      <w:r w:rsidRPr="007F0863">
        <w:t>In what ways could a social worker assist the Rogers?</w:t>
      </w:r>
    </w:p>
    <w:p w14:paraId="74ADE914" w14:textId="6898BEE2" w:rsidR="00AB4085" w:rsidRPr="007F0863" w:rsidRDefault="00AB4085" w:rsidP="00E376C0">
      <w:pPr>
        <w:pStyle w:val="bullet-level1"/>
      </w:pPr>
      <w:r w:rsidRPr="007F0863">
        <w:t>What services would Frank and Ida possibly benefit from?</w:t>
      </w:r>
    </w:p>
    <w:p w14:paraId="0FD1F170" w14:textId="135A422C" w:rsidR="00AB4085" w:rsidRPr="007F0863" w:rsidRDefault="00AB4085" w:rsidP="00E376C0">
      <w:pPr>
        <w:pStyle w:val="body-text"/>
      </w:pPr>
      <w:r w:rsidRPr="007F0863">
        <w:t>Sources</w:t>
      </w:r>
      <w:r w:rsidR="00804096" w:rsidRPr="007F0863">
        <w:t xml:space="preserve"> for the exercise</w:t>
      </w:r>
      <w:r w:rsidRPr="007F0863">
        <w:t>:</w:t>
      </w:r>
      <w:r w:rsidR="005F059C">
        <w:t xml:space="preserve"> </w:t>
      </w:r>
    </w:p>
    <w:p w14:paraId="0D61F40A" w14:textId="5C4B4FDD" w:rsidR="00AB4085" w:rsidRPr="007F0863" w:rsidRDefault="00AB4085" w:rsidP="00E376C0">
      <w:pPr>
        <w:pStyle w:val="reference"/>
      </w:pPr>
      <w:proofErr w:type="spellStart"/>
      <w:r w:rsidRPr="007F0863">
        <w:rPr>
          <w:rFonts w:cs="Helvetica"/>
        </w:rPr>
        <w:t>Gammonley</w:t>
      </w:r>
      <w:proofErr w:type="spellEnd"/>
      <w:r w:rsidRPr="007F0863">
        <w:rPr>
          <w:rFonts w:cs="Helvetica"/>
        </w:rPr>
        <w:t>, D., Hash, K.</w:t>
      </w:r>
      <w:r w:rsidR="00B81428">
        <w:rPr>
          <w:rFonts w:cs="Helvetica"/>
        </w:rPr>
        <w:t xml:space="preserve"> </w:t>
      </w:r>
      <w:r w:rsidRPr="007F0863">
        <w:rPr>
          <w:rFonts w:cs="Helvetica"/>
        </w:rPr>
        <w:t>M., &amp; Sonntag, L. (2015).</w:t>
      </w:r>
      <w:r w:rsidR="005F059C">
        <w:rPr>
          <w:rFonts w:cs="Helvetica"/>
        </w:rPr>
        <w:t xml:space="preserve"> </w:t>
      </w:r>
      <w:r w:rsidRPr="007F0863">
        <w:rPr>
          <w:rFonts w:cs="Helvetica"/>
        </w:rPr>
        <w:t>Providing services to frail rural elders.</w:t>
      </w:r>
      <w:r w:rsidR="005F059C">
        <w:rPr>
          <w:rFonts w:cs="Helvetica"/>
        </w:rPr>
        <w:t xml:space="preserve"> </w:t>
      </w:r>
      <w:r w:rsidRPr="007F0863">
        <w:rPr>
          <w:rFonts w:cs="Helvetica"/>
        </w:rPr>
        <w:t xml:space="preserve"> In K. M. Hash, E. T. </w:t>
      </w:r>
      <w:proofErr w:type="spellStart"/>
      <w:r w:rsidRPr="007F0863">
        <w:rPr>
          <w:rFonts w:cs="Helvetica"/>
        </w:rPr>
        <w:t>Jurkowski</w:t>
      </w:r>
      <w:proofErr w:type="spellEnd"/>
      <w:r w:rsidRPr="007F0863">
        <w:rPr>
          <w:rFonts w:cs="Helvetica"/>
        </w:rPr>
        <w:t xml:space="preserve">, &amp; J. A. </w:t>
      </w:r>
      <w:proofErr w:type="spellStart"/>
      <w:r w:rsidRPr="007F0863">
        <w:rPr>
          <w:rFonts w:cs="Helvetica"/>
        </w:rPr>
        <w:t>Krout</w:t>
      </w:r>
      <w:proofErr w:type="spellEnd"/>
      <w:r w:rsidRPr="007F0863">
        <w:rPr>
          <w:rFonts w:cs="Helvetica"/>
        </w:rPr>
        <w:t xml:space="preserve"> (Eds.), </w:t>
      </w:r>
      <w:r w:rsidRPr="007F0863">
        <w:rPr>
          <w:i/>
        </w:rPr>
        <w:t>Aging in rural places:</w:t>
      </w:r>
      <w:r w:rsidR="005F059C">
        <w:rPr>
          <w:i/>
        </w:rPr>
        <w:t xml:space="preserve"> </w:t>
      </w:r>
      <w:r w:rsidRPr="007F0863">
        <w:rPr>
          <w:i/>
        </w:rPr>
        <w:t>Programs, policies, and professional practice</w:t>
      </w:r>
      <w:r w:rsidR="005F059C">
        <w:rPr>
          <w:i/>
        </w:rPr>
        <w:t xml:space="preserve"> </w:t>
      </w:r>
      <w:r w:rsidRPr="00B81428">
        <w:t>(pp.</w:t>
      </w:r>
      <w:r w:rsidR="005F059C" w:rsidRPr="00B81428">
        <w:t xml:space="preserve"> </w:t>
      </w:r>
      <w:r w:rsidRPr="00B81428">
        <w:t>161-185)</w:t>
      </w:r>
      <w:r w:rsidRPr="007F0863">
        <w:t>.</w:t>
      </w:r>
      <w:r w:rsidR="005F059C">
        <w:t xml:space="preserve"> </w:t>
      </w:r>
      <w:r w:rsidR="00CE644E" w:rsidRPr="007F0863">
        <w:t xml:space="preserve">New </w:t>
      </w:r>
      <w:r w:rsidR="00CE644E">
        <w:t>York</w:t>
      </w:r>
      <w:r w:rsidR="00B81428">
        <w:t>, NY:</w:t>
      </w:r>
      <w:r w:rsidRPr="007F0863">
        <w:t xml:space="preserve"> Springer Publishing.</w:t>
      </w:r>
    </w:p>
    <w:p w14:paraId="6A005D08" w14:textId="6DC23824" w:rsidR="004F3E68" w:rsidRDefault="00AB4085" w:rsidP="00E376C0">
      <w:pPr>
        <w:pStyle w:val="reference"/>
      </w:pPr>
      <w:r w:rsidRPr="007F0863">
        <w:t>Hash, K.</w:t>
      </w:r>
      <w:r w:rsidR="002D0E54">
        <w:t xml:space="preserve"> </w:t>
      </w:r>
      <w:r w:rsidRPr="007F0863">
        <w:t xml:space="preserve">M., </w:t>
      </w:r>
      <w:proofErr w:type="spellStart"/>
      <w:r w:rsidRPr="007F0863">
        <w:t>Jurkowski</w:t>
      </w:r>
      <w:proofErr w:type="spellEnd"/>
      <w:r w:rsidRPr="007F0863">
        <w:t xml:space="preserve">, E. T., &amp; </w:t>
      </w:r>
      <w:proofErr w:type="spellStart"/>
      <w:r w:rsidRPr="007F0863">
        <w:t>Krout</w:t>
      </w:r>
      <w:proofErr w:type="spellEnd"/>
      <w:r w:rsidRPr="007F0863">
        <w:t>, J. A.</w:t>
      </w:r>
      <w:r w:rsidR="005F059C">
        <w:t xml:space="preserve"> </w:t>
      </w:r>
      <w:r w:rsidRPr="007F0863">
        <w:t>(2015).</w:t>
      </w:r>
      <w:r w:rsidR="005F059C">
        <w:t xml:space="preserve"> </w:t>
      </w:r>
      <w:r w:rsidRPr="007F0863">
        <w:rPr>
          <w:i/>
        </w:rPr>
        <w:t>Instructor</w:t>
      </w:r>
      <w:r w:rsidR="00E460E9">
        <w:rPr>
          <w:i/>
        </w:rPr>
        <w:t>’</w:t>
      </w:r>
      <w:r w:rsidRPr="007F0863">
        <w:rPr>
          <w:i/>
        </w:rPr>
        <w:t xml:space="preserve">s manual, </w:t>
      </w:r>
      <w:proofErr w:type="gramStart"/>
      <w:r w:rsidRPr="007F0863">
        <w:rPr>
          <w:i/>
        </w:rPr>
        <w:t>Aging</w:t>
      </w:r>
      <w:proofErr w:type="gramEnd"/>
      <w:r w:rsidRPr="007F0863">
        <w:rPr>
          <w:i/>
        </w:rPr>
        <w:t xml:space="preserve"> in rural places: Programs, policies, and professional practice.</w:t>
      </w:r>
      <w:r w:rsidR="005F059C">
        <w:rPr>
          <w:i/>
        </w:rPr>
        <w:t xml:space="preserve"> </w:t>
      </w:r>
      <w:r w:rsidRPr="007F0863">
        <w:t>New York</w:t>
      </w:r>
      <w:r w:rsidR="00B81428">
        <w:t>, NY</w:t>
      </w:r>
      <w:r w:rsidRPr="007F0863">
        <w:t>: Springer Publishing.</w:t>
      </w:r>
      <w:r w:rsidR="005F059C">
        <w:t xml:space="preserve"> </w:t>
      </w:r>
    </w:p>
    <w:p w14:paraId="1C3D1102" w14:textId="446D13E1" w:rsidR="00AB4085" w:rsidRPr="00E55DC3" w:rsidRDefault="004F3E68" w:rsidP="00E55DC3">
      <w:pPr>
        <w:rPr>
          <w:rFonts w:ascii="Cambria" w:eastAsia="Times New Roman" w:hAnsi="Cambria" w:cs="Times New Roman"/>
          <w:lang w:eastAsia="zh-CN"/>
        </w:rPr>
      </w:pPr>
      <w:r>
        <w:br w:type="page"/>
      </w:r>
    </w:p>
    <w:p w14:paraId="69C6C8FD" w14:textId="77777777" w:rsidR="006F1AF2" w:rsidRPr="007F0863" w:rsidRDefault="006F1AF2" w:rsidP="004F3E68">
      <w:pPr>
        <w:pStyle w:val="h1"/>
      </w:pPr>
      <w:bookmarkStart w:id="28" w:name="_Toc438048355"/>
      <w:r>
        <w:lastRenderedPageBreak/>
        <w:t>Web-based Resources</w:t>
      </w:r>
      <w:bookmarkEnd w:id="28"/>
    </w:p>
    <w:p w14:paraId="0CEB4F0E" w14:textId="2DF56681" w:rsidR="006F1AF2" w:rsidRPr="007F0863" w:rsidRDefault="006F1AF2" w:rsidP="0057336F">
      <w:pPr>
        <w:pStyle w:val="body-text"/>
        <w:spacing w:after="240"/>
      </w:pPr>
      <w:r w:rsidRPr="007F0863">
        <w:t>Center for Rural Affairs</w:t>
      </w:r>
      <w:r w:rsidR="00E41C8D">
        <w:t xml:space="preserve">: </w:t>
      </w:r>
      <w:hyperlink r:id="rId23" w:history="1">
        <w:r w:rsidR="00E41C8D" w:rsidRPr="00EE6005">
          <w:rPr>
            <w:rStyle w:val="Hyperlink"/>
          </w:rPr>
          <w:t>http://www.cfra.org</w:t>
        </w:r>
      </w:hyperlink>
      <w:r w:rsidR="00E41C8D">
        <w:t xml:space="preserve"> </w:t>
      </w:r>
    </w:p>
    <w:p w14:paraId="3A447A64" w14:textId="7886589F" w:rsidR="006F1AF2" w:rsidRPr="007F0863" w:rsidRDefault="006F1AF2" w:rsidP="0057336F">
      <w:pPr>
        <w:pStyle w:val="body-text"/>
        <w:tabs>
          <w:tab w:val="left" w:pos="810"/>
        </w:tabs>
        <w:spacing w:after="240"/>
      </w:pPr>
      <w:r w:rsidRPr="007F0863">
        <w:t>Gerontological Society of America (GSA) Rural Aging Interest Group</w:t>
      </w:r>
      <w:r w:rsidR="00E41C8D">
        <w:t xml:space="preserve">: </w:t>
      </w:r>
      <w:hyperlink r:id="rId24" w:history="1">
        <w:r w:rsidR="00A15E43" w:rsidRPr="00A15E43">
          <w:rPr>
            <w:rStyle w:val="Hyperlink"/>
          </w:rPr>
          <w:t>https://www.geron.org/stay-connected/interest-groups#rural</w:t>
        </w:r>
      </w:hyperlink>
    </w:p>
    <w:p w14:paraId="701831E8" w14:textId="161B146C" w:rsidR="006F1AF2" w:rsidRPr="007F0863" w:rsidRDefault="006F1AF2" w:rsidP="0057336F">
      <w:pPr>
        <w:pStyle w:val="body-text"/>
        <w:spacing w:after="240"/>
        <w:rPr>
          <w:color w:val="0000FF"/>
        </w:rPr>
      </w:pPr>
      <w:r w:rsidRPr="007F0863">
        <w:t>HRSA Rural Health Policy</w:t>
      </w:r>
      <w:r w:rsidR="00E41C8D">
        <w:t xml:space="preserve">: </w:t>
      </w:r>
      <w:hyperlink r:id="rId25" w:history="1">
        <w:r w:rsidR="00E41C8D" w:rsidRPr="00EE6005">
          <w:rPr>
            <w:rStyle w:val="Hyperlink"/>
          </w:rPr>
          <w:t>http://www.ruralhealth.hrsa.gov/</w:t>
        </w:r>
      </w:hyperlink>
      <w:r w:rsidR="00E41C8D">
        <w:rPr>
          <w:color w:val="0000FF"/>
        </w:rPr>
        <w:t xml:space="preserve"> </w:t>
      </w:r>
    </w:p>
    <w:p w14:paraId="6B3F7A7A" w14:textId="27EB3506" w:rsidR="006F1AF2" w:rsidRPr="007F0863" w:rsidRDefault="006F1AF2" w:rsidP="0057336F">
      <w:pPr>
        <w:pStyle w:val="body-text"/>
        <w:spacing w:after="240"/>
        <w:rPr>
          <w:color w:val="0000FF"/>
        </w:rPr>
      </w:pPr>
      <w:r w:rsidRPr="007F0863">
        <w:t>National Association for Rural Mental Health</w:t>
      </w:r>
      <w:r w:rsidR="00E41C8D">
        <w:t xml:space="preserve">: </w:t>
      </w:r>
      <w:hyperlink r:id="rId26" w:history="1">
        <w:r w:rsidR="00DA6900" w:rsidRPr="00EE6005">
          <w:rPr>
            <w:rStyle w:val="Hyperlink"/>
          </w:rPr>
          <w:t>http://www.narmh.org/</w:t>
        </w:r>
      </w:hyperlink>
      <w:r w:rsidR="00DA6900">
        <w:rPr>
          <w:color w:val="0000FF"/>
        </w:rPr>
        <w:t xml:space="preserve"> </w:t>
      </w:r>
    </w:p>
    <w:p w14:paraId="7D4A9B6B" w14:textId="055DED17" w:rsidR="006F1AF2" w:rsidRPr="007F0863" w:rsidRDefault="006F1AF2" w:rsidP="0057336F">
      <w:pPr>
        <w:pStyle w:val="body-text"/>
        <w:spacing w:after="240"/>
      </w:pPr>
      <w:r w:rsidRPr="007F0863">
        <w:t>National Association of Rural Health Clinics</w:t>
      </w:r>
      <w:r w:rsidR="00E41C8D">
        <w:t xml:space="preserve">: </w:t>
      </w:r>
      <w:hyperlink r:id="rId27" w:history="1">
        <w:r w:rsidR="00DA6900" w:rsidRPr="00EE6005">
          <w:rPr>
            <w:rStyle w:val="Hyperlink"/>
          </w:rPr>
          <w:t>http://www.narhc.org</w:t>
        </w:r>
      </w:hyperlink>
      <w:r w:rsidR="00DA6900">
        <w:t xml:space="preserve"> </w:t>
      </w:r>
    </w:p>
    <w:p w14:paraId="323956E0" w14:textId="7F5D50E3" w:rsidR="006F1AF2" w:rsidRPr="007F0863" w:rsidRDefault="006F1AF2" w:rsidP="0057336F">
      <w:pPr>
        <w:pStyle w:val="body-text"/>
        <w:spacing w:after="240"/>
        <w:rPr>
          <w:color w:val="0000FF"/>
        </w:rPr>
      </w:pPr>
      <w:r w:rsidRPr="007F0863">
        <w:t>National Organization of State Offices of Rural Health</w:t>
      </w:r>
      <w:r w:rsidR="00E41C8D">
        <w:t xml:space="preserve">: </w:t>
      </w:r>
      <w:hyperlink r:id="rId28" w:history="1">
        <w:r w:rsidR="00DA6900" w:rsidRPr="00EE6005">
          <w:rPr>
            <w:rStyle w:val="Hyperlink"/>
          </w:rPr>
          <w:t>http://www.nosorh.org/</w:t>
        </w:r>
      </w:hyperlink>
      <w:r w:rsidR="00DA6900">
        <w:rPr>
          <w:color w:val="0000FF"/>
        </w:rPr>
        <w:t xml:space="preserve"> </w:t>
      </w:r>
    </w:p>
    <w:p w14:paraId="5CC6A4B8" w14:textId="39F503E2" w:rsidR="006F1AF2" w:rsidRPr="007F0863" w:rsidRDefault="006F1AF2" w:rsidP="0057336F">
      <w:pPr>
        <w:pStyle w:val="body-text"/>
        <w:spacing w:after="240"/>
        <w:rPr>
          <w:color w:val="0000FF"/>
        </w:rPr>
      </w:pPr>
      <w:r w:rsidRPr="007F0863">
        <w:t>National Rural Health Association</w:t>
      </w:r>
      <w:r w:rsidR="00E41C8D">
        <w:t xml:space="preserve">: </w:t>
      </w:r>
      <w:hyperlink r:id="rId29" w:history="1">
        <w:r w:rsidR="00DA6900" w:rsidRPr="00EE6005">
          <w:rPr>
            <w:rStyle w:val="Hyperlink"/>
          </w:rPr>
          <w:t>http://www.ruralhealthweb.org/</w:t>
        </w:r>
      </w:hyperlink>
      <w:r w:rsidR="00DA6900">
        <w:rPr>
          <w:color w:val="0000FF"/>
        </w:rPr>
        <w:t xml:space="preserve"> </w:t>
      </w:r>
    </w:p>
    <w:p w14:paraId="4BA9FC69" w14:textId="07A2D2D7" w:rsidR="006F1AF2" w:rsidRPr="007F0863" w:rsidRDefault="006F1AF2" w:rsidP="0057336F">
      <w:pPr>
        <w:pStyle w:val="body-text"/>
        <w:spacing w:after="240"/>
        <w:rPr>
          <w:color w:val="0000FF"/>
        </w:rPr>
      </w:pPr>
      <w:r w:rsidRPr="007F0863">
        <w:t>Rural Assistance Center--Aging</w:t>
      </w:r>
      <w:r w:rsidR="00E41C8D">
        <w:t>:</w:t>
      </w:r>
      <w:r w:rsidR="00E41C8D" w:rsidRPr="007F0863">
        <w:t xml:space="preserve"> </w:t>
      </w:r>
      <w:hyperlink r:id="rId30" w:history="1">
        <w:r w:rsidR="00DA6900" w:rsidRPr="00EE6005">
          <w:rPr>
            <w:rStyle w:val="Hyperlink"/>
          </w:rPr>
          <w:t>http://www.raconline.org/topics/aging</w:t>
        </w:r>
      </w:hyperlink>
      <w:r w:rsidR="00DA6900">
        <w:rPr>
          <w:color w:val="0000FF"/>
        </w:rPr>
        <w:t xml:space="preserve"> </w:t>
      </w:r>
    </w:p>
    <w:p w14:paraId="5345329E" w14:textId="0C7F3E80" w:rsidR="006F1AF2" w:rsidRPr="007F0863" w:rsidRDefault="006F1AF2" w:rsidP="0057336F">
      <w:pPr>
        <w:pStyle w:val="body-text"/>
        <w:spacing w:after="240"/>
        <w:rPr>
          <w:color w:val="0000FF"/>
        </w:rPr>
      </w:pPr>
      <w:r w:rsidRPr="007F0863">
        <w:t>Rural Policy Research Institute</w:t>
      </w:r>
      <w:r w:rsidR="00DA6900">
        <w:t xml:space="preserve">: </w:t>
      </w:r>
      <w:hyperlink r:id="rId31" w:history="1">
        <w:r w:rsidR="00DA6900" w:rsidRPr="00EE6005">
          <w:rPr>
            <w:rStyle w:val="Hyperlink"/>
          </w:rPr>
          <w:t>http://www.rupri.org/</w:t>
        </w:r>
      </w:hyperlink>
      <w:r w:rsidR="00DA6900">
        <w:rPr>
          <w:color w:val="0000FF"/>
        </w:rPr>
        <w:t xml:space="preserve"> </w:t>
      </w:r>
    </w:p>
    <w:p w14:paraId="20B3B583" w14:textId="088D776A" w:rsidR="006F1AF2" w:rsidRPr="007F0863" w:rsidRDefault="006F1AF2" w:rsidP="0057336F">
      <w:pPr>
        <w:pStyle w:val="body-text"/>
        <w:spacing w:after="240"/>
        <w:rPr>
          <w:color w:val="0000FF"/>
        </w:rPr>
      </w:pPr>
      <w:r w:rsidRPr="007F0863">
        <w:t>Rural Social Work Caucus</w:t>
      </w:r>
      <w:r w:rsidR="00DA6900">
        <w:t xml:space="preserve">: </w:t>
      </w:r>
      <w:hyperlink r:id="rId32" w:history="1">
        <w:r w:rsidR="00DA6900" w:rsidRPr="00EE6005">
          <w:rPr>
            <w:rStyle w:val="Hyperlink"/>
          </w:rPr>
          <w:t>http://www.ruralsocialwork.org/</w:t>
        </w:r>
      </w:hyperlink>
      <w:r w:rsidR="00DA6900">
        <w:rPr>
          <w:color w:val="0000FF"/>
        </w:rPr>
        <w:t xml:space="preserve"> </w:t>
      </w:r>
    </w:p>
    <w:p w14:paraId="29471B76" w14:textId="362AD8DA" w:rsidR="006F1AF2" w:rsidRPr="007F0863" w:rsidRDefault="006F1AF2" w:rsidP="0057336F">
      <w:pPr>
        <w:pStyle w:val="body-text"/>
        <w:spacing w:after="240"/>
      </w:pPr>
      <w:r w:rsidRPr="007F0863">
        <w:t>USDA Rural Information Center</w:t>
      </w:r>
      <w:r w:rsidR="00DA6900">
        <w:t xml:space="preserve">: </w:t>
      </w:r>
      <w:hyperlink r:id="rId33" w:history="1">
        <w:r w:rsidR="00DA6900" w:rsidRPr="00EE6005">
          <w:rPr>
            <w:rStyle w:val="Hyperlink"/>
          </w:rPr>
          <w:t>http://www.nal.usda.gov</w:t>
        </w:r>
      </w:hyperlink>
      <w:r w:rsidR="00DA6900">
        <w:t xml:space="preserve"> </w:t>
      </w:r>
    </w:p>
    <w:p w14:paraId="27F5528A" w14:textId="48151516" w:rsidR="004F3E68" w:rsidRDefault="006F1AF2" w:rsidP="0057336F">
      <w:pPr>
        <w:pStyle w:val="body-text"/>
        <w:spacing w:after="240"/>
      </w:pPr>
      <w:r w:rsidRPr="007F0863">
        <w:t>Veterans Administration Office of Rural Health</w:t>
      </w:r>
      <w:r w:rsidR="00DA6900">
        <w:t xml:space="preserve">: </w:t>
      </w:r>
      <w:hyperlink r:id="rId34" w:history="1">
        <w:r w:rsidR="00DA6900" w:rsidRPr="00EE6005">
          <w:rPr>
            <w:rStyle w:val="Hyperlink"/>
          </w:rPr>
          <w:t>http://www.ruralhealth.va.gov</w:t>
        </w:r>
      </w:hyperlink>
      <w:r w:rsidR="00DA6900">
        <w:t xml:space="preserve"> </w:t>
      </w:r>
    </w:p>
    <w:p w14:paraId="4AFC31F3" w14:textId="38D68EA0" w:rsidR="006F1AF2" w:rsidRPr="00E55DC3" w:rsidRDefault="004F3E68" w:rsidP="00E55DC3">
      <w:pPr>
        <w:rPr>
          <w:rFonts w:ascii="Cambria" w:eastAsia="Times New Roman" w:hAnsi="Cambria" w:cs="Times New Roman"/>
          <w:lang w:eastAsia="zh-CN"/>
        </w:rPr>
      </w:pPr>
      <w:r>
        <w:br w:type="page"/>
      </w:r>
    </w:p>
    <w:p w14:paraId="17478089" w14:textId="77777777" w:rsidR="006324B8" w:rsidRPr="007F0863" w:rsidRDefault="007955CA" w:rsidP="005306A5">
      <w:pPr>
        <w:pStyle w:val="h1"/>
      </w:pPr>
      <w:bookmarkStart w:id="29" w:name="_Toc438048356"/>
      <w:r w:rsidRPr="007F0863">
        <w:lastRenderedPageBreak/>
        <w:t>References</w:t>
      </w:r>
      <w:bookmarkEnd w:id="29"/>
    </w:p>
    <w:p w14:paraId="6A18E057" w14:textId="13981DD7" w:rsidR="000D0EFC" w:rsidRDefault="00BA6B2C" w:rsidP="00E376C0">
      <w:pPr>
        <w:pStyle w:val="reference"/>
      </w:pPr>
      <w:proofErr w:type="spellStart"/>
      <w:r w:rsidRPr="00BA6B2C">
        <w:t>Alkadry</w:t>
      </w:r>
      <w:proofErr w:type="spellEnd"/>
      <w:r w:rsidRPr="00BA6B2C">
        <w:t>, M. G., &amp; Tower, L. E. (2010).</w:t>
      </w:r>
      <w:r w:rsidR="005F059C">
        <w:t xml:space="preserve"> </w:t>
      </w:r>
      <w:r w:rsidRPr="00BA6B2C">
        <w:t>The effect of rurality and gender on stroke awareness of adults in West Virginia.</w:t>
      </w:r>
      <w:r w:rsidR="005F059C">
        <w:t xml:space="preserve"> </w:t>
      </w:r>
      <w:r w:rsidRPr="004960AF">
        <w:rPr>
          <w:i/>
        </w:rPr>
        <w:t>Journal of Health &amp; Human Services Administration, 33</w:t>
      </w:r>
      <w:r w:rsidRPr="00BA6B2C">
        <w:t>(1), 63-93.</w:t>
      </w:r>
    </w:p>
    <w:p w14:paraId="182786AE" w14:textId="6C0E548B" w:rsidR="000D0EFC" w:rsidRDefault="004960AF" w:rsidP="00E376C0">
      <w:pPr>
        <w:pStyle w:val="reference"/>
      </w:pPr>
      <w:r w:rsidRPr="00BA6B2C">
        <w:t xml:space="preserve">Bennett, K. J., Lopes, J. E., Spencer, K., &amp; van </w:t>
      </w:r>
      <w:proofErr w:type="spellStart"/>
      <w:r w:rsidRPr="00BA6B2C">
        <w:t>Hecke</w:t>
      </w:r>
      <w:proofErr w:type="spellEnd"/>
      <w:r w:rsidRPr="00BA6B2C">
        <w:t>, S. (2013).</w:t>
      </w:r>
      <w:r w:rsidR="005F059C">
        <w:t xml:space="preserve"> </w:t>
      </w:r>
      <w:r w:rsidRPr="004960AF">
        <w:rPr>
          <w:i/>
        </w:rPr>
        <w:t>Women</w:t>
      </w:r>
      <w:r w:rsidR="00E460E9">
        <w:rPr>
          <w:i/>
        </w:rPr>
        <w:t>’</w:t>
      </w:r>
      <w:r w:rsidRPr="004960AF">
        <w:rPr>
          <w:i/>
        </w:rPr>
        <w:t>s rural health:</w:t>
      </w:r>
      <w:r w:rsidR="005F059C">
        <w:rPr>
          <w:i/>
        </w:rPr>
        <w:t xml:space="preserve"> </w:t>
      </w:r>
      <w:r w:rsidRPr="004960AF">
        <w:rPr>
          <w:i/>
        </w:rPr>
        <w:t>National Rural Health Association policy brief</w:t>
      </w:r>
      <w:r w:rsidRPr="00BA6B2C">
        <w:t>.</w:t>
      </w:r>
      <w:r w:rsidR="005F059C">
        <w:t xml:space="preserve"> </w:t>
      </w:r>
      <w:r>
        <w:t xml:space="preserve">Retrieved from </w:t>
      </w:r>
      <w:hyperlink r:id="rId35" w:history="1">
        <w:r w:rsidR="0090134D" w:rsidRPr="00791AFC">
          <w:rPr>
            <w:rStyle w:val="Hyperlink"/>
          </w:rPr>
          <w:t>http://www.ruralhealthweb.org/index.cfm?objectid=F5A503E1-3048-651A-FE066957562D3AC7</w:t>
        </w:r>
      </w:hyperlink>
      <w:r w:rsidR="0090134D">
        <w:t xml:space="preserve"> </w:t>
      </w:r>
      <w:r>
        <w:t xml:space="preserve"> </w:t>
      </w:r>
    </w:p>
    <w:p w14:paraId="5BB95187" w14:textId="35D54D97" w:rsidR="000D0EFC" w:rsidRDefault="004C0C9E" w:rsidP="00E376C0">
      <w:pPr>
        <w:pStyle w:val="reference"/>
      </w:pPr>
      <w:r w:rsidRPr="004C0C9E">
        <w:t xml:space="preserve">Bennett, K. J., </w:t>
      </w:r>
      <w:proofErr w:type="spellStart"/>
      <w:r w:rsidRPr="004C0C9E">
        <w:t>Olatosi</w:t>
      </w:r>
      <w:proofErr w:type="spellEnd"/>
      <w:r w:rsidRPr="004C0C9E">
        <w:t xml:space="preserve">, B., </w:t>
      </w:r>
      <w:r w:rsidR="0090134D">
        <w:t xml:space="preserve">&amp; </w:t>
      </w:r>
      <w:r w:rsidRPr="004C0C9E">
        <w:t>Probst, J. C. (2008).</w:t>
      </w:r>
      <w:r w:rsidR="005F059C">
        <w:t xml:space="preserve"> </w:t>
      </w:r>
      <w:r w:rsidRPr="004C0C9E">
        <w:t>Health disparities:</w:t>
      </w:r>
      <w:r w:rsidR="005F059C">
        <w:t xml:space="preserve"> </w:t>
      </w:r>
      <w:r w:rsidRPr="004C0C9E">
        <w:t xml:space="preserve">A rural-urban </w:t>
      </w:r>
      <w:proofErr w:type="spellStart"/>
      <w:r w:rsidRPr="004C0C9E">
        <w:t>cha</w:t>
      </w:r>
      <w:r w:rsidR="004960AF">
        <w:t>rtbook</w:t>
      </w:r>
      <w:proofErr w:type="spellEnd"/>
      <w:r w:rsidR="004960AF">
        <w:t xml:space="preserve">. </w:t>
      </w:r>
      <w:hyperlink r:id="rId36" w:history="1">
        <w:r w:rsidR="004960AF" w:rsidRPr="00A15E43">
          <w:rPr>
            <w:rStyle w:val="Hyperlink"/>
          </w:rPr>
          <w:t>R</w:t>
        </w:r>
        <w:r w:rsidRPr="00A15E43">
          <w:rPr>
            <w:rStyle w:val="Hyperlink"/>
          </w:rPr>
          <w:t xml:space="preserve">etrieved from: </w:t>
        </w:r>
        <w:r w:rsidR="00A15E43" w:rsidRPr="00A15E43">
          <w:rPr>
            <w:rStyle w:val="Hyperlink"/>
          </w:rPr>
          <w:t>http://rhr.sph.sc.edu/report/(7-3)%20Health%20Disparities%20A%20Rural%20Urban%20Chartbook%20-%20Distribution%20Copy.pdf</w:t>
        </w:r>
      </w:hyperlink>
      <w:r w:rsidR="0090134D">
        <w:t xml:space="preserve"> </w:t>
      </w:r>
    </w:p>
    <w:p w14:paraId="23926B9D" w14:textId="161AE7C9" w:rsidR="000D0EFC" w:rsidRDefault="00BA6B2C" w:rsidP="00E376C0">
      <w:pPr>
        <w:pStyle w:val="reference"/>
      </w:pPr>
      <w:r w:rsidRPr="007F0863">
        <w:t xml:space="preserve">Bosch, L. A., &amp; </w:t>
      </w:r>
      <w:proofErr w:type="spellStart"/>
      <w:r w:rsidRPr="007F0863">
        <w:t>Boisen</w:t>
      </w:r>
      <w:proofErr w:type="spellEnd"/>
      <w:r w:rsidRPr="007F0863">
        <w:t>, L. S.</w:t>
      </w:r>
      <w:r w:rsidR="005F059C">
        <w:t xml:space="preserve"> </w:t>
      </w:r>
      <w:r w:rsidRPr="007F0863">
        <w:t>(2011).</w:t>
      </w:r>
      <w:r w:rsidR="005F059C">
        <w:t xml:space="preserve"> </w:t>
      </w:r>
      <w:r w:rsidRPr="007F0863">
        <w:t>Dual relationships in rural areas.</w:t>
      </w:r>
      <w:r w:rsidR="005F059C">
        <w:t xml:space="preserve"> </w:t>
      </w:r>
      <w:r w:rsidR="0090134D">
        <w:t>In L. Ginsberg</w:t>
      </w:r>
      <w:r w:rsidRPr="007F0863">
        <w:t xml:space="preserve"> (Ed.), </w:t>
      </w:r>
      <w:r w:rsidRPr="007F0863">
        <w:rPr>
          <w:i/>
        </w:rPr>
        <w:t xml:space="preserve">Social work in rural communities </w:t>
      </w:r>
      <w:r w:rsidRPr="007F0863">
        <w:t xml:space="preserve">(5th </w:t>
      </w:r>
      <w:proofErr w:type="gramStart"/>
      <w:r w:rsidRPr="007F0863">
        <w:t>ed</w:t>
      </w:r>
      <w:proofErr w:type="gramEnd"/>
      <w:r w:rsidRPr="007F0863">
        <w:t>.)(pp. 111-123).</w:t>
      </w:r>
      <w:r w:rsidR="005F059C">
        <w:t xml:space="preserve"> </w:t>
      </w:r>
      <w:r w:rsidRPr="007F0863">
        <w:t>Alexandria, VA:</w:t>
      </w:r>
      <w:r w:rsidR="005F059C">
        <w:t xml:space="preserve"> </w:t>
      </w:r>
      <w:r w:rsidRPr="007F0863">
        <w:t>CSWE Press.</w:t>
      </w:r>
    </w:p>
    <w:p w14:paraId="33FD06B6" w14:textId="15842B29" w:rsidR="000D0EFC" w:rsidRDefault="00B74488" w:rsidP="00E376C0">
      <w:pPr>
        <w:pStyle w:val="reference"/>
      </w:pPr>
      <w:r w:rsidRPr="007F0863">
        <w:t xml:space="preserve">Brown, D. K., &amp; </w:t>
      </w:r>
      <w:proofErr w:type="spellStart"/>
      <w:r w:rsidRPr="007F0863">
        <w:t>Blancato</w:t>
      </w:r>
      <w:proofErr w:type="spellEnd"/>
      <w:r w:rsidRPr="007F0863">
        <w:t>, R.</w:t>
      </w:r>
      <w:r w:rsidR="005F059C">
        <w:t xml:space="preserve"> </w:t>
      </w:r>
      <w:r w:rsidRPr="007F0863">
        <w:t>(2006). Public policy and rural aging.</w:t>
      </w:r>
      <w:r w:rsidR="005F059C">
        <w:t xml:space="preserve"> </w:t>
      </w:r>
      <w:r w:rsidRPr="007F0863">
        <w:t xml:space="preserve">In R. T. Goins </w:t>
      </w:r>
      <w:r w:rsidR="0090134D">
        <w:t>&amp;</w:t>
      </w:r>
      <w:r w:rsidRPr="007F0863">
        <w:t xml:space="preserve"> J. A. </w:t>
      </w:r>
      <w:proofErr w:type="spellStart"/>
      <w:r w:rsidRPr="007F0863">
        <w:t>Krout</w:t>
      </w:r>
      <w:proofErr w:type="spellEnd"/>
      <w:r w:rsidRPr="007F0863">
        <w:t xml:space="preserve"> (Eds.), </w:t>
      </w:r>
      <w:r w:rsidRPr="007F0863">
        <w:rPr>
          <w:i/>
        </w:rPr>
        <w:t>Service delivery to rural older adults: Research, policy and practice</w:t>
      </w:r>
      <w:r w:rsidR="004960AF" w:rsidRPr="0090134D">
        <w:t xml:space="preserve"> (pp. 223-238)</w:t>
      </w:r>
      <w:r w:rsidRPr="0090134D">
        <w:t>.</w:t>
      </w:r>
      <w:r w:rsidR="005F059C" w:rsidRPr="0090134D">
        <w:t xml:space="preserve"> </w:t>
      </w:r>
      <w:r w:rsidRPr="007F0863">
        <w:t>New York</w:t>
      </w:r>
      <w:r w:rsidR="0090134D">
        <w:t>, NY</w:t>
      </w:r>
      <w:r w:rsidRPr="007F0863">
        <w:t>:</w:t>
      </w:r>
      <w:r w:rsidR="005F059C">
        <w:t xml:space="preserve"> </w:t>
      </w:r>
      <w:r w:rsidRPr="007F0863">
        <w:t>Springer.</w:t>
      </w:r>
    </w:p>
    <w:p w14:paraId="04BBD599" w14:textId="77777777" w:rsidR="000D0EFC" w:rsidRDefault="00436F2A" w:rsidP="00E376C0">
      <w:pPr>
        <w:pStyle w:val="reference"/>
      </w:pPr>
      <w:r w:rsidRPr="00436F2A">
        <w:t xml:space="preserve">Cahill, S., &amp; South, K. (2002). Policy issues affecting lesbian, gay, bisexual, and transgender people in retirement. </w:t>
      </w:r>
      <w:r w:rsidRPr="004960AF">
        <w:rPr>
          <w:i/>
        </w:rPr>
        <w:t>Generations</w:t>
      </w:r>
      <w:r w:rsidR="004960AF">
        <w:rPr>
          <w:i/>
        </w:rPr>
        <w:t>,</w:t>
      </w:r>
      <w:r w:rsidRPr="004960AF">
        <w:rPr>
          <w:i/>
        </w:rPr>
        <w:t xml:space="preserve"> 26</w:t>
      </w:r>
      <w:r w:rsidRPr="00436F2A">
        <w:t xml:space="preserve">(2), 49-54. </w:t>
      </w:r>
    </w:p>
    <w:p w14:paraId="0CEFEA2A" w14:textId="77777777" w:rsidR="000D0EFC" w:rsidRDefault="00436F2A" w:rsidP="00E376C0">
      <w:pPr>
        <w:pStyle w:val="reference"/>
      </w:pPr>
      <w:proofErr w:type="spellStart"/>
      <w:r w:rsidRPr="00436F2A">
        <w:t>Comerford</w:t>
      </w:r>
      <w:proofErr w:type="spellEnd"/>
      <w:r w:rsidRPr="00436F2A">
        <w:t xml:space="preserve">, S. A., Henson-Stroud, M., </w:t>
      </w:r>
      <w:proofErr w:type="spellStart"/>
      <w:r w:rsidRPr="00436F2A">
        <w:t>Sionainn</w:t>
      </w:r>
      <w:proofErr w:type="spellEnd"/>
      <w:r w:rsidRPr="00436F2A">
        <w:t xml:space="preserve">, C., &amp; Wheeler, E. (2004). Crone songs: voices of lesbian elders on aging in a rural environment. </w:t>
      </w:r>
      <w:proofErr w:type="spellStart"/>
      <w:r w:rsidRPr="004960AF">
        <w:rPr>
          <w:i/>
        </w:rPr>
        <w:t>Affilia</w:t>
      </w:r>
      <w:proofErr w:type="spellEnd"/>
      <w:r w:rsidRPr="004960AF">
        <w:rPr>
          <w:i/>
        </w:rPr>
        <w:t>, 19</w:t>
      </w:r>
      <w:r w:rsidRPr="00436F2A">
        <w:t>(4), 418-436.</w:t>
      </w:r>
    </w:p>
    <w:p w14:paraId="1F90CD3B" w14:textId="3E176FA4" w:rsidR="000D0EFC" w:rsidRDefault="00BA6B2C" w:rsidP="00E376C0">
      <w:pPr>
        <w:pStyle w:val="reference"/>
      </w:pPr>
      <w:proofErr w:type="spellStart"/>
      <w:r w:rsidRPr="00BA6B2C">
        <w:t>Dorfman</w:t>
      </w:r>
      <w:proofErr w:type="spellEnd"/>
      <w:r w:rsidRPr="00BA6B2C">
        <w:t>, L. T., Mendez, E. C., &amp; Osterhaus, J. K.</w:t>
      </w:r>
      <w:r w:rsidR="005F059C">
        <w:t xml:space="preserve"> </w:t>
      </w:r>
      <w:r w:rsidRPr="00BA6B2C">
        <w:t>(2009).</w:t>
      </w:r>
      <w:r w:rsidR="005F059C">
        <w:t xml:space="preserve"> </w:t>
      </w:r>
      <w:r w:rsidRPr="00BA6B2C">
        <w:t xml:space="preserve">Stress and resilience in the oral histories or rural older women. </w:t>
      </w:r>
      <w:r w:rsidRPr="004960AF">
        <w:rPr>
          <w:i/>
        </w:rPr>
        <w:t>Journal of Women &amp; Aging, 21</w:t>
      </w:r>
      <w:r w:rsidRPr="00BA6B2C">
        <w:t>(4), 303-316</w:t>
      </w:r>
      <w:r w:rsidR="0057336F">
        <w:t>.</w:t>
      </w:r>
    </w:p>
    <w:p w14:paraId="4B5A2758" w14:textId="42BC4EC1" w:rsidR="000D0EFC" w:rsidRDefault="00436F2A" w:rsidP="00E376C0">
      <w:pPr>
        <w:pStyle w:val="reference"/>
      </w:pPr>
      <w:r w:rsidRPr="00436F2A">
        <w:t>Fredriksen-Goldsen, K.</w:t>
      </w:r>
      <w:r w:rsidR="0090134D">
        <w:t xml:space="preserve"> </w:t>
      </w:r>
      <w:r w:rsidRPr="00436F2A">
        <w:t>I., Kim, H.</w:t>
      </w:r>
      <w:r w:rsidR="0090134D">
        <w:t xml:space="preserve"> </w:t>
      </w:r>
      <w:r w:rsidRPr="00436F2A">
        <w:t xml:space="preserve">J., </w:t>
      </w:r>
      <w:proofErr w:type="spellStart"/>
      <w:r w:rsidRPr="00436F2A">
        <w:t>Emlet</w:t>
      </w:r>
      <w:proofErr w:type="spellEnd"/>
      <w:r w:rsidRPr="00436F2A">
        <w:t>, C.</w:t>
      </w:r>
      <w:r w:rsidR="0090134D">
        <w:t xml:space="preserve"> </w:t>
      </w:r>
      <w:r w:rsidRPr="00436F2A">
        <w:t xml:space="preserve">A., </w:t>
      </w:r>
      <w:proofErr w:type="spellStart"/>
      <w:r w:rsidRPr="00436F2A">
        <w:t>Muraco</w:t>
      </w:r>
      <w:proofErr w:type="spellEnd"/>
      <w:r w:rsidRPr="00436F2A">
        <w:t xml:space="preserve">, A., </w:t>
      </w:r>
      <w:proofErr w:type="spellStart"/>
      <w:r w:rsidRPr="00436F2A">
        <w:t>Erosheva</w:t>
      </w:r>
      <w:proofErr w:type="spellEnd"/>
      <w:r w:rsidRPr="00436F2A">
        <w:t>, E.</w:t>
      </w:r>
      <w:r w:rsidR="0090134D">
        <w:t xml:space="preserve"> </w:t>
      </w:r>
      <w:r w:rsidRPr="00436F2A">
        <w:t>A., Hoy-Ellis, C.</w:t>
      </w:r>
      <w:r w:rsidR="0090134D">
        <w:t xml:space="preserve"> </w:t>
      </w:r>
      <w:r w:rsidRPr="00436F2A">
        <w:t xml:space="preserve">P., </w:t>
      </w:r>
      <w:proofErr w:type="spellStart"/>
      <w:r w:rsidRPr="00436F2A">
        <w:t>Goldsen</w:t>
      </w:r>
      <w:proofErr w:type="spellEnd"/>
      <w:r w:rsidRPr="00436F2A">
        <w:t xml:space="preserve">, J., &amp; </w:t>
      </w:r>
      <w:proofErr w:type="spellStart"/>
      <w:r w:rsidRPr="00436F2A">
        <w:t>Petry</w:t>
      </w:r>
      <w:proofErr w:type="spellEnd"/>
      <w:r w:rsidRPr="00436F2A">
        <w:t xml:space="preserve">, H. (2011). </w:t>
      </w:r>
      <w:r w:rsidRPr="004960AF">
        <w:rPr>
          <w:i/>
        </w:rPr>
        <w:t>The aging and health report: Disparities and resilience among lesbian, gay, bisexual, and transgen</w:t>
      </w:r>
      <w:r w:rsidR="004960AF" w:rsidRPr="004960AF">
        <w:rPr>
          <w:i/>
        </w:rPr>
        <w:t>der older adults</w:t>
      </w:r>
      <w:r w:rsidR="004960AF">
        <w:t xml:space="preserve">. Seattle, WA: </w:t>
      </w:r>
      <w:r w:rsidRPr="00436F2A">
        <w:t>Institute for Multigenerational Health.</w:t>
      </w:r>
    </w:p>
    <w:p w14:paraId="2536DC18" w14:textId="474DD0DE" w:rsidR="000D0EFC" w:rsidRDefault="00B15FD9" w:rsidP="00E376C0">
      <w:pPr>
        <w:pStyle w:val="reference"/>
      </w:pPr>
      <w:r w:rsidRPr="007F0863">
        <w:t xml:space="preserve">Freshman, B., </w:t>
      </w:r>
      <w:proofErr w:type="spellStart"/>
      <w:r w:rsidRPr="007F0863">
        <w:t>Rubino</w:t>
      </w:r>
      <w:proofErr w:type="spellEnd"/>
      <w:r w:rsidRPr="007F0863">
        <w:t>, L.</w:t>
      </w:r>
      <w:r w:rsidR="0090134D">
        <w:t>,</w:t>
      </w:r>
      <w:r w:rsidRPr="007F0863">
        <w:t xml:space="preserve"> &amp; </w:t>
      </w:r>
      <w:proofErr w:type="spellStart"/>
      <w:r w:rsidRPr="007F0863">
        <w:t>Chassiakos</w:t>
      </w:r>
      <w:proofErr w:type="spellEnd"/>
      <w:r w:rsidRPr="007F0863">
        <w:t xml:space="preserve">, Y. R. (2010). </w:t>
      </w:r>
      <w:r w:rsidRPr="007F0863">
        <w:rPr>
          <w:i/>
        </w:rPr>
        <w:t>Collaboration across the disciplines in health care</w:t>
      </w:r>
      <w:r w:rsidRPr="007F0863">
        <w:t>. Boston</w:t>
      </w:r>
      <w:r w:rsidR="0090134D">
        <w:t>, MA</w:t>
      </w:r>
      <w:r w:rsidRPr="007F0863">
        <w:t>: Jones and Bartlett.</w:t>
      </w:r>
    </w:p>
    <w:p w14:paraId="3A338BE7" w14:textId="0F52B622" w:rsidR="000D0EFC" w:rsidRDefault="005735A4" w:rsidP="00E376C0">
      <w:pPr>
        <w:pStyle w:val="reference"/>
      </w:pPr>
      <w:proofErr w:type="spellStart"/>
      <w:r w:rsidRPr="005735A4">
        <w:t>Galbreath</w:t>
      </w:r>
      <w:proofErr w:type="spellEnd"/>
      <w:r w:rsidRPr="005735A4">
        <w:t>, W. B. (2005).</w:t>
      </w:r>
      <w:r w:rsidR="005F059C">
        <w:t xml:space="preserve"> </w:t>
      </w:r>
      <w:r w:rsidRPr="005735A4">
        <w:t>Dual relationships in rural communities.</w:t>
      </w:r>
      <w:r w:rsidR="005F059C">
        <w:t xml:space="preserve"> </w:t>
      </w:r>
      <w:r>
        <w:t xml:space="preserve">In N. </w:t>
      </w:r>
      <w:proofErr w:type="spellStart"/>
      <w:r>
        <w:t>Lohmann</w:t>
      </w:r>
      <w:proofErr w:type="spellEnd"/>
      <w:r>
        <w:t xml:space="preserve"> &amp; R. A. </w:t>
      </w:r>
      <w:proofErr w:type="spellStart"/>
      <w:r>
        <w:t>Lohmann</w:t>
      </w:r>
      <w:proofErr w:type="spellEnd"/>
      <w:r>
        <w:t xml:space="preserve"> </w:t>
      </w:r>
      <w:r w:rsidRPr="005735A4">
        <w:t>(</w:t>
      </w:r>
      <w:proofErr w:type="spellStart"/>
      <w:r w:rsidRPr="005735A4">
        <w:t>Ed</w:t>
      </w:r>
      <w:r w:rsidR="004960AF">
        <w:t>s</w:t>
      </w:r>
      <w:proofErr w:type="spellEnd"/>
      <w:r w:rsidR="004960AF">
        <w:t xml:space="preserve">), </w:t>
      </w:r>
      <w:proofErr w:type="gramStart"/>
      <w:r w:rsidR="004960AF" w:rsidRPr="004960AF">
        <w:rPr>
          <w:i/>
        </w:rPr>
        <w:t>Rural</w:t>
      </w:r>
      <w:proofErr w:type="gramEnd"/>
      <w:r w:rsidR="004960AF" w:rsidRPr="004960AF">
        <w:rPr>
          <w:i/>
        </w:rPr>
        <w:t xml:space="preserve"> social work practice </w:t>
      </w:r>
      <w:r w:rsidRPr="0090134D">
        <w:t xml:space="preserve">(pp. 105-123). </w:t>
      </w:r>
      <w:r w:rsidRPr="005735A4">
        <w:t>New York</w:t>
      </w:r>
      <w:r w:rsidR="0090134D">
        <w:t>, NY</w:t>
      </w:r>
      <w:r w:rsidRPr="005735A4">
        <w:t xml:space="preserve">: Columbia University Press. </w:t>
      </w:r>
    </w:p>
    <w:p w14:paraId="645860C6" w14:textId="78E306DD" w:rsidR="006324B8" w:rsidRPr="007F0863" w:rsidRDefault="006324B8" w:rsidP="00E376C0">
      <w:pPr>
        <w:pStyle w:val="reference"/>
      </w:pPr>
      <w:proofErr w:type="spellStart"/>
      <w:r w:rsidRPr="007F0863">
        <w:t>Gammonley</w:t>
      </w:r>
      <w:proofErr w:type="spellEnd"/>
      <w:r w:rsidRPr="007F0863">
        <w:t>, D., Hash, K.</w:t>
      </w:r>
      <w:r w:rsidR="0090134D">
        <w:t xml:space="preserve"> </w:t>
      </w:r>
      <w:r w:rsidRPr="007F0863">
        <w:t>M., &amp; Sonntag, L. (2015).</w:t>
      </w:r>
      <w:r w:rsidR="005F059C">
        <w:t xml:space="preserve"> </w:t>
      </w:r>
      <w:r w:rsidRPr="007F0863">
        <w:t>Providing se</w:t>
      </w:r>
      <w:r w:rsidR="00E376C0">
        <w:t xml:space="preserve">rvices to frail rural elders. </w:t>
      </w:r>
      <w:r w:rsidRPr="007F0863">
        <w:t xml:space="preserve">In K. M. Hash, E. T. </w:t>
      </w:r>
      <w:proofErr w:type="spellStart"/>
      <w:r w:rsidRPr="007F0863">
        <w:t>Jurkowski</w:t>
      </w:r>
      <w:proofErr w:type="spellEnd"/>
      <w:r w:rsidRPr="007F0863">
        <w:t xml:space="preserve">, &amp; J. A. </w:t>
      </w:r>
      <w:proofErr w:type="spellStart"/>
      <w:r w:rsidRPr="007F0863">
        <w:t>Krout</w:t>
      </w:r>
      <w:proofErr w:type="spellEnd"/>
      <w:r w:rsidRPr="007F0863">
        <w:t xml:space="preserve"> (Eds.), </w:t>
      </w:r>
      <w:r w:rsidRPr="007F0863">
        <w:rPr>
          <w:i/>
        </w:rPr>
        <w:t>Aging in rural places:</w:t>
      </w:r>
      <w:r w:rsidR="005F059C">
        <w:rPr>
          <w:i/>
        </w:rPr>
        <w:t xml:space="preserve"> </w:t>
      </w:r>
      <w:r w:rsidRPr="007F0863">
        <w:rPr>
          <w:i/>
        </w:rPr>
        <w:t>Programs, policies, and professional practice</w:t>
      </w:r>
      <w:r w:rsidR="005F059C">
        <w:rPr>
          <w:i/>
        </w:rPr>
        <w:t xml:space="preserve"> </w:t>
      </w:r>
      <w:r w:rsidRPr="0090134D">
        <w:t>(pp.</w:t>
      </w:r>
      <w:r w:rsidR="005F059C" w:rsidRPr="0090134D">
        <w:t xml:space="preserve"> </w:t>
      </w:r>
      <w:r w:rsidRPr="0090134D">
        <w:t>161-185).</w:t>
      </w:r>
      <w:r w:rsidR="005F059C">
        <w:t xml:space="preserve"> </w:t>
      </w:r>
      <w:r w:rsidRPr="007F0863">
        <w:t>New York</w:t>
      </w:r>
      <w:r w:rsidR="0090134D">
        <w:t>, NY</w:t>
      </w:r>
      <w:r w:rsidRPr="007F0863">
        <w:t>: Springer Publishing.</w:t>
      </w:r>
    </w:p>
    <w:p w14:paraId="7AED105F" w14:textId="111414E3" w:rsidR="000D0EFC" w:rsidRDefault="00436F2A" w:rsidP="00E376C0">
      <w:pPr>
        <w:pStyle w:val="reference"/>
      </w:pPr>
      <w:r w:rsidRPr="00436F2A">
        <w:t xml:space="preserve">Grossman, A. H., </w:t>
      </w:r>
      <w:proofErr w:type="spellStart"/>
      <w:r w:rsidRPr="00436F2A">
        <w:t>D</w:t>
      </w:r>
      <w:r w:rsidR="00E460E9">
        <w:t>’</w:t>
      </w:r>
      <w:r w:rsidRPr="00436F2A">
        <w:t>Augelli</w:t>
      </w:r>
      <w:proofErr w:type="spellEnd"/>
      <w:r w:rsidRPr="00436F2A">
        <w:t xml:space="preserve">, A. R., &amp; Hershberger, S. L. (2000). Social support networks of lesbian, gay, and bisexual adults 60 years of age and older. </w:t>
      </w:r>
      <w:r w:rsidRPr="004960AF">
        <w:rPr>
          <w:i/>
        </w:rPr>
        <w:t xml:space="preserve">Journals of Gerontology: Series B: Psychological Sciences And Social Sciences, </w:t>
      </w:r>
      <w:proofErr w:type="gramStart"/>
      <w:r w:rsidRPr="004960AF">
        <w:rPr>
          <w:i/>
        </w:rPr>
        <w:t>55B</w:t>
      </w:r>
      <w:r w:rsidRPr="00436F2A">
        <w:t>(</w:t>
      </w:r>
      <w:proofErr w:type="gramEnd"/>
      <w:r w:rsidRPr="00436F2A">
        <w:t xml:space="preserve">3), P171-P179. </w:t>
      </w:r>
    </w:p>
    <w:p w14:paraId="76C72728" w14:textId="085C37EF" w:rsidR="000D0EFC" w:rsidRDefault="00AC33C3" w:rsidP="00E376C0">
      <w:pPr>
        <w:pStyle w:val="reference"/>
      </w:pPr>
      <w:r w:rsidRPr="00AC33C3">
        <w:t>Hartman, R.</w:t>
      </w:r>
      <w:r w:rsidR="0090134D">
        <w:t xml:space="preserve"> </w:t>
      </w:r>
      <w:r w:rsidRPr="00AC33C3">
        <w:t>M.</w:t>
      </w:r>
      <w:r w:rsidR="0090134D">
        <w:t>,</w:t>
      </w:r>
      <w:r w:rsidRPr="00AC33C3">
        <w:t xml:space="preserve"> &amp; </w:t>
      </w:r>
      <w:proofErr w:type="spellStart"/>
      <w:r w:rsidRPr="00AC33C3">
        <w:t>Weierbach</w:t>
      </w:r>
      <w:proofErr w:type="spellEnd"/>
      <w:r w:rsidRPr="00AC33C3">
        <w:t>, F.</w:t>
      </w:r>
      <w:r w:rsidR="0090134D">
        <w:t xml:space="preserve"> </w:t>
      </w:r>
      <w:r w:rsidRPr="00AC33C3">
        <w:t xml:space="preserve">M. (2013, February) </w:t>
      </w:r>
      <w:r w:rsidRPr="004960AF">
        <w:rPr>
          <w:i/>
        </w:rPr>
        <w:t xml:space="preserve">Elder health in rural America. National </w:t>
      </w:r>
      <w:proofErr w:type="spellStart"/>
      <w:r w:rsidRPr="004960AF">
        <w:rPr>
          <w:i/>
        </w:rPr>
        <w:t>Rural</w:t>
      </w:r>
      <w:r w:rsidR="004960AF" w:rsidRPr="004960AF">
        <w:rPr>
          <w:i/>
        </w:rPr>
        <w:t>Health</w:t>
      </w:r>
      <w:proofErr w:type="spellEnd"/>
      <w:r w:rsidR="004960AF" w:rsidRPr="004960AF">
        <w:rPr>
          <w:i/>
        </w:rPr>
        <w:t xml:space="preserve"> Association policy b</w:t>
      </w:r>
      <w:r w:rsidRPr="004960AF">
        <w:rPr>
          <w:i/>
        </w:rPr>
        <w:t>rief</w:t>
      </w:r>
      <w:r w:rsidRPr="00AC33C3">
        <w:t xml:space="preserve">. Retrieved from </w:t>
      </w:r>
      <w:hyperlink r:id="rId37" w:history="1">
        <w:r w:rsidR="0090134D" w:rsidRPr="00791AFC">
          <w:rPr>
            <w:rStyle w:val="Hyperlink"/>
          </w:rPr>
          <w:t>http://www.ruralhealthweb.org/go/left/policy-and-advocacy/policy-documents-and-statements/official-nrha-policy-positions</w:t>
        </w:r>
      </w:hyperlink>
      <w:r w:rsidR="0090134D">
        <w:t xml:space="preserve"> </w:t>
      </w:r>
    </w:p>
    <w:p w14:paraId="256D68BC" w14:textId="03F6FE77" w:rsidR="000D0EFC" w:rsidRDefault="00436F2A" w:rsidP="00E376C0">
      <w:pPr>
        <w:pStyle w:val="reference"/>
      </w:pPr>
      <w:r w:rsidRPr="00436F2A">
        <w:lastRenderedPageBreak/>
        <w:t>Hash, K. M.</w:t>
      </w:r>
      <w:r w:rsidR="005F059C">
        <w:t xml:space="preserve"> </w:t>
      </w:r>
      <w:r w:rsidRPr="00436F2A">
        <w:t>(2006).</w:t>
      </w:r>
      <w:r w:rsidR="005F059C">
        <w:t xml:space="preserve"> </w:t>
      </w:r>
      <w:r w:rsidRPr="00436F2A">
        <w:t>Caregiving and post-caregiving experiences of midlife and older gay men and lesbians.</w:t>
      </w:r>
      <w:r w:rsidR="005F059C">
        <w:t xml:space="preserve"> </w:t>
      </w:r>
      <w:r w:rsidRPr="004960AF">
        <w:rPr>
          <w:i/>
        </w:rPr>
        <w:t>Journal of Gerontological Social Work, 47</w:t>
      </w:r>
      <w:r w:rsidRPr="00436F2A">
        <w:t xml:space="preserve"> (3/4), 121-138. </w:t>
      </w:r>
    </w:p>
    <w:p w14:paraId="4FF38D3E" w14:textId="5DF37767" w:rsidR="000D0EFC" w:rsidRDefault="00CC2AD9" w:rsidP="00E376C0">
      <w:pPr>
        <w:pStyle w:val="reference"/>
      </w:pPr>
      <w:r w:rsidRPr="007F0863">
        <w:t>Hash, K.</w:t>
      </w:r>
      <w:r w:rsidR="0090134D">
        <w:t xml:space="preserve"> </w:t>
      </w:r>
      <w:r w:rsidRPr="007F0863">
        <w:t xml:space="preserve">M., </w:t>
      </w:r>
      <w:proofErr w:type="spellStart"/>
      <w:r w:rsidRPr="007F0863">
        <w:t>Damron</w:t>
      </w:r>
      <w:proofErr w:type="spellEnd"/>
      <w:r w:rsidRPr="007F0863">
        <w:t>-Rodriguez, J. A., &amp; Thurman, H.</w:t>
      </w:r>
      <w:r w:rsidR="005F059C">
        <w:t xml:space="preserve"> </w:t>
      </w:r>
      <w:r w:rsidRPr="007F0863">
        <w:t>(2015).</w:t>
      </w:r>
      <w:r w:rsidR="005F059C">
        <w:t xml:space="preserve"> </w:t>
      </w:r>
      <w:r w:rsidRPr="007F0863">
        <w:t>The role of the human service provider.</w:t>
      </w:r>
      <w:r w:rsidR="005F059C">
        <w:t xml:space="preserve"> </w:t>
      </w:r>
      <w:r w:rsidRPr="007F0863">
        <w:t xml:space="preserve">In K. M. Hash, E. T. </w:t>
      </w:r>
      <w:proofErr w:type="spellStart"/>
      <w:r w:rsidRPr="007F0863">
        <w:t>Jurkowski</w:t>
      </w:r>
      <w:proofErr w:type="spellEnd"/>
      <w:r w:rsidRPr="007F0863">
        <w:t xml:space="preserve">, &amp; J. A. </w:t>
      </w:r>
      <w:proofErr w:type="spellStart"/>
      <w:r w:rsidRPr="007F0863">
        <w:t>Krout</w:t>
      </w:r>
      <w:proofErr w:type="spellEnd"/>
      <w:r w:rsidRPr="007F0863">
        <w:t xml:space="preserve"> (Eds.), </w:t>
      </w:r>
      <w:r w:rsidRPr="007F0863">
        <w:rPr>
          <w:i/>
        </w:rPr>
        <w:t>Aging in rural places:</w:t>
      </w:r>
      <w:r w:rsidR="005F059C">
        <w:rPr>
          <w:i/>
        </w:rPr>
        <w:t xml:space="preserve"> </w:t>
      </w:r>
      <w:r w:rsidRPr="007F0863">
        <w:rPr>
          <w:i/>
        </w:rPr>
        <w:t xml:space="preserve">Programs, policies, and professional practice </w:t>
      </w:r>
      <w:r w:rsidRPr="0090134D">
        <w:t>(pp. 235-258)</w:t>
      </w:r>
      <w:r w:rsidRPr="007F0863">
        <w:t>.</w:t>
      </w:r>
      <w:r w:rsidR="005F059C">
        <w:t xml:space="preserve"> </w:t>
      </w:r>
      <w:r w:rsidRPr="007F0863">
        <w:t>New York</w:t>
      </w:r>
      <w:r w:rsidR="0090134D">
        <w:t>, NY</w:t>
      </w:r>
      <w:r w:rsidRPr="007F0863">
        <w:t>: Springer Publishing.</w:t>
      </w:r>
    </w:p>
    <w:p w14:paraId="01FEDF69" w14:textId="730E6B75" w:rsidR="000D0EFC" w:rsidRDefault="007955CA" w:rsidP="00E376C0">
      <w:pPr>
        <w:pStyle w:val="reference"/>
      </w:pPr>
      <w:r w:rsidRPr="007F0863">
        <w:t>Hash, K.</w:t>
      </w:r>
      <w:r w:rsidR="0090134D">
        <w:t xml:space="preserve"> </w:t>
      </w:r>
      <w:r w:rsidRPr="007F0863">
        <w:t xml:space="preserve">M., </w:t>
      </w:r>
      <w:proofErr w:type="spellStart"/>
      <w:r w:rsidRPr="007F0863">
        <w:t>Jurkowski</w:t>
      </w:r>
      <w:proofErr w:type="spellEnd"/>
      <w:r w:rsidRPr="007F0863">
        <w:t xml:space="preserve">, E. T., &amp; </w:t>
      </w:r>
      <w:proofErr w:type="spellStart"/>
      <w:r w:rsidRPr="007F0863">
        <w:t>Krout</w:t>
      </w:r>
      <w:proofErr w:type="spellEnd"/>
      <w:r w:rsidRPr="007F0863">
        <w:t>, J. A.</w:t>
      </w:r>
      <w:r w:rsidR="005F059C">
        <w:t xml:space="preserve"> </w:t>
      </w:r>
      <w:r w:rsidRPr="007F0863">
        <w:t>(2015).</w:t>
      </w:r>
      <w:r w:rsidR="005F059C">
        <w:t xml:space="preserve"> </w:t>
      </w:r>
      <w:r w:rsidRPr="007F0863">
        <w:rPr>
          <w:i/>
        </w:rPr>
        <w:t>Aging in rural places: Programs, policies, and professional practice.</w:t>
      </w:r>
      <w:r w:rsidR="005F059C">
        <w:rPr>
          <w:i/>
        </w:rPr>
        <w:t xml:space="preserve"> </w:t>
      </w:r>
      <w:r w:rsidRPr="007F0863">
        <w:t>New York</w:t>
      </w:r>
      <w:r w:rsidR="0090134D">
        <w:t>, NY</w:t>
      </w:r>
      <w:r w:rsidRPr="007F0863">
        <w:t>: Springer Publishing.</w:t>
      </w:r>
      <w:r w:rsidR="005F059C">
        <w:t xml:space="preserve"> </w:t>
      </w:r>
    </w:p>
    <w:p w14:paraId="4BF1F592" w14:textId="124E190D" w:rsidR="000D0EFC" w:rsidRDefault="007955CA" w:rsidP="00E376C0">
      <w:pPr>
        <w:pStyle w:val="reference"/>
      </w:pPr>
      <w:r w:rsidRPr="007F0863">
        <w:t>Hash, K.</w:t>
      </w:r>
      <w:r w:rsidR="0090134D">
        <w:t xml:space="preserve"> </w:t>
      </w:r>
      <w:r w:rsidRPr="007F0863">
        <w:t xml:space="preserve">M., </w:t>
      </w:r>
      <w:proofErr w:type="spellStart"/>
      <w:r w:rsidRPr="007F0863">
        <w:t>Jurkowski</w:t>
      </w:r>
      <w:proofErr w:type="spellEnd"/>
      <w:r w:rsidRPr="007F0863">
        <w:t xml:space="preserve">, E. T., &amp; </w:t>
      </w:r>
      <w:proofErr w:type="spellStart"/>
      <w:r w:rsidRPr="007F0863">
        <w:t>Krout</w:t>
      </w:r>
      <w:proofErr w:type="spellEnd"/>
      <w:r w:rsidRPr="007F0863">
        <w:t>, J. A.</w:t>
      </w:r>
      <w:r w:rsidR="005F059C">
        <w:t xml:space="preserve"> </w:t>
      </w:r>
      <w:r w:rsidRPr="007F0863">
        <w:t>(2015).</w:t>
      </w:r>
      <w:r w:rsidR="005F059C">
        <w:t xml:space="preserve"> </w:t>
      </w:r>
      <w:r w:rsidRPr="007F0863">
        <w:rPr>
          <w:i/>
        </w:rPr>
        <w:t>Instructor</w:t>
      </w:r>
      <w:r w:rsidR="00E460E9">
        <w:rPr>
          <w:i/>
        </w:rPr>
        <w:t>’</w:t>
      </w:r>
      <w:r w:rsidRPr="007F0863">
        <w:rPr>
          <w:i/>
        </w:rPr>
        <w:t xml:space="preserve">s manual, </w:t>
      </w:r>
      <w:proofErr w:type="gramStart"/>
      <w:r w:rsidRPr="007F0863">
        <w:rPr>
          <w:i/>
        </w:rPr>
        <w:t>Aging</w:t>
      </w:r>
      <w:proofErr w:type="gramEnd"/>
      <w:r w:rsidRPr="007F0863">
        <w:rPr>
          <w:i/>
        </w:rPr>
        <w:t xml:space="preserve"> in rural places: Programs, policies, and professional practice.</w:t>
      </w:r>
      <w:r w:rsidR="005F059C">
        <w:rPr>
          <w:i/>
        </w:rPr>
        <w:t xml:space="preserve"> </w:t>
      </w:r>
      <w:r w:rsidRPr="007F0863">
        <w:t>New York</w:t>
      </w:r>
      <w:r w:rsidR="0090134D">
        <w:t>, NY</w:t>
      </w:r>
      <w:r w:rsidRPr="007F0863">
        <w:t>: Springer Publishing.</w:t>
      </w:r>
      <w:r w:rsidR="005F059C">
        <w:t xml:space="preserve"> </w:t>
      </w:r>
    </w:p>
    <w:p w14:paraId="2CDAD18F" w14:textId="2422C43E" w:rsidR="000D0EFC" w:rsidRDefault="00436F2A" w:rsidP="00E376C0">
      <w:pPr>
        <w:pStyle w:val="reference"/>
      </w:pPr>
      <w:r w:rsidRPr="00436F2A">
        <w:t>Housing Assistance Council</w:t>
      </w:r>
      <w:r w:rsidR="0090134D">
        <w:t>.</w:t>
      </w:r>
      <w:r w:rsidRPr="00436F2A">
        <w:t xml:space="preserve"> (2012a, April). </w:t>
      </w:r>
      <w:r w:rsidRPr="004960AF">
        <w:rPr>
          <w:i/>
        </w:rPr>
        <w:t>Race &amp; ethnicity in rural America: Research note.</w:t>
      </w:r>
      <w:r w:rsidRPr="00436F2A">
        <w:t xml:space="preserve"> Retrieved from </w:t>
      </w:r>
      <w:hyperlink r:id="rId38" w:history="1">
        <w:r w:rsidRPr="00E33137">
          <w:rPr>
            <w:rStyle w:val="Hyperlink"/>
            <w:rFonts w:ascii="Times New Roman" w:hAnsi="Times New Roman" w:cs="Helvetica"/>
          </w:rPr>
          <w:t>http://www.ruralhome.org/storage/research_notes/rrn-race-and-ethnicity-web.pdf</w:t>
        </w:r>
      </w:hyperlink>
    </w:p>
    <w:p w14:paraId="3C3649BE" w14:textId="12599F4F" w:rsidR="000D0EFC" w:rsidRDefault="00436F2A" w:rsidP="00E376C0">
      <w:pPr>
        <w:pStyle w:val="reference"/>
      </w:pPr>
      <w:r w:rsidRPr="00436F2A">
        <w:t>Housing Assistance Council</w:t>
      </w:r>
      <w:r w:rsidR="0090134D">
        <w:t>.</w:t>
      </w:r>
      <w:r w:rsidRPr="00436F2A">
        <w:t xml:space="preserve"> (2012b, June).</w:t>
      </w:r>
      <w:r w:rsidR="005F059C">
        <w:t xml:space="preserve"> </w:t>
      </w:r>
      <w:r w:rsidRPr="004960AF">
        <w:rPr>
          <w:i/>
        </w:rPr>
        <w:t>Poverty in rural America:</w:t>
      </w:r>
      <w:r w:rsidR="005F059C">
        <w:rPr>
          <w:i/>
        </w:rPr>
        <w:t xml:space="preserve"> </w:t>
      </w:r>
      <w:r w:rsidRPr="004960AF">
        <w:rPr>
          <w:i/>
        </w:rPr>
        <w:t>Research note.</w:t>
      </w:r>
      <w:r w:rsidRPr="00436F2A">
        <w:t xml:space="preserve"> Retrieved from </w:t>
      </w:r>
      <w:hyperlink r:id="rId39" w:history="1">
        <w:r w:rsidR="00E376C0" w:rsidRPr="00791AFC">
          <w:rPr>
            <w:rStyle w:val="Hyperlink"/>
          </w:rPr>
          <w:t>http://www.ruralhome.org/storage/research_notes/rrn_poverty.pdf</w:t>
        </w:r>
      </w:hyperlink>
      <w:r w:rsidR="005F059C">
        <w:t xml:space="preserve"> </w:t>
      </w:r>
      <w:r w:rsidRPr="00436F2A">
        <w:t xml:space="preserve"> </w:t>
      </w:r>
    </w:p>
    <w:p w14:paraId="6B8AFA58" w14:textId="134160BC" w:rsidR="000D0EFC" w:rsidRDefault="00AC33C3" w:rsidP="00E376C0">
      <w:pPr>
        <w:pStyle w:val="reference"/>
      </w:pPr>
      <w:r w:rsidRPr="00AC33C3">
        <w:t>Housing Assistance Council</w:t>
      </w:r>
      <w:r w:rsidR="0090134D">
        <w:t>.</w:t>
      </w:r>
      <w:r w:rsidRPr="00AC33C3">
        <w:t xml:space="preserve"> (2013, August).</w:t>
      </w:r>
      <w:r w:rsidR="005F059C">
        <w:t xml:space="preserve"> </w:t>
      </w:r>
      <w:r w:rsidRPr="004960AF">
        <w:rPr>
          <w:i/>
        </w:rPr>
        <w:t>Rural seniors and their homes.</w:t>
      </w:r>
      <w:r w:rsidR="005F059C">
        <w:t xml:space="preserve"> </w:t>
      </w:r>
      <w:r w:rsidRPr="00AC33C3">
        <w:t xml:space="preserve">Retrieved from </w:t>
      </w:r>
      <w:hyperlink r:id="rId40" w:history="1">
        <w:r w:rsidR="00E376C0" w:rsidRPr="00791AFC">
          <w:rPr>
            <w:rStyle w:val="Hyperlink"/>
          </w:rPr>
          <w:t>http://www.ruralhome.org/storage/documents/elderly.pdf</w:t>
        </w:r>
      </w:hyperlink>
      <w:r w:rsidR="005F059C">
        <w:t xml:space="preserve"> </w:t>
      </w:r>
    </w:p>
    <w:p w14:paraId="6616D2C9" w14:textId="4E28C744" w:rsidR="000D0EFC" w:rsidRDefault="00AC33C3" w:rsidP="00E376C0">
      <w:pPr>
        <w:pStyle w:val="reference"/>
      </w:pPr>
      <w:r w:rsidRPr="00AC33C3">
        <w:t>Hou</w:t>
      </w:r>
      <w:r>
        <w:t>sing Assistance Council</w:t>
      </w:r>
      <w:r w:rsidR="0090134D">
        <w:t>.</w:t>
      </w:r>
      <w:r>
        <w:t xml:space="preserve"> (2012, </w:t>
      </w:r>
      <w:r w:rsidRPr="00AC33C3">
        <w:t xml:space="preserve">April). </w:t>
      </w:r>
      <w:r w:rsidRPr="004960AF">
        <w:rPr>
          <w:i/>
        </w:rPr>
        <w:t>Race &amp; ethnicity in rural America: Research note.</w:t>
      </w:r>
      <w:r w:rsidRPr="00AC33C3">
        <w:t xml:space="preserve"> Retrieved from </w:t>
      </w:r>
      <w:hyperlink r:id="rId41" w:history="1">
        <w:r w:rsidR="00E376C0" w:rsidRPr="00791AFC">
          <w:rPr>
            <w:rStyle w:val="Hyperlink"/>
          </w:rPr>
          <w:t>http://www.ruralhome.org/storage/research_notes/rrn-race-and-ethnicity-web.pdf</w:t>
        </w:r>
      </w:hyperlink>
      <w:r w:rsidR="00E376C0">
        <w:t xml:space="preserve"> </w:t>
      </w:r>
    </w:p>
    <w:p w14:paraId="0CC1FEBD" w14:textId="0D7153AC" w:rsidR="000D0EFC" w:rsidRDefault="0020636D" w:rsidP="00E376C0">
      <w:pPr>
        <w:pStyle w:val="reference"/>
      </w:pPr>
      <w:r w:rsidRPr="007F0863">
        <w:t>Institute of Medicine</w:t>
      </w:r>
      <w:r w:rsidR="0090134D">
        <w:t>.</w:t>
      </w:r>
      <w:r w:rsidRPr="007F0863">
        <w:t xml:space="preserve"> (2008). </w:t>
      </w:r>
      <w:proofErr w:type="gramStart"/>
      <w:r w:rsidRPr="007F0863">
        <w:rPr>
          <w:i/>
        </w:rPr>
        <w:t>Retooling</w:t>
      </w:r>
      <w:proofErr w:type="gramEnd"/>
      <w:r w:rsidRPr="007F0863">
        <w:rPr>
          <w:i/>
        </w:rPr>
        <w:t xml:space="preserve"> for an aging America: Building the health care workforce committee on the future health care workforce for older Americans</w:t>
      </w:r>
      <w:r w:rsidRPr="007F0863">
        <w:t>. Washington, DC: The National Academies Press.</w:t>
      </w:r>
    </w:p>
    <w:p w14:paraId="50D8B3AF" w14:textId="4FA3AA67" w:rsidR="000D0EFC" w:rsidRDefault="0061465A" w:rsidP="00E376C0">
      <w:pPr>
        <w:pStyle w:val="reference"/>
      </w:pPr>
      <w:proofErr w:type="spellStart"/>
      <w:r>
        <w:t>Jurkowski</w:t>
      </w:r>
      <w:proofErr w:type="spellEnd"/>
      <w:r>
        <w:t>, E. T.</w:t>
      </w:r>
      <w:r w:rsidR="005F059C">
        <w:t xml:space="preserve"> </w:t>
      </w:r>
      <w:r>
        <w:t>(2008</w:t>
      </w:r>
      <w:r w:rsidRPr="007F0863">
        <w:t>).</w:t>
      </w:r>
      <w:r w:rsidR="005F059C">
        <w:t xml:space="preserve"> </w:t>
      </w:r>
      <w:r w:rsidRPr="0061465A">
        <w:rPr>
          <w:i/>
        </w:rPr>
        <w:t>Policy and program planning for older adults:</w:t>
      </w:r>
      <w:r w:rsidR="005F059C">
        <w:rPr>
          <w:i/>
        </w:rPr>
        <w:t xml:space="preserve"> </w:t>
      </w:r>
      <w:r w:rsidRPr="0061465A">
        <w:rPr>
          <w:i/>
        </w:rPr>
        <w:t>Realities and visions</w:t>
      </w:r>
      <w:r>
        <w:t>.</w:t>
      </w:r>
      <w:r w:rsidR="005F059C">
        <w:rPr>
          <w:i/>
        </w:rPr>
        <w:t xml:space="preserve"> </w:t>
      </w:r>
      <w:r w:rsidRPr="007F0863">
        <w:t>New York</w:t>
      </w:r>
      <w:r w:rsidR="0090134D">
        <w:t>, NY</w:t>
      </w:r>
      <w:r w:rsidRPr="007F0863">
        <w:t>: Springer Publishing.</w:t>
      </w:r>
    </w:p>
    <w:p w14:paraId="4B20E703" w14:textId="5755AA3F" w:rsidR="000D0EFC" w:rsidRDefault="00B74488" w:rsidP="00E376C0">
      <w:pPr>
        <w:pStyle w:val="reference"/>
      </w:pPr>
      <w:proofErr w:type="spellStart"/>
      <w:r w:rsidRPr="007F0863">
        <w:t>Jurkowski</w:t>
      </w:r>
      <w:proofErr w:type="spellEnd"/>
      <w:r w:rsidRPr="007F0863">
        <w:t>, E. T.</w:t>
      </w:r>
      <w:r w:rsidR="005F059C">
        <w:t xml:space="preserve"> </w:t>
      </w:r>
      <w:r w:rsidRPr="007F0863">
        <w:t>(2014).</w:t>
      </w:r>
      <w:r w:rsidR="005F059C">
        <w:t xml:space="preserve"> </w:t>
      </w:r>
      <w:r w:rsidRPr="007F0863">
        <w:t>Policies impacting rural aging.</w:t>
      </w:r>
      <w:r w:rsidR="005F059C">
        <w:t xml:space="preserve"> </w:t>
      </w:r>
      <w:r w:rsidRPr="007F0863">
        <w:t xml:space="preserve">In K. M. Hash, E. T. </w:t>
      </w:r>
      <w:proofErr w:type="spellStart"/>
      <w:r w:rsidRPr="007F0863">
        <w:t>Jurkowski</w:t>
      </w:r>
      <w:proofErr w:type="spellEnd"/>
      <w:r w:rsidRPr="007F0863">
        <w:t xml:space="preserve">, &amp; J. A. </w:t>
      </w:r>
      <w:proofErr w:type="spellStart"/>
      <w:r w:rsidRPr="007F0863">
        <w:t>Krout</w:t>
      </w:r>
      <w:proofErr w:type="spellEnd"/>
      <w:r w:rsidRPr="007F0863">
        <w:t xml:space="preserve"> (Eds.), </w:t>
      </w:r>
      <w:r w:rsidRPr="007F0863">
        <w:rPr>
          <w:i/>
        </w:rPr>
        <w:t>Aging in rural places:</w:t>
      </w:r>
      <w:r w:rsidR="005F059C">
        <w:rPr>
          <w:i/>
        </w:rPr>
        <w:t xml:space="preserve"> </w:t>
      </w:r>
      <w:r w:rsidRPr="007F0863">
        <w:rPr>
          <w:i/>
        </w:rPr>
        <w:t>Programs, policies, and professional practice</w:t>
      </w:r>
      <w:r w:rsidR="004960AF" w:rsidRPr="0090134D">
        <w:t xml:space="preserve"> (pp. 261-282)</w:t>
      </w:r>
      <w:r w:rsidRPr="007F0863">
        <w:rPr>
          <w:i/>
        </w:rPr>
        <w:t>.</w:t>
      </w:r>
      <w:r w:rsidR="005F059C">
        <w:rPr>
          <w:i/>
        </w:rPr>
        <w:t xml:space="preserve"> </w:t>
      </w:r>
      <w:r w:rsidRPr="007F0863">
        <w:t>New York</w:t>
      </w:r>
      <w:r w:rsidR="0090134D">
        <w:t>, NY</w:t>
      </w:r>
      <w:r w:rsidRPr="007F0863">
        <w:t>: Springer Publishing.</w:t>
      </w:r>
    </w:p>
    <w:p w14:paraId="0940108A" w14:textId="0C7109F5" w:rsidR="000D0EFC" w:rsidRDefault="006324B8" w:rsidP="00E376C0">
      <w:pPr>
        <w:pStyle w:val="reference"/>
      </w:pPr>
      <w:r w:rsidRPr="007F0863">
        <w:t>Kaye, L. W., &amp; Harvey, S. A. (2015).</w:t>
      </w:r>
      <w:r w:rsidR="005F059C">
        <w:t xml:space="preserve"> </w:t>
      </w:r>
      <w:r w:rsidRPr="007F0863">
        <w:t>Providing services to well older adults in rural areas.</w:t>
      </w:r>
      <w:r w:rsidR="005F059C">
        <w:t xml:space="preserve"> </w:t>
      </w:r>
      <w:r w:rsidRPr="007F0863">
        <w:t xml:space="preserve"> In K. M. Hash, E. T. </w:t>
      </w:r>
      <w:proofErr w:type="spellStart"/>
      <w:r w:rsidRPr="007F0863">
        <w:t>Jurkowski</w:t>
      </w:r>
      <w:proofErr w:type="spellEnd"/>
      <w:r w:rsidRPr="007F0863">
        <w:t xml:space="preserve">, &amp; J. A. </w:t>
      </w:r>
      <w:proofErr w:type="spellStart"/>
      <w:r w:rsidRPr="007F0863">
        <w:t>Krout</w:t>
      </w:r>
      <w:proofErr w:type="spellEnd"/>
      <w:r w:rsidRPr="007F0863">
        <w:t xml:space="preserve"> (Eds.), </w:t>
      </w:r>
      <w:r w:rsidRPr="007F0863">
        <w:rPr>
          <w:i/>
        </w:rPr>
        <w:t>Aging in rural places:</w:t>
      </w:r>
      <w:r w:rsidR="005F059C">
        <w:rPr>
          <w:i/>
        </w:rPr>
        <w:t xml:space="preserve"> </w:t>
      </w:r>
      <w:r w:rsidRPr="007F0863">
        <w:rPr>
          <w:i/>
        </w:rPr>
        <w:t>Programs, policies, and professional practice</w:t>
      </w:r>
      <w:r w:rsidR="005F059C">
        <w:rPr>
          <w:i/>
        </w:rPr>
        <w:t xml:space="preserve"> </w:t>
      </w:r>
      <w:r w:rsidRPr="007F0863">
        <w:t>(pp.</w:t>
      </w:r>
      <w:r w:rsidR="005F059C">
        <w:t xml:space="preserve"> </w:t>
      </w:r>
      <w:r w:rsidRPr="007F0863">
        <w:t>135-159).</w:t>
      </w:r>
      <w:r w:rsidR="005F059C">
        <w:t xml:space="preserve"> </w:t>
      </w:r>
      <w:r w:rsidRPr="007F0863">
        <w:t>New York</w:t>
      </w:r>
      <w:r w:rsidR="0090134D">
        <w:t>, NY</w:t>
      </w:r>
      <w:r w:rsidRPr="007F0863">
        <w:t>: Springer Publishing.</w:t>
      </w:r>
    </w:p>
    <w:p w14:paraId="6CB53D96" w14:textId="59B32594" w:rsidR="000D0EFC" w:rsidRDefault="00277AEB" w:rsidP="00E376C0">
      <w:pPr>
        <w:pStyle w:val="reference"/>
      </w:pPr>
      <w:proofErr w:type="spellStart"/>
      <w:r w:rsidRPr="0057336F">
        <w:t>Kerschner</w:t>
      </w:r>
      <w:proofErr w:type="spellEnd"/>
      <w:r w:rsidRPr="0057336F">
        <w:t xml:space="preserve">, H. (2006). </w:t>
      </w:r>
      <w:r w:rsidRPr="0057336F">
        <w:rPr>
          <w:i/>
        </w:rPr>
        <w:t>Transportation innovations for seniors: A report from rural America</w:t>
      </w:r>
      <w:r w:rsidRPr="0057336F">
        <w:t xml:space="preserve">. </w:t>
      </w:r>
      <w:r w:rsidR="0057336F" w:rsidRPr="0057336F">
        <w:t xml:space="preserve">, Pasadena, CA: </w:t>
      </w:r>
      <w:r w:rsidRPr="0057336F">
        <w:t xml:space="preserve">Beverly Foundation; </w:t>
      </w:r>
      <w:r w:rsidR="0057336F" w:rsidRPr="0057336F">
        <w:t xml:space="preserve">Washington, DC: </w:t>
      </w:r>
      <w:r w:rsidRPr="0057336F">
        <w:t>Community Transp</w:t>
      </w:r>
      <w:r w:rsidR="0057336F" w:rsidRPr="0057336F">
        <w:t>ortation Association of America</w:t>
      </w:r>
      <w:r w:rsidRPr="0057336F">
        <w:t>.</w:t>
      </w:r>
      <w:r w:rsidR="0057336F">
        <w:t xml:space="preserve"> </w:t>
      </w:r>
      <w:proofErr w:type="spellStart"/>
      <w:r w:rsidR="0057336F">
        <w:t>Retrived</w:t>
      </w:r>
      <w:proofErr w:type="spellEnd"/>
      <w:r w:rsidR="0057336F">
        <w:t xml:space="preserve"> from </w:t>
      </w:r>
      <w:hyperlink r:id="rId42" w:history="1">
        <w:r w:rsidR="0057336F" w:rsidRPr="00D72FE1">
          <w:rPr>
            <w:rStyle w:val="Hyperlink"/>
          </w:rPr>
          <w:t>http://www.ctaa.org/webmodules/webarticles/articlefiles/Senior_Rural_Innovations.pdf</w:t>
        </w:r>
      </w:hyperlink>
      <w:r w:rsidR="0057336F">
        <w:t xml:space="preserve"> </w:t>
      </w:r>
    </w:p>
    <w:p w14:paraId="6637B883" w14:textId="0809293C" w:rsidR="000D0EFC" w:rsidRDefault="00436F2A" w:rsidP="00E376C0">
      <w:pPr>
        <w:pStyle w:val="reference"/>
      </w:pPr>
      <w:r w:rsidRPr="00436F2A">
        <w:t xml:space="preserve">King, S., &amp; </w:t>
      </w:r>
      <w:proofErr w:type="spellStart"/>
      <w:r w:rsidRPr="00436F2A">
        <w:t>Dabelko-Schoeny</w:t>
      </w:r>
      <w:proofErr w:type="spellEnd"/>
      <w:r w:rsidRPr="00436F2A">
        <w:t xml:space="preserve">, H. (2009). “Quite frankly, I have doubts about remaining”: Aging-in-place and health care access for rural midlife and older lesbian, gay, and bisexual individuals. </w:t>
      </w:r>
      <w:r w:rsidRPr="004960AF">
        <w:rPr>
          <w:i/>
        </w:rPr>
        <w:t>Journal of LGBT Health Research, 5(</w:t>
      </w:r>
      <w:r w:rsidRPr="00436F2A">
        <w:t>1/2), 10–21.</w:t>
      </w:r>
    </w:p>
    <w:p w14:paraId="791070BC" w14:textId="219A33BC" w:rsidR="000D0EFC" w:rsidRDefault="00E842F7" w:rsidP="00E376C0">
      <w:pPr>
        <w:pStyle w:val="reference"/>
      </w:pPr>
      <w:proofErr w:type="spellStart"/>
      <w:r w:rsidRPr="007F0863">
        <w:t>Krout</w:t>
      </w:r>
      <w:proofErr w:type="spellEnd"/>
      <w:r w:rsidRPr="007F0863">
        <w:t>, J.</w:t>
      </w:r>
      <w:r w:rsidR="0090134D">
        <w:t xml:space="preserve"> </w:t>
      </w:r>
      <w:r w:rsidRPr="007F0863">
        <w:t>A., &amp; Hash, K.</w:t>
      </w:r>
      <w:r w:rsidR="0090134D">
        <w:t xml:space="preserve"> </w:t>
      </w:r>
      <w:r w:rsidRPr="007F0863">
        <w:t>M.</w:t>
      </w:r>
      <w:r w:rsidR="005F059C">
        <w:t xml:space="preserve"> </w:t>
      </w:r>
      <w:r w:rsidRPr="007F0863">
        <w:t>(2015).</w:t>
      </w:r>
      <w:r w:rsidR="005F059C">
        <w:t xml:space="preserve"> </w:t>
      </w:r>
      <w:r w:rsidRPr="007F0863">
        <w:t>What is rural?</w:t>
      </w:r>
      <w:r w:rsidR="005F059C">
        <w:t xml:space="preserve"> </w:t>
      </w:r>
      <w:r w:rsidRPr="007F0863">
        <w:t xml:space="preserve"> In K. M. Hash, E. T. </w:t>
      </w:r>
      <w:proofErr w:type="spellStart"/>
      <w:r w:rsidRPr="007F0863">
        <w:t>Jurkowski</w:t>
      </w:r>
      <w:proofErr w:type="spellEnd"/>
      <w:r w:rsidRPr="007F0863">
        <w:t xml:space="preserve">, &amp; J. A. </w:t>
      </w:r>
      <w:proofErr w:type="spellStart"/>
      <w:r w:rsidRPr="007F0863">
        <w:t>Krout</w:t>
      </w:r>
      <w:proofErr w:type="spellEnd"/>
      <w:r w:rsidRPr="007F0863">
        <w:t xml:space="preserve"> (Eds.), </w:t>
      </w:r>
      <w:r w:rsidRPr="007F0863">
        <w:rPr>
          <w:i/>
        </w:rPr>
        <w:t>Aging in rural places:</w:t>
      </w:r>
      <w:r w:rsidR="005F059C">
        <w:rPr>
          <w:i/>
        </w:rPr>
        <w:t xml:space="preserve"> </w:t>
      </w:r>
      <w:r w:rsidRPr="007F0863">
        <w:rPr>
          <w:i/>
        </w:rPr>
        <w:t xml:space="preserve">Programs, policies, and professional practice </w:t>
      </w:r>
      <w:r w:rsidRPr="0090134D">
        <w:t>(pp. 3-22)</w:t>
      </w:r>
      <w:r w:rsidRPr="007F0863">
        <w:t>.</w:t>
      </w:r>
      <w:r w:rsidR="005F059C">
        <w:t xml:space="preserve"> </w:t>
      </w:r>
      <w:r w:rsidRPr="007F0863">
        <w:t>New York</w:t>
      </w:r>
      <w:r w:rsidR="0090134D">
        <w:t>, NY</w:t>
      </w:r>
      <w:r w:rsidRPr="007F0863">
        <w:t>: Springer Publishing.</w:t>
      </w:r>
    </w:p>
    <w:p w14:paraId="55A82970" w14:textId="467C0E7D" w:rsidR="000D0EFC" w:rsidRDefault="00AC33C3" w:rsidP="00E376C0">
      <w:pPr>
        <w:pStyle w:val="reference"/>
      </w:pPr>
      <w:r w:rsidRPr="00AC33C3">
        <w:lastRenderedPageBreak/>
        <w:t xml:space="preserve">Lee, M. L., &amp; </w:t>
      </w:r>
      <w:proofErr w:type="spellStart"/>
      <w:r w:rsidRPr="00AC33C3">
        <w:t>Singelmann</w:t>
      </w:r>
      <w:proofErr w:type="spellEnd"/>
      <w:r w:rsidRPr="00AC33C3">
        <w:t>, J.</w:t>
      </w:r>
      <w:r w:rsidR="005F059C">
        <w:t xml:space="preserve"> </w:t>
      </w:r>
      <w:r w:rsidRPr="00AC33C3">
        <w:t>(2013).</w:t>
      </w:r>
      <w:r w:rsidR="005F059C">
        <w:t xml:space="preserve"> </w:t>
      </w:r>
      <w:r w:rsidRPr="00AC33C3">
        <w:t>Place and race:</w:t>
      </w:r>
      <w:r w:rsidR="005F059C">
        <w:t xml:space="preserve"> </w:t>
      </w:r>
      <w:r w:rsidRPr="00AC33C3">
        <w:t>Health of African Americans in nonmetropolitan areas.</w:t>
      </w:r>
      <w:r w:rsidR="005F059C">
        <w:t xml:space="preserve"> </w:t>
      </w:r>
      <w:r w:rsidRPr="00AC33C3">
        <w:t xml:space="preserve">In N. </w:t>
      </w:r>
      <w:proofErr w:type="spellStart"/>
      <w:r w:rsidRPr="00AC33C3">
        <w:t>Glascow</w:t>
      </w:r>
      <w:proofErr w:type="spellEnd"/>
      <w:r w:rsidRPr="00AC33C3">
        <w:t xml:space="preserve"> &amp; H. Berry (</w:t>
      </w:r>
      <w:proofErr w:type="spellStart"/>
      <w:r w:rsidRPr="00AC33C3">
        <w:t>Eds</w:t>
      </w:r>
      <w:proofErr w:type="spellEnd"/>
      <w:r w:rsidRPr="00AC33C3">
        <w:t xml:space="preserve">), </w:t>
      </w:r>
      <w:r w:rsidRPr="004960AF">
        <w:rPr>
          <w:i/>
        </w:rPr>
        <w:t xml:space="preserve">Rural Aging in 21st Century America </w:t>
      </w:r>
      <w:r w:rsidRPr="0090134D">
        <w:t>(pp. 99-113).</w:t>
      </w:r>
      <w:r w:rsidR="005F059C" w:rsidRPr="0090134D">
        <w:t xml:space="preserve"> </w:t>
      </w:r>
      <w:r w:rsidRPr="00AC33C3">
        <w:t>New York</w:t>
      </w:r>
      <w:r w:rsidR="0090134D">
        <w:t>, NY</w:t>
      </w:r>
      <w:r w:rsidRPr="00AC33C3">
        <w:t>:</w:t>
      </w:r>
      <w:r w:rsidR="005F059C">
        <w:t xml:space="preserve"> </w:t>
      </w:r>
      <w:r w:rsidRPr="00AC33C3">
        <w:t>Springer.</w:t>
      </w:r>
    </w:p>
    <w:p w14:paraId="5849C2B5" w14:textId="77777777" w:rsidR="000D0EFC" w:rsidRDefault="00436F2A" w:rsidP="00E376C0">
      <w:pPr>
        <w:pStyle w:val="reference"/>
      </w:pPr>
      <w:r w:rsidRPr="00436F2A">
        <w:t>Lee, M. G., &amp; Quam, J. K. (2013). Comparing supports for LGBT agin</w:t>
      </w:r>
      <w:r>
        <w:t xml:space="preserve">g in rural versus urban areas. </w:t>
      </w:r>
      <w:r w:rsidR="004960AF">
        <w:rPr>
          <w:i/>
        </w:rPr>
        <w:t>Journal o</w:t>
      </w:r>
      <w:r w:rsidRPr="004960AF">
        <w:rPr>
          <w:i/>
        </w:rPr>
        <w:t>f Gerontological Social Work, 56</w:t>
      </w:r>
      <w:r w:rsidRPr="00436F2A">
        <w:t>(2), 112-126.</w:t>
      </w:r>
    </w:p>
    <w:p w14:paraId="6C71B800" w14:textId="4ECAF76B" w:rsidR="000D0EFC" w:rsidRDefault="00436F2A" w:rsidP="00E376C0">
      <w:pPr>
        <w:pStyle w:val="reference"/>
      </w:pPr>
      <w:r w:rsidRPr="00436F2A">
        <w:t>Li, H. (2006).</w:t>
      </w:r>
      <w:r w:rsidR="005F059C">
        <w:t xml:space="preserve"> </w:t>
      </w:r>
      <w:r w:rsidRPr="00436F2A">
        <w:t>Rural older adults</w:t>
      </w:r>
      <w:r w:rsidR="00E460E9">
        <w:t>’</w:t>
      </w:r>
      <w:r w:rsidRPr="00436F2A">
        <w:t xml:space="preserve"> access barriers to in-home and community-based services. </w:t>
      </w:r>
      <w:r w:rsidRPr="004960AF">
        <w:rPr>
          <w:i/>
        </w:rPr>
        <w:t>Social Work Research, 30(</w:t>
      </w:r>
      <w:r w:rsidRPr="00436F2A">
        <w:t>2), 109-118.</w:t>
      </w:r>
    </w:p>
    <w:p w14:paraId="3BB059F0" w14:textId="3CAFA360" w:rsidR="000D0EFC" w:rsidRDefault="00436F2A" w:rsidP="00E376C0">
      <w:pPr>
        <w:pStyle w:val="reference"/>
      </w:pPr>
      <w:r w:rsidRPr="00436F2A">
        <w:t xml:space="preserve">Li, H., </w:t>
      </w:r>
      <w:proofErr w:type="spellStart"/>
      <w:r w:rsidRPr="00436F2A">
        <w:t>Kyrouac</w:t>
      </w:r>
      <w:proofErr w:type="spellEnd"/>
      <w:r w:rsidRPr="00436F2A">
        <w:t xml:space="preserve">, G. A., McManus, D. Q., Cranston, R. E., &amp; Hughes, S. (2012). Unmet home care </w:t>
      </w:r>
      <w:r w:rsidRPr="0090134D">
        <w:t>service needs of rural older adults With Alzheimer</w:t>
      </w:r>
      <w:r w:rsidR="00E460E9">
        <w:t>’</w:t>
      </w:r>
      <w:r w:rsidRPr="0090134D">
        <w:t>s Disease: A perspective o</w:t>
      </w:r>
      <w:r w:rsidR="004960AF" w:rsidRPr="0090134D">
        <w:t>f informal caregivers</w:t>
      </w:r>
      <w:r w:rsidR="004960AF">
        <w:rPr>
          <w:i/>
        </w:rPr>
        <w:t>. Journal o</w:t>
      </w:r>
      <w:r w:rsidRPr="004960AF">
        <w:rPr>
          <w:i/>
        </w:rPr>
        <w:t>f Gerontological Social Work, 55</w:t>
      </w:r>
      <w:r w:rsidRPr="00436F2A">
        <w:t>(5), 409-425.</w:t>
      </w:r>
    </w:p>
    <w:p w14:paraId="312B8A04" w14:textId="241043B9" w:rsidR="000D0EFC" w:rsidRDefault="00B84E47" w:rsidP="00E376C0">
      <w:pPr>
        <w:pStyle w:val="reference"/>
      </w:pPr>
      <w:r w:rsidRPr="007F0863">
        <w:t>Locke, B. L., &amp; Winthrop, J. (2005).</w:t>
      </w:r>
      <w:r w:rsidR="005F059C">
        <w:t xml:space="preserve"> </w:t>
      </w:r>
      <w:r w:rsidRPr="007F0863">
        <w:t>Social work in rural America:</w:t>
      </w:r>
      <w:r w:rsidR="005F059C">
        <w:t xml:space="preserve"> </w:t>
      </w:r>
      <w:r w:rsidRPr="007F0863">
        <w:t>Lessons from the past and trends for the future.</w:t>
      </w:r>
      <w:r w:rsidR="005F059C">
        <w:t xml:space="preserve"> </w:t>
      </w:r>
      <w:r w:rsidRPr="007F0863">
        <w:t xml:space="preserve">In N. </w:t>
      </w:r>
      <w:proofErr w:type="spellStart"/>
      <w:r w:rsidRPr="007F0863">
        <w:t>Lohmann</w:t>
      </w:r>
      <w:proofErr w:type="spellEnd"/>
      <w:r w:rsidRPr="007F0863">
        <w:t xml:space="preserve"> &amp; R. A. </w:t>
      </w:r>
      <w:proofErr w:type="spellStart"/>
      <w:r w:rsidRPr="007F0863">
        <w:t>Lohmann</w:t>
      </w:r>
      <w:proofErr w:type="spellEnd"/>
      <w:r w:rsidRPr="007F0863">
        <w:t xml:space="preserve"> (</w:t>
      </w:r>
      <w:proofErr w:type="spellStart"/>
      <w:r w:rsidRPr="007F0863">
        <w:t>Eds</w:t>
      </w:r>
      <w:proofErr w:type="spellEnd"/>
      <w:r w:rsidRPr="007F0863">
        <w:t xml:space="preserve">), </w:t>
      </w:r>
      <w:proofErr w:type="gramStart"/>
      <w:r w:rsidRPr="007F0863">
        <w:rPr>
          <w:i/>
        </w:rPr>
        <w:t>Rural</w:t>
      </w:r>
      <w:proofErr w:type="gramEnd"/>
      <w:r w:rsidRPr="007F0863">
        <w:rPr>
          <w:i/>
        </w:rPr>
        <w:t xml:space="preserve"> social work practice</w:t>
      </w:r>
      <w:r w:rsidR="0090134D">
        <w:t xml:space="preserve"> (pp. 3-24). </w:t>
      </w:r>
      <w:r w:rsidRPr="007F0863">
        <w:t>New York</w:t>
      </w:r>
      <w:r w:rsidR="0090134D">
        <w:t>, NY</w:t>
      </w:r>
      <w:r w:rsidRPr="007F0863">
        <w:t xml:space="preserve">: Columbia University Press. </w:t>
      </w:r>
    </w:p>
    <w:p w14:paraId="250FA50E" w14:textId="7304DC43" w:rsidR="000D0EFC" w:rsidRDefault="00E8225B" w:rsidP="00E376C0">
      <w:pPr>
        <w:pStyle w:val="reference"/>
      </w:pPr>
      <w:proofErr w:type="spellStart"/>
      <w:r w:rsidRPr="00E8225B">
        <w:t>Mair</w:t>
      </w:r>
      <w:proofErr w:type="spellEnd"/>
      <w:r w:rsidRPr="00E8225B">
        <w:t>, C. A.</w:t>
      </w:r>
      <w:r w:rsidR="0090134D">
        <w:t>,</w:t>
      </w:r>
      <w:r w:rsidRPr="00E8225B">
        <w:t xml:space="preserve"> </w:t>
      </w:r>
      <w:r w:rsidR="0090134D">
        <w:t>&amp;</w:t>
      </w:r>
      <w:r w:rsidRPr="00E8225B">
        <w:t xml:space="preserve"> </w:t>
      </w:r>
      <w:proofErr w:type="spellStart"/>
      <w:r w:rsidRPr="00E8225B">
        <w:t>Thivierge-Rikard</w:t>
      </w:r>
      <w:proofErr w:type="spellEnd"/>
      <w:r w:rsidR="0090134D">
        <w:t>, R.V</w:t>
      </w:r>
      <w:r w:rsidRPr="00E8225B">
        <w:t>.</w:t>
      </w:r>
      <w:r w:rsidR="005F059C">
        <w:t xml:space="preserve"> </w:t>
      </w:r>
      <w:r w:rsidRPr="00E8225B">
        <w:t>(2010).</w:t>
      </w:r>
      <w:r w:rsidR="005F059C">
        <w:t xml:space="preserve"> </w:t>
      </w:r>
      <w:r w:rsidRPr="00E8225B">
        <w:t xml:space="preserve">The strength of strong ties for older rural adults: Regional distinctions in the relationship between social ties and subjective well-being. </w:t>
      </w:r>
      <w:r w:rsidRPr="004960AF">
        <w:rPr>
          <w:i/>
        </w:rPr>
        <w:t>The International Journal of Aging &amp; Human Development, 70</w:t>
      </w:r>
      <w:r w:rsidRPr="00E8225B">
        <w:t>(2), 119-143.</w:t>
      </w:r>
    </w:p>
    <w:p w14:paraId="68700F18" w14:textId="77777777" w:rsidR="000D0EFC" w:rsidRDefault="00436F2A" w:rsidP="00E376C0">
      <w:pPr>
        <w:pStyle w:val="reference"/>
      </w:pPr>
      <w:proofErr w:type="spellStart"/>
      <w:r w:rsidRPr="00436F2A">
        <w:t>Metlife</w:t>
      </w:r>
      <w:proofErr w:type="spellEnd"/>
      <w:r w:rsidRPr="00436F2A">
        <w:t xml:space="preserve"> Mature Market Institute. (2010). </w:t>
      </w:r>
      <w:proofErr w:type="gramStart"/>
      <w:r w:rsidRPr="004960AF">
        <w:rPr>
          <w:i/>
        </w:rPr>
        <w:t>Still</w:t>
      </w:r>
      <w:proofErr w:type="gramEnd"/>
      <w:r w:rsidRPr="004960AF">
        <w:rPr>
          <w:i/>
        </w:rPr>
        <w:t xml:space="preserve"> out, still aging: The </w:t>
      </w:r>
      <w:proofErr w:type="spellStart"/>
      <w:r w:rsidRPr="004960AF">
        <w:rPr>
          <w:i/>
        </w:rPr>
        <w:t>Metlife</w:t>
      </w:r>
      <w:proofErr w:type="spellEnd"/>
      <w:r w:rsidRPr="004960AF">
        <w:rPr>
          <w:i/>
        </w:rPr>
        <w:t xml:space="preserve"> study of lesbian gay, bisexual, and transgendered baby boomers.</w:t>
      </w:r>
      <w:r w:rsidRPr="00436F2A">
        <w:t xml:space="preserve"> Westpo</w:t>
      </w:r>
      <w:r>
        <w:t xml:space="preserve">rt, CT: </w:t>
      </w:r>
      <w:proofErr w:type="spellStart"/>
      <w:r>
        <w:t>Metlife</w:t>
      </w:r>
      <w:proofErr w:type="spellEnd"/>
      <w:r>
        <w:t>.</w:t>
      </w:r>
    </w:p>
    <w:p w14:paraId="52633394" w14:textId="1BC49DB0" w:rsidR="000D0EFC" w:rsidRDefault="00AF47AA" w:rsidP="00E376C0">
      <w:pPr>
        <w:pStyle w:val="reference"/>
      </w:pPr>
      <w:r w:rsidRPr="007F0863">
        <w:t>Monroe, J. E. (2015).</w:t>
      </w:r>
      <w:r w:rsidR="005F059C">
        <w:t xml:space="preserve"> </w:t>
      </w:r>
      <w:r w:rsidRPr="007F0863">
        <w:t>Interdisciplinary teams caring for rural older adults.</w:t>
      </w:r>
      <w:r w:rsidR="005F059C">
        <w:t xml:space="preserve"> </w:t>
      </w:r>
      <w:r w:rsidRPr="007F0863">
        <w:t xml:space="preserve">In K. M. Hash, E. T. </w:t>
      </w:r>
      <w:proofErr w:type="spellStart"/>
      <w:r w:rsidRPr="007F0863">
        <w:t>Jurkowski</w:t>
      </w:r>
      <w:proofErr w:type="spellEnd"/>
      <w:r w:rsidRPr="007F0863">
        <w:t xml:space="preserve">, &amp; J. A. </w:t>
      </w:r>
      <w:proofErr w:type="spellStart"/>
      <w:r w:rsidRPr="007F0863">
        <w:t>Krout</w:t>
      </w:r>
      <w:proofErr w:type="spellEnd"/>
      <w:r w:rsidRPr="007F0863">
        <w:t xml:space="preserve"> (Eds.), </w:t>
      </w:r>
      <w:r w:rsidRPr="007F0863">
        <w:rPr>
          <w:i/>
        </w:rPr>
        <w:t>Aging in rural places:</w:t>
      </w:r>
      <w:r w:rsidR="005F059C">
        <w:rPr>
          <w:i/>
        </w:rPr>
        <w:t xml:space="preserve"> </w:t>
      </w:r>
      <w:r w:rsidRPr="007F0863">
        <w:rPr>
          <w:i/>
        </w:rPr>
        <w:t>Programs, policies, and professional practice</w:t>
      </w:r>
      <w:r w:rsidRPr="0090134D">
        <w:t xml:space="preserve"> (pp. 189-209).</w:t>
      </w:r>
      <w:r w:rsidR="005F059C" w:rsidRPr="0090134D">
        <w:t xml:space="preserve"> </w:t>
      </w:r>
      <w:r w:rsidRPr="007F0863">
        <w:t>New York</w:t>
      </w:r>
      <w:r w:rsidR="0090134D">
        <w:t>, NY</w:t>
      </w:r>
      <w:r w:rsidRPr="007F0863">
        <w:t>: Springer Publishing.</w:t>
      </w:r>
    </w:p>
    <w:p w14:paraId="25154F1A" w14:textId="60E21E49" w:rsidR="000D0EFC" w:rsidRDefault="00B84E47" w:rsidP="00E376C0">
      <w:pPr>
        <w:pStyle w:val="reference"/>
      </w:pPr>
      <w:r w:rsidRPr="007F0863">
        <w:t>National Association of Social Workers (NASW)</w:t>
      </w:r>
      <w:r w:rsidR="0090134D">
        <w:t>.</w:t>
      </w:r>
      <w:r w:rsidRPr="007F0863">
        <w:t xml:space="preserve"> (2008).</w:t>
      </w:r>
      <w:r w:rsidR="005F059C">
        <w:t xml:space="preserve"> </w:t>
      </w:r>
      <w:r w:rsidRPr="0069040C">
        <w:rPr>
          <w:i/>
        </w:rPr>
        <w:t>Code of ethics of the National Association of Social Workers.</w:t>
      </w:r>
      <w:r w:rsidR="005F059C">
        <w:t xml:space="preserve"> </w:t>
      </w:r>
      <w:r w:rsidRPr="007F0863">
        <w:t>Washington, DC: Author.</w:t>
      </w:r>
    </w:p>
    <w:p w14:paraId="3295DA3C" w14:textId="169C6EBE" w:rsidR="000D0EFC" w:rsidRDefault="00436F2A" w:rsidP="00E376C0">
      <w:pPr>
        <w:pStyle w:val="reference"/>
      </w:pPr>
      <w:r w:rsidRPr="00436F2A">
        <w:t>Oswald, R.</w:t>
      </w:r>
      <w:r w:rsidR="0090134D">
        <w:t>,</w:t>
      </w:r>
      <w:r w:rsidRPr="00436F2A">
        <w:t xml:space="preserve"> &amp; </w:t>
      </w:r>
      <w:proofErr w:type="spellStart"/>
      <w:r w:rsidRPr="00436F2A">
        <w:t>Culton</w:t>
      </w:r>
      <w:proofErr w:type="spellEnd"/>
      <w:r w:rsidRPr="00436F2A">
        <w:t xml:space="preserve">, L. (2003). Under the rainbow: Rural gay life and its relevance for family providers. </w:t>
      </w:r>
      <w:r w:rsidRPr="0069040C">
        <w:rPr>
          <w:i/>
        </w:rPr>
        <w:t>Family Relations, 52</w:t>
      </w:r>
      <w:r w:rsidR="0090134D">
        <w:t xml:space="preserve"> (1), 72-</w:t>
      </w:r>
      <w:r w:rsidRPr="00436F2A">
        <w:t>81.</w:t>
      </w:r>
    </w:p>
    <w:p w14:paraId="2B2BF6D8" w14:textId="35D55D9B" w:rsidR="000D0EFC" w:rsidRDefault="00AC33C3" w:rsidP="00E376C0">
      <w:pPr>
        <w:pStyle w:val="reference"/>
      </w:pPr>
      <w:r w:rsidRPr="00AC33C3">
        <w:t>Park, N.</w:t>
      </w:r>
      <w:r w:rsidR="0090134D">
        <w:t xml:space="preserve"> </w:t>
      </w:r>
      <w:r w:rsidRPr="00AC33C3">
        <w:t xml:space="preserve">S., </w:t>
      </w:r>
      <w:proofErr w:type="spellStart"/>
      <w:r w:rsidRPr="00AC33C3">
        <w:t>Roff</w:t>
      </w:r>
      <w:proofErr w:type="spellEnd"/>
      <w:r w:rsidRPr="00AC33C3">
        <w:t>, L.</w:t>
      </w:r>
      <w:r w:rsidR="0090134D">
        <w:t xml:space="preserve"> </w:t>
      </w:r>
      <w:r w:rsidRPr="00AC33C3">
        <w:t>L., Sun, F., Parker, M.</w:t>
      </w:r>
      <w:r w:rsidR="0090134D">
        <w:t xml:space="preserve"> </w:t>
      </w:r>
      <w:r w:rsidRPr="00AC33C3">
        <w:t xml:space="preserve">W., </w:t>
      </w:r>
      <w:proofErr w:type="spellStart"/>
      <w:r w:rsidRPr="00AC33C3">
        <w:t>Klemmack</w:t>
      </w:r>
      <w:proofErr w:type="spellEnd"/>
      <w:r w:rsidRPr="00AC33C3">
        <w:t>, D.</w:t>
      </w:r>
      <w:r w:rsidR="0090134D">
        <w:t xml:space="preserve"> </w:t>
      </w:r>
      <w:r w:rsidRPr="00AC33C3">
        <w:t>L., Sawyer, P., &amp; Allman, R.</w:t>
      </w:r>
      <w:r w:rsidR="0090134D">
        <w:t xml:space="preserve"> </w:t>
      </w:r>
      <w:r w:rsidRPr="00AC33C3">
        <w:t>M. (2010)</w:t>
      </w:r>
      <w:r w:rsidR="00E376C0">
        <w:t>.</w:t>
      </w:r>
      <w:r w:rsidRPr="00AC33C3">
        <w:t xml:space="preserve"> Transportation difficulty of Black and White rural older adults. </w:t>
      </w:r>
      <w:r w:rsidRPr="0069040C">
        <w:rPr>
          <w:i/>
        </w:rPr>
        <w:t>Journal of Applied Gerontology, 29</w:t>
      </w:r>
      <w:r w:rsidRPr="00AC33C3">
        <w:t>(1), 70-88.</w:t>
      </w:r>
    </w:p>
    <w:p w14:paraId="110453E6" w14:textId="0495CF78" w:rsidR="000D0EFC" w:rsidRDefault="00470176" w:rsidP="00E376C0">
      <w:pPr>
        <w:pStyle w:val="reference"/>
      </w:pPr>
      <w:r w:rsidRPr="007F0863">
        <w:t>Partnership for Health in Aging (PHA)</w:t>
      </w:r>
      <w:r w:rsidR="00E460E9">
        <w:t>.</w:t>
      </w:r>
      <w:r w:rsidR="00B67667">
        <w:t xml:space="preserve"> (2010</w:t>
      </w:r>
      <w:r w:rsidRPr="007F0863">
        <w:t xml:space="preserve">). </w:t>
      </w:r>
      <w:r w:rsidRPr="0069040C">
        <w:rPr>
          <w:i/>
        </w:rPr>
        <w:t>Multidisciplinary competencies in the care of older adults at the completion of the entry-level health professional degrees.</w:t>
      </w:r>
      <w:r w:rsidRPr="007F0863">
        <w:t xml:space="preserve"> </w:t>
      </w:r>
      <w:r w:rsidR="0090134D" w:rsidRPr="007F0863">
        <w:t>Retrieved</w:t>
      </w:r>
      <w:r w:rsidRPr="007F0863">
        <w:t xml:space="preserve"> from: </w:t>
      </w:r>
      <w:hyperlink r:id="rId43" w:history="1">
        <w:r w:rsidRPr="007F0863">
          <w:rPr>
            <w:rStyle w:val="Hyperlink"/>
            <w:rFonts w:ascii="Times New Roman" w:hAnsi="Times New Roman"/>
          </w:rPr>
          <w:t>http://www.americangeriatrics.org/files/documents/health_care_pros/PHA_Multidisc_Competencies.pdf</w:t>
        </w:r>
      </w:hyperlink>
    </w:p>
    <w:p w14:paraId="75199BC4" w14:textId="6DFC3C19" w:rsidR="000D0EFC" w:rsidRDefault="00BA6B2C" w:rsidP="00E376C0">
      <w:pPr>
        <w:pStyle w:val="reference"/>
      </w:pPr>
      <w:r w:rsidRPr="00BA6B2C">
        <w:t>Peek-</w:t>
      </w:r>
      <w:proofErr w:type="spellStart"/>
      <w:r w:rsidRPr="00BA6B2C">
        <w:t>A</w:t>
      </w:r>
      <w:r w:rsidR="0090134D">
        <w:t>sa</w:t>
      </w:r>
      <w:proofErr w:type="spellEnd"/>
      <w:r w:rsidRPr="00BA6B2C">
        <w:t xml:space="preserve">, C., Wallis, A., Harland, K., Beyer, K., Dickey, P., &amp; </w:t>
      </w:r>
      <w:proofErr w:type="spellStart"/>
      <w:r w:rsidRPr="00BA6B2C">
        <w:t>Saftlas</w:t>
      </w:r>
      <w:proofErr w:type="spellEnd"/>
      <w:r w:rsidRPr="00BA6B2C">
        <w:t xml:space="preserve">, A. (2011). Rural disparity in domestic violence prevalence and access to resources. </w:t>
      </w:r>
      <w:r w:rsidRPr="0069040C">
        <w:rPr>
          <w:i/>
        </w:rPr>
        <w:t>Journal of Women</w:t>
      </w:r>
      <w:r w:rsidR="00E460E9">
        <w:rPr>
          <w:i/>
        </w:rPr>
        <w:t>’</w:t>
      </w:r>
      <w:r w:rsidRPr="0069040C">
        <w:rPr>
          <w:i/>
        </w:rPr>
        <w:t>s Health, 20</w:t>
      </w:r>
      <w:r w:rsidRPr="00BA6B2C">
        <w:t xml:space="preserve"> (11), 1743-1749.</w:t>
      </w:r>
    </w:p>
    <w:p w14:paraId="40D42126" w14:textId="6E9C8E6E" w:rsidR="000D0EFC" w:rsidRDefault="00436F2A" w:rsidP="00E376C0">
      <w:pPr>
        <w:pStyle w:val="reference"/>
      </w:pPr>
      <w:r w:rsidRPr="00436F2A">
        <w:t>Probst, J.</w:t>
      </w:r>
      <w:r w:rsidR="0022120D">
        <w:t xml:space="preserve"> </w:t>
      </w:r>
      <w:r w:rsidRPr="00436F2A">
        <w:t>C., Moore, C.</w:t>
      </w:r>
      <w:r w:rsidR="0022120D">
        <w:t xml:space="preserve"> </w:t>
      </w:r>
      <w:r w:rsidRPr="00436F2A">
        <w:t>G., Glover, S.</w:t>
      </w:r>
      <w:r w:rsidR="0022120D">
        <w:t xml:space="preserve"> </w:t>
      </w:r>
      <w:r w:rsidRPr="00436F2A">
        <w:t>H., &amp; Samuels, M.</w:t>
      </w:r>
      <w:r w:rsidR="0022120D">
        <w:t xml:space="preserve"> </w:t>
      </w:r>
      <w:r w:rsidRPr="00436F2A">
        <w:t>E. (2004). Person and place: The</w:t>
      </w:r>
      <w:r w:rsidR="00E376C0">
        <w:t xml:space="preserve"> </w:t>
      </w:r>
      <w:r w:rsidRPr="00436F2A">
        <w:t xml:space="preserve">compounding effects of race/ethnicity and rurality on health. </w:t>
      </w:r>
      <w:r w:rsidRPr="0069040C">
        <w:rPr>
          <w:i/>
        </w:rPr>
        <w:t>American Journal of Public Health, 94</w:t>
      </w:r>
      <w:r w:rsidRPr="00436F2A">
        <w:t>(10), 1695-1703.</w:t>
      </w:r>
      <w:r w:rsidR="005F059C">
        <w:t xml:space="preserve"> </w:t>
      </w:r>
    </w:p>
    <w:p w14:paraId="547767B7" w14:textId="15C25332" w:rsidR="000D0EFC" w:rsidRDefault="007955CA" w:rsidP="00E376C0">
      <w:pPr>
        <w:pStyle w:val="reference"/>
      </w:pPr>
      <w:r w:rsidRPr="007F0863">
        <w:t>Social Work Leadership Institute (SWLI)</w:t>
      </w:r>
      <w:r w:rsidR="0022120D">
        <w:t>.</w:t>
      </w:r>
      <w:r w:rsidR="005F059C">
        <w:t xml:space="preserve"> </w:t>
      </w:r>
      <w:r w:rsidRPr="007F0863">
        <w:t>(</w:t>
      </w:r>
      <w:proofErr w:type="spellStart"/>
      <w:r w:rsidRPr="007F0863">
        <w:t>n.d.</w:t>
      </w:r>
      <w:proofErr w:type="spellEnd"/>
      <w:r w:rsidRPr="007F0863">
        <w:t>).</w:t>
      </w:r>
      <w:r w:rsidR="005F059C">
        <w:t xml:space="preserve"> </w:t>
      </w:r>
      <w:r w:rsidRPr="0069040C">
        <w:rPr>
          <w:i/>
        </w:rPr>
        <w:t>Geriatric Social Work Competency Scale II with Life Long Leadership Skills</w:t>
      </w:r>
      <w:r w:rsidRPr="007F0863">
        <w:t>.</w:t>
      </w:r>
      <w:r w:rsidR="005F059C">
        <w:t xml:space="preserve"> </w:t>
      </w:r>
      <w:r w:rsidRPr="007F0863">
        <w:t xml:space="preserve">Retrieved from </w:t>
      </w:r>
      <w:hyperlink r:id="rId44" w:history="1">
        <w:r w:rsidR="0022120D" w:rsidRPr="00791AFC">
          <w:rPr>
            <w:rStyle w:val="Hyperlink"/>
          </w:rPr>
          <w:t>http://www.cswe.org/File.aspx?id=25445</w:t>
        </w:r>
      </w:hyperlink>
      <w:r w:rsidR="0022120D">
        <w:t xml:space="preserve"> </w:t>
      </w:r>
      <w:r w:rsidR="005F059C">
        <w:t xml:space="preserve"> </w:t>
      </w:r>
    </w:p>
    <w:p w14:paraId="4584A17A" w14:textId="5F241905" w:rsidR="000D0EFC" w:rsidRDefault="00BA6B2C" w:rsidP="00E376C0">
      <w:pPr>
        <w:pStyle w:val="reference"/>
      </w:pPr>
      <w:proofErr w:type="spellStart"/>
      <w:r w:rsidRPr="00BA6B2C">
        <w:t>Teaster</w:t>
      </w:r>
      <w:proofErr w:type="spellEnd"/>
      <w:r w:rsidRPr="00BA6B2C">
        <w:t>, P. B., Roberto, K. A.</w:t>
      </w:r>
      <w:r w:rsidR="0022120D">
        <w:t>,</w:t>
      </w:r>
      <w:r w:rsidRPr="00BA6B2C">
        <w:t xml:space="preserve"> </w:t>
      </w:r>
      <w:r w:rsidR="0022120D">
        <w:t>&amp;</w:t>
      </w:r>
      <w:r w:rsidR="0069040C">
        <w:t xml:space="preserve"> </w:t>
      </w:r>
      <w:proofErr w:type="spellStart"/>
      <w:r w:rsidR="0069040C">
        <w:t>Dugar</w:t>
      </w:r>
      <w:proofErr w:type="spellEnd"/>
      <w:r w:rsidR="0069040C">
        <w:t>, T. A. (2006). Intimate partner violence of rural a</w:t>
      </w:r>
      <w:r w:rsidRPr="00BA6B2C">
        <w:t xml:space="preserve">ging </w:t>
      </w:r>
      <w:r w:rsidR="0069040C">
        <w:t>w</w:t>
      </w:r>
      <w:r w:rsidRPr="00BA6B2C">
        <w:t xml:space="preserve">omen. </w:t>
      </w:r>
      <w:r w:rsidRPr="0069040C">
        <w:rPr>
          <w:i/>
        </w:rPr>
        <w:t>Family Relations, 55,</w:t>
      </w:r>
      <w:r w:rsidRPr="00BA6B2C">
        <w:t xml:space="preserve"> 636–648.</w:t>
      </w:r>
    </w:p>
    <w:p w14:paraId="3481AD27" w14:textId="06E0B5B4" w:rsidR="000D0EFC" w:rsidRDefault="005735A4" w:rsidP="00E376C0">
      <w:pPr>
        <w:pStyle w:val="reference"/>
      </w:pPr>
      <w:r>
        <w:lastRenderedPageBreak/>
        <w:t>U.S. Census Bureau</w:t>
      </w:r>
      <w:r w:rsidR="0022120D">
        <w:t>.</w:t>
      </w:r>
      <w:r w:rsidR="005F059C">
        <w:t xml:space="preserve"> </w:t>
      </w:r>
      <w:r>
        <w:t>(2008-2012</w:t>
      </w:r>
      <w:r w:rsidRPr="005735A4">
        <w:t>).</w:t>
      </w:r>
      <w:r w:rsidR="005F059C">
        <w:t xml:space="preserve"> </w:t>
      </w:r>
      <w:r w:rsidRPr="005735A4">
        <w:t xml:space="preserve">American Community Survey 5-Year Estimates. Retrieved from </w:t>
      </w:r>
      <w:hyperlink r:id="rId45" w:history="1">
        <w:r w:rsidR="00E376C0" w:rsidRPr="00791AFC">
          <w:rPr>
            <w:rStyle w:val="Hyperlink"/>
          </w:rPr>
          <w:t>http://factfinder2.census.gov</w:t>
        </w:r>
      </w:hyperlink>
      <w:r w:rsidR="005F059C">
        <w:t xml:space="preserve"> </w:t>
      </w:r>
    </w:p>
    <w:p w14:paraId="3EF072DE" w14:textId="75A7688B" w:rsidR="000D0EFC" w:rsidRDefault="004C0C9E" w:rsidP="00E376C0">
      <w:pPr>
        <w:pStyle w:val="reference"/>
      </w:pPr>
      <w:r w:rsidRPr="004C0C9E">
        <w:t>U.S. Department of Health &amp; Human Services (USDHHS), National Advisory Committee on Rural Health and Human Services</w:t>
      </w:r>
      <w:r w:rsidR="0022120D">
        <w:t>.</w:t>
      </w:r>
      <w:r w:rsidRPr="004C0C9E">
        <w:t xml:space="preserve"> (2008). </w:t>
      </w:r>
      <w:r w:rsidRPr="0069040C">
        <w:rPr>
          <w:i/>
        </w:rPr>
        <w:t>The 2008 Report to the Secretary: Rur</w:t>
      </w:r>
      <w:r w:rsidR="0069040C" w:rsidRPr="0069040C">
        <w:rPr>
          <w:i/>
        </w:rPr>
        <w:t>al h</w:t>
      </w:r>
      <w:r w:rsidRPr="0069040C">
        <w:rPr>
          <w:i/>
        </w:rPr>
        <w:t xml:space="preserve">ealth and </w:t>
      </w:r>
      <w:r w:rsidR="0069040C" w:rsidRPr="0069040C">
        <w:rPr>
          <w:i/>
        </w:rPr>
        <w:t>human s</w:t>
      </w:r>
      <w:r w:rsidRPr="0069040C">
        <w:rPr>
          <w:i/>
        </w:rPr>
        <w:t>ervices Issues</w:t>
      </w:r>
      <w:r w:rsidRPr="004C0C9E">
        <w:t>.</w:t>
      </w:r>
      <w:r w:rsidR="005F059C">
        <w:t xml:space="preserve"> </w:t>
      </w:r>
      <w:r w:rsidRPr="004C0C9E">
        <w:t xml:space="preserve">Retrieved from </w:t>
      </w:r>
      <w:hyperlink r:id="rId46" w:history="1">
        <w:r w:rsidR="00E376C0" w:rsidRPr="00791AFC">
          <w:rPr>
            <w:rStyle w:val="Hyperlink"/>
          </w:rPr>
          <w:t>ftp://ftp.hrsa.gov/ruralhealth/committee/nacreport2008.pdf</w:t>
        </w:r>
      </w:hyperlink>
      <w:r w:rsidR="00E376C0">
        <w:t xml:space="preserve"> </w:t>
      </w:r>
    </w:p>
    <w:p w14:paraId="4F3F80FB" w14:textId="37DF7573" w:rsidR="000D0EFC" w:rsidRDefault="00277AEB" w:rsidP="00E376C0">
      <w:pPr>
        <w:pStyle w:val="reference"/>
      </w:pPr>
      <w:r w:rsidRPr="00277AEB">
        <w:t>U.S. Department of Health and Human Services</w:t>
      </w:r>
      <w:r w:rsidR="0022120D">
        <w:t>.</w:t>
      </w:r>
      <w:r w:rsidR="005F059C">
        <w:t xml:space="preserve"> </w:t>
      </w:r>
      <w:r w:rsidRPr="00277AEB">
        <w:t xml:space="preserve">Office of Disease Prevention and Health Promotion. </w:t>
      </w:r>
      <w:r w:rsidR="0022120D" w:rsidRPr="00277AEB">
        <w:t>(2010)</w:t>
      </w:r>
      <w:r w:rsidR="0022120D">
        <w:t>.</w:t>
      </w:r>
      <w:r w:rsidR="0022120D" w:rsidRPr="00277AEB">
        <w:t xml:space="preserve"> </w:t>
      </w:r>
      <w:r w:rsidRPr="0069040C">
        <w:rPr>
          <w:i/>
        </w:rPr>
        <w:t>Healthy People 2020</w:t>
      </w:r>
      <w:r w:rsidRPr="00277AEB">
        <w:t>.</w:t>
      </w:r>
      <w:r w:rsidR="0069040C">
        <w:t xml:space="preserve"> Washington, DC. Retrieved </w:t>
      </w:r>
      <w:r w:rsidRPr="00277AEB">
        <w:t xml:space="preserve">from </w:t>
      </w:r>
      <w:hyperlink r:id="rId47" w:anchor="six" w:history="1">
        <w:r w:rsidR="00E376C0" w:rsidRPr="00791AFC">
          <w:rPr>
            <w:rStyle w:val="Hyperlink"/>
          </w:rPr>
          <w:t>http://www.healthypeople.gov/2020/about/disparitiesAbout.aspx#six</w:t>
        </w:r>
      </w:hyperlink>
      <w:r w:rsidR="005F059C">
        <w:t xml:space="preserve"> </w:t>
      </w:r>
    </w:p>
    <w:p w14:paraId="13AABB64" w14:textId="227451BF" w:rsidR="000D0EFC" w:rsidRDefault="00436F2A" w:rsidP="00E376C0">
      <w:pPr>
        <w:pStyle w:val="reference"/>
      </w:pPr>
      <w:proofErr w:type="spellStart"/>
      <w:r w:rsidRPr="00436F2A">
        <w:t>Virnig</w:t>
      </w:r>
      <w:proofErr w:type="spellEnd"/>
      <w:r w:rsidRPr="00436F2A">
        <w:t xml:space="preserve">, H., Hartman, L. K., </w:t>
      </w:r>
      <w:proofErr w:type="spellStart"/>
      <w:r w:rsidRPr="00436F2A">
        <w:t>Moscovice</w:t>
      </w:r>
      <w:proofErr w:type="spellEnd"/>
      <w:r w:rsidRPr="00436F2A">
        <w:t>, I., &amp; Carlin, B.</w:t>
      </w:r>
      <w:r w:rsidR="005F059C">
        <w:t xml:space="preserve"> </w:t>
      </w:r>
      <w:r w:rsidRPr="00436F2A">
        <w:t>(2006).</w:t>
      </w:r>
      <w:r w:rsidR="005F059C">
        <w:t xml:space="preserve"> </w:t>
      </w:r>
      <w:r w:rsidRPr="00436F2A">
        <w:t>Acc</w:t>
      </w:r>
      <w:r>
        <w:t xml:space="preserve">ess to home-based hospice care </w:t>
      </w:r>
      <w:r w:rsidRPr="00436F2A">
        <w:t>for rural populations: Identification of areas lacking service.</w:t>
      </w:r>
      <w:r w:rsidR="005F059C">
        <w:t xml:space="preserve"> </w:t>
      </w:r>
      <w:r w:rsidRPr="0069040C">
        <w:rPr>
          <w:i/>
        </w:rPr>
        <w:t>Journal of Palliative Medicine, 9</w:t>
      </w:r>
      <w:r>
        <w:t xml:space="preserve"> </w:t>
      </w:r>
      <w:r w:rsidRPr="00436F2A">
        <w:t>(6), 1292-1299.</w:t>
      </w:r>
      <w:r w:rsidR="005F059C">
        <w:t xml:space="preserve"> </w:t>
      </w:r>
    </w:p>
    <w:p w14:paraId="32A970AD" w14:textId="5243F214" w:rsidR="00E8225B" w:rsidRPr="00E8225B" w:rsidRDefault="00E8225B" w:rsidP="00E376C0">
      <w:pPr>
        <w:pStyle w:val="reference"/>
      </w:pPr>
      <w:r w:rsidRPr="00E8225B">
        <w:t xml:space="preserve">Yoon, D., &amp; Lee, E. (2007). The impact of religiousness, spirituality, and social support on psychological well-being among older adults in rural areas. </w:t>
      </w:r>
      <w:r w:rsidRPr="0069040C">
        <w:rPr>
          <w:i/>
        </w:rPr>
        <w:t>Journal of Gerontological Social Work, 48</w:t>
      </w:r>
      <w:r w:rsidRPr="00E8225B">
        <w:t>(3-4), 281-298.</w:t>
      </w:r>
    </w:p>
    <w:p w14:paraId="35764D04" w14:textId="16936503" w:rsidR="009E702F" w:rsidRPr="007F0863" w:rsidRDefault="004C0C9E" w:rsidP="00E55DC3">
      <w:pPr>
        <w:pStyle w:val="reference"/>
      </w:pPr>
      <w:proofErr w:type="spellStart"/>
      <w:r w:rsidRPr="004C0C9E">
        <w:t>Ziliak</w:t>
      </w:r>
      <w:proofErr w:type="spellEnd"/>
      <w:r w:rsidRPr="004C0C9E">
        <w:t xml:space="preserve">, J., &amp; </w:t>
      </w:r>
      <w:proofErr w:type="spellStart"/>
      <w:r w:rsidRPr="004C0C9E">
        <w:t>Gundersen</w:t>
      </w:r>
      <w:proofErr w:type="spellEnd"/>
      <w:r w:rsidRPr="004C0C9E">
        <w:t xml:space="preserve">, C. (2009, September). </w:t>
      </w:r>
      <w:r w:rsidRPr="0069040C">
        <w:rPr>
          <w:i/>
        </w:rPr>
        <w:t>Senior hunger in the United States: Differences across</w:t>
      </w:r>
      <w:r w:rsidR="00E376C0">
        <w:rPr>
          <w:i/>
        </w:rPr>
        <w:t xml:space="preserve"> </w:t>
      </w:r>
      <w:r w:rsidRPr="0069040C">
        <w:rPr>
          <w:i/>
        </w:rPr>
        <w:t xml:space="preserve">states and rural and urban areas. </w:t>
      </w:r>
      <w:r w:rsidRPr="004C0C9E">
        <w:t xml:space="preserve">University of Kentucky Center for Poverty Research Special Reports. Retrieved from </w:t>
      </w:r>
      <w:hyperlink r:id="rId48" w:history="1">
        <w:r w:rsidR="0022120D" w:rsidRPr="00791AFC">
          <w:rPr>
            <w:rStyle w:val="Hyperlink"/>
          </w:rPr>
          <w:t>http://www.mowaa.org/document.doc?id=193</w:t>
        </w:r>
      </w:hyperlink>
      <w:r w:rsidR="0022120D">
        <w:t xml:space="preserve"> </w:t>
      </w:r>
    </w:p>
    <w:sectPr w:rsidR="009E702F" w:rsidRPr="007F0863" w:rsidSect="004F3E68">
      <w:headerReference w:type="default" r:id="rId49"/>
      <w:pgSz w:w="12240" w:h="15840"/>
      <w:pgMar w:top="90" w:right="1152" w:bottom="1152"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D8B1C" w14:textId="77777777" w:rsidR="003E7950" w:rsidRDefault="003E7950">
      <w:r>
        <w:separator/>
      </w:r>
    </w:p>
  </w:endnote>
  <w:endnote w:type="continuationSeparator" w:id="0">
    <w:p w14:paraId="7EF290F3" w14:textId="77777777" w:rsidR="003E7950" w:rsidRDefault="003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
    <w:altName w:val="ＭＳ 明朝"/>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B5594" w14:textId="77777777" w:rsidR="003E7950" w:rsidRDefault="003E7950">
      <w:r>
        <w:separator/>
      </w:r>
    </w:p>
  </w:footnote>
  <w:footnote w:type="continuationSeparator" w:id="0">
    <w:p w14:paraId="02711F0D" w14:textId="77777777" w:rsidR="003E7950" w:rsidRDefault="003E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AEF4E" w14:textId="77777777" w:rsidR="003E7950" w:rsidRDefault="003E7950" w:rsidP="00F7274D">
    <w:pPr>
      <w:pStyle w:val="Header"/>
      <w:framePr w:wrap="around" w:vAnchor="text" w:hAnchor="margin" w:xAlign="right" w:y="1"/>
      <w:rPr>
        <w:rStyle w:val="PageNumber"/>
        <w:rFonts w:asciiTheme="minorHAnsi" w:eastAsiaTheme="minorHAnsi" w:hAnsiTheme="minorHAnsi"/>
        <w:lang w:eastAsia="en-US"/>
      </w:rPr>
    </w:pPr>
    <w:r>
      <w:rPr>
        <w:rStyle w:val="PageNumber"/>
      </w:rPr>
      <w:fldChar w:fldCharType="begin"/>
    </w:r>
    <w:r>
      <w:rPr>
        <w:rStyle w:val="PageNumber"/>
      </w:rPr>
      <w:instrText xml:space="preserve">PAGE  </w:instrText>
    </w:r>
    <w:r>
      <w:rPr>
        <w:rStyle w:val="PageNumber"/>
      </w:rPr>
      <w:fldChar w:fldCharType="end"/>
    </w:r>
  </w:p>
  <w:p w14:paraId="333B4041" w14:textId="77777777" w:rsidR="003E7950" w:rsidRDefault="003E7950" w:rsidP="00F7274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74737" w14:textId="77777777" w:rsidR="003E7950" w:rsidRDefault="003E7950" w:rsidP="00390A01">
    <w:pPr>
      <w:pStyle w:val="Heade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D646B" w14:textId="77777777" w:rsidR="003E7950" w:rsidRPr="00F7274D" w:rsidRDefault="003E7950" w:rsidP="00F7274D">
    <w:pPr>
      <w:pStyle w:val="Header"/>
      <w:framePr w:wrap="around" w:vAnchor="text" w:hAnchor="margin" w:xAlign="right" w:y="1"/>
      <w:rPr>
        <w:rStyle w:val="PageNumber"/>
        <w:rFonts w:asciiTheme="minorHAnsi" w:eastAsiaTheme="minorHAnsi" w:hAnsiTheme="minorHAnsi"/>
        <w:lang w:eastAsia="en-US"/>
      </w:rPr>
    </w:pPr>
    <w:r w:rsidRPr="00F7274D">
      <w:rPr>
        <w:rStyle w:val="PageNumber"/>
        <w:rFonts w:ascii="Times New Roman" w:hAnsi="Times New Roman"/>
      </w:rPr>
      <w:fldChar w:fldCharType="begin"/>
    </w:r>
    <w:r w:rsidRPr="00F7274D">
      <w:rPr>
        <w:rStyle w:val="PageNumber"/>
        <w:rFonts w:ascii="Times New Roman" w:hAnsi="Times New Roman"/>
      </w:rPr>
      <w:instrText xml:space="preserve">PAGE  </w:instrText>
    </w:r>
    <w:r w:rsidRPr="00F7274D">
      <w:rPr>
        <w:rStyle w:val="PageNumber"/>
        <w:rFonts w:ascii="Times New Roman" w:hAnsi="Times New Roman"/>
      </w:rPr>
      <w:fldChar w:fldCharType="separate"/>
    </w:r>
    <w:r w:rsidR="00BA45E8">
      <w:rPr>
        <w:rStyle w:val="PageNumber"/>
        <w:rFonts w:ascii="Times New Roman" w:hAnsi="Times New Roman"/>
        <w:noProof/>
      </w:rPr>
      <w:t>19</w:t>
    </w:r>
    <w:r w:rsidRPr="00F7274D">
      <w:rPr>
        <w:rStyle w:val="PageNumber"/>
        <w:rFonts w:ascii="Times New Roman" w:hAnsi="Times New Roman"/>
      </w:rPr>
      <w:fldChar w:fldCharType="end"/>
    </w:r>
  </w:p>
  <w:p w14:paraId="0FA24686" w14:textId="77777777" w:rsidR="003E7950" w:rsidRDefault="003E7950" w:rsidP="00F7274D">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E662FC"/>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70304A0A"/>
    <w:lvl w:ilvl="0">
      <w:start w:val="1"/>
      <w:numFmt w:val="decimal"/>
      <w:lvlText w:val="%1."/>
      <w:lvlJc w:val="left"/>
      <w:pPr>
        <w:tabs>
          <w:tab w:val="num" w:pos="720"/>
        </w:tabs>
        <w:ind w:left="720" w:hanging="360"/>
      </w:pPr>
    </w:lvl>
  </w:abstractNum>
  <w:abstractNum w:abstractNumId="2" w15:restartNumberingAfterBreak="0">
    <w:nsid w:val="0385420B"/>
    <w:multiLevelType w:val="hybridMultilevel"/>
    <w:tmpl w:val="C5B8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872B8"/>
    <w:multiLevelType w:val="hybridMultilevel"/>
    <w:tmpl w:val="D8ACB6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2F11AE"/>
    <w:multiLevelType w:val="hybridMultilevel"/>
    <w:tmpl w:val="CB30862E"/>
    <w:lvl w:ilvl="0" w:tplc="71984088">
      <w:start w:val="1"/>
      <w:numFmt w:val="bullet"/>
      <w:pStyle w:val="bullet-level1"/>
      <w:lvlText w:val=""/>
      <w:lvlJc w:val="left"/>
      <w:pPr>
        <w:tabs>
          <w:tab w:val="num" w:pos="720"/>
        </w:tabs>
        <w:ind w:left="720" w:hanging="360"/>
      </w:pPr>
      <w:rPr>
        <w:rFonts w:ascii="Wingdings" w:hAnsi="Wingdings" w:hint="default"/>
      </w:rPr>
    </w:lvl>
    <w:lvl w:ilvl="1" w:tplc="3370BBD6">
      <w:start w:val="1"/>
      <w:numFmt w:val="bullet"/>
      <w:pStyle w:val="bullet-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82BED"/>
    <w:multiLevelType w:val="hybridMultilevel"/>
    <w:tmpl w:val="E9866A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342839"/>
    <w:multiLevelType w:val="hybridMultilevel"/>
    <w:tmpl w:val="D94849A4"/>
    <w:lvl w:ilvl="0" w:tplc="7544393C">
      <w:start w:val="1"/>
      <w:numFmt w:val="decimal"/>
      <w:lvlText w:val="%1."/>
      <w:lvlJc w:val="left"/>
      <w:pPr>
        <w:ind w:left="720" w:hanging="360"/>
      </w:pPr>
      <w:rPr>
        <w:rFonts w:ascii="Times New Roman" w:hAnsi="Times New Roman" w:cs="Times New Roman" w:hint="default"/>
        <w:b w:val="0"/>
        <w:i w:val="0"/>
        <w:sz w:val="22"/>
        <w:szCs w:val="22"/>
      </w:rPr>
    </w:lvl>
    <w:lvl w:ilvl="1" w:tplc="7116BA2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81D08B2"/>
    <w:multiLevelType w:val="hybridMultilevel"/>
    <w:tmpl w:val="7BF61B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99322C7"/>
    <w:multiLevelType w:val="hybridMultilevel"/>
    <w:tmpl w:val="C164B01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34525B1"/>
    <w:multiLevelType w:val="hybridMultilevel"/>
    <w:tmpl w:val="A776F596"/>
    <w:lvl w:ilvl="0" w:tplc="46B87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64A65"/>
    <w:multiLevelType w:val="hybridMultilevel"/>
    <w:tmpl w:val="81D89FD8"/>
    <w:lvl w:ilvl="0" w:tplc="7544393C">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67727F8"/>
    <w:multiLevelType w:val="hybridMultilevel"/>
    <w:tmpl w:val="5A70CC8E"/>
    <w:lvl w:ilvl="0" w:tplc="3B022B80">
      <w:start w:val="1"/>
      <w:numFmt w:val="bullet"/>
      <w:lvlText w:val=""/>
      <w:lvlJc w:val="left"/>
      <w:pPr>
        <w:ind w:left="1080" w:hanging="360"/>
      </w:pPr>
      <w:rPr>
        <w:rFonts w:ascii="Wingdings" w:hAnsi="Wingdings" w:hint="default"/>
        <w:sz w:val="28"/>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183F49"/>
    <w:multiLevelType w:val="hybridMultilevel"/>
    <w:tmpl w:val="2410000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7135B5"/>
    <w:multiLevelType w:val="hybridMultilevel"/>
    <w:tmpl w:val="D8ACB6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C222075"/>
    <w:multiLevelType w:val="hybridMultilevel"/>
    <w:tmpl w:val="D566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110E2"/>
    <w:multiLevelType w:val="hybridMultilevel"/>
    <w:tmpl w:val="D12A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84E99"/>
    <w:multiLevelType w:val="hybridMultilevel"/>
    <w:tmpl w:val="2BAE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13731"/>
    <w:multiLevelType w:val="hybridMultilevel"/>
    <w:tmpl w:val="CC4AB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A6191"/>
    <w:multiLevelType w:val="hybridMultilevel"/>
    <w:tmpl w:val="7680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70947"/>
    <w:multiLevelType w:val="hybridMultilevel"/>
    <w:tmpl w:val="1BDE647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615C5"/>
    <w:multiLevelType w:val="hybridMultilevel"/>
    <w:tmpl w:val="AB1864CC"/>
    <w:lvl w:ilvl="0" w:tplc="30FEDCA2">
      <w:start w:val="1"/>
      <w:numFmt w:val="lowerLetter"/>
      <w:lvlText w:val="%1."/>
      <w:lvlJc w:val="left"/>
      <w:pPr>
        <w:ind w:left="720" w:hanging="360"/>
      </w:pPr>
      <w:rPr>
        <w:rFonts w:ascii="Cambria" w:hAnsi="Cambria"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E8743C6"/>
    <w:multiLevelType w:val="hybridMultilevel"/>
    <w:tmpl w:val="C7023A2C"/>
    <w:lvl w:ilvl="0" w:tplc="CC428D84">
      <w:start w:val="1"/>
      <w:numFmt w:val="bullet"/>
      <w:pStyle w:val="bullet-level3"/>
      <w:lvlText w:val=""/>
      <w:lvlJc w:val="left"/>
      <w:pPr>
        <w:ind w:left="1440" w:hanging="360"/>
      </w:pPr>
      <w:rPr>
        <w:rFonts w:ascii="Symbol" w:hAnsi="Symbol" w:hint="default"/>
      </w:rPr>
    </w:lvl>
    <w:lvl w:ilvl="1" w:tplc="07221D12">
      <w:start w:val="1"/>
      <w:numFmt w:val="bullet"/>
      <w:pStyle w:val="bullet-level3"/>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600379"/>
    <w:multiLevelType w:val="hybridMultilevel"/>
    <w:tmpl w:val="604491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6F95CD0"/>
    <w:multiLevelType w:val="hybridMultilevel"/>
    <w:tmpl w:val="CF86CA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B773DFB"/>
    <w:multiLevelType w:val="hybridMultilevel"/>
    <w:tmpl w:val="5C2A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B5E47"/>
    <w:multiLevelType w:val="hybridMultilevel"/>
    <w:tmpl w:val="F1ACE5D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67FC6AD3"/>
    <w:multiLevelType w:val="hybridMultilevel"/>
    <w:tmpl w:val="43BA96E8"/>
    <w:lvl w:ilvl="0" w:tplc="7544393C">
      <w:start w:val="1"/>
      <w:numFmt w:val="decimal"/>
      <w:lvlText w:val="%1."/>
      <w:lvlJc w:val="left"/>
      <w:pPr>
        <w:ind w:left="720" w:hanging="360"/>
      </w:pPr>
      <w:rPr>
        <w:rFonts w:ascii="Times New Roman" w:hAnsi="Times New Roman" w:cs="Times New Roman" w:hint="default"/>
        <w:b w:val="0"/>
        <w:i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91355D6"/>
    <w:multiLevelType w:val="multilevel"/>
    <w:tmpl w:val="C5B8B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5A7457"/>
    <w:multiLevelType w:val="hybridMultilevel"/>
    <w:tmpl w:val="00481D1E"/>
    <w:lvl w:ilvl="0" w:tplc="46B87EC4">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E12428"/>
    <w:multiLevelType w:val="hybridMultilevel"/>
    <w:tmpl w:val="95C41194"/>
    <w:lvl w:ilvl="0" w:tplc="A390459C">
      <w:start w:val="1"/>
      <w:numFmt w:val="bullet"/>
      <w:lvlText w:val="•"/>
      <w:lvlJc w:val="left"/>
      <w:pPr>
        <w:tabs>
          <w:tab w:val="num" w:pos="720"/>
        </w:tabs>
        <w:ind w:left="720" w:hanging="360"/>
      </w:pPr>
      <w:rPr>
        <w:rFonts w:ascii="Times New Roman" w:hAnsi="Times New Roman" w:hint="default"/>
      </w:rPr>
    </w:lvl>
    <w:lvl w:ilvl="1" w:tplc="EC947466" w:tentative="1">
      <w:start w:val="1"/>
      <w:numFmt w:val="bullet"/>
      <w:lvlText w:val="•"/>
      <w:lvlJc w:val="left"/>
      <w:pPr>
        <w:tabs>
          <w:tab w:val="num" w:pos="1440"/>
        </w:tabs>
        <w:ind w:left="1440" w:hanging="360"/>
      </w:pPr>
      <w:rPr>
        <w:rFonts w:ascii="Times New Roman" w:hAnsi="Times New Roman" w:hint="default"/>
      </w:rPr>
    </w:lvl>
    <w:lvl w:ilvl="2" w:tplc="DC58A32E" w:tentative="1">
      <w:start w:val="1"/>
      <w:numFmt w:val="bullet"/>
      <w:lvlText w:val="•"/>
      <w:lvlJc w:val="left"/>
      <w:pPr>
        <w:tabs>
          <w:tab w:val="num" w:pos="2160"/>
        </w:tabs>
        <w:ind w:left="2160" w:hanging="360"/>
      </w:pPr>
      <w:rPr>
        <w:rFonts w:ascii="Times New Roman" w:hAnsi="Times New Roman" w:hint="default"/>
      </w:rPr>
    </w:lvl>
    <w:lvl w:ilvl="3" w:tplc="9EB86690" w:tentative="1">
      <w:start w:val="1"/>
      <w:numFmt w:val="bullet"/>
      <w:lvlText w:val="•"/>
      <w:lvlJc w:val="left"/>
      <w:pPr>
        <w:tabs>
          <w:tab w:val="num" w:pos="2880"/>
        </w:tabs>
        <w:ind w:left="2880" w:hanging="360"/>
      </w:pPr>
      <w:rPr>
        <w:rFonts w:ascii="Times New Roman" w:hAnsi="Times New Roman" w:hint="default"/>
      </w:rPr>
    </w:lvl>
    <w:lvl w:ilvl="4" w:tplc="0B565078" w:tentative="1">
      <w:start w:val="1"/>
      <w:numFmt w:val="bullet"/>
      <w:lvlText w:val="•"/>
      <w:lvlJc w:val="left"/>
      <w:pPr>
        <w:tabs>
          <w:tab w:val="num" w:pos="3600"/>
        </w:tabs>
        <w:ind w:left="3600" w:hanging="360"/>
      </w:pPr>
      <w:rPr>
        <w:rFonts w:ascii="Times New Roman" w:hAnsi="Times New Roman" w:hint="default"/>
      </w:rPr>
    </w:lvl>
    <w:lvl w:ilvl="5" w:tplc="933A7C76" w:tentative="1">
      <w:start w:val="1"/>
      <w:numFmt w:val="bullet"/>
      <w:lvlText w:val="•"/>
      <w:lvlJc w:val="left"/>
      <w:pPr>
        <w:tabs>
          <w:tab w:val="num" w:pos="4320"/>
        </w:tabs>
        <w:ind w:left="4320" w:hanging="360"/>
      </w:pPr>
      <w:rPr>
        <w:rFonts w:ascii="Times New Roman" w:hAnsi="Times New Roman" w:hint="default"/>
      </w:rPr>
    </w:lvl>
    <w:lvl w:ilvl="6" w:tplc="1DCEADD0" w:tentative="1">
      <w:start w:val="1"/>
      <w:numFmt w:val="bullet"/>
      <w:lvlText w:val="•"/>
      <w:lvlJc w:val="left"/>
      <w:pPr>
        <w:tabs>
          <w:tab w:val="num" w:pos="5040"/>
        </w:tabs>
        <w:ind w:left="5040" w:hanging="360"/>
      </w:pPr>
      <w:rPr>
        <w:rFonts w:ascii="Times New Roman" w:hAnsi="Times New Roman" w:hint="default"/>
      </w:rPr>
    </w:lvl>
    <w:lvl w:ilvl="7" w:tplc="88CCA3DE" w:tentative="1">
      <w:start w:val="1"/>
      <w:numFmt w:val="bullet"/>
      <w:lvlText w:val="•"/>
      <w:lvlJc w:val="left"/>
      <w:pPr>
        <w:tabs>
          <w:tab w:val="num" w:pos="5760"/>
        </w:tabs>
        <w:ind w:left="5760" w:hanging="360"/>
      </w:pPr>
      <w:rPr>
        <w:rFonts w:ascii="Times New Roman" w:hAnsi="Times New Roman" w:hint="default"/>
      </w:rPr>
    </w:lvl>
    <w:lvl w:ilvl="8" w:tplc="17EE52E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E4F099C"/>
    <w:multiLevelType w:val="hybridMultilevel"/>
    <w:tmpl w:val="92CAFC0C"/>
    <w:lvl w:ilvl="0" w:tplc="DA1AC6DA">
      <w:start w:val="1"/>
      <w:numFmt w:val="decimal"/>
      <w:lvlText w:val="%1)"/>
      <w:lvlJc w:val="left"/>
      <w:pPr>
        <w:tabs>
          <w:tab w:val="num" w:pos="720"/>
        </w:tabs>
        <w:ind w:left="720" w:hanging="360"/>
      </w:pPr>
      <w:rPr>
        <w:rFonts w:cs="Times New Roman"/>
      </w:rPr>
    </w:lvl>
    <w:lvl w:ilvl="1" w:tplc="32D8FF5A" w:tentative="1">
      <w:start w:val="1"/>
      <w:numFmt w:val="decimal"/>
      <w:lvlText w:val="%2)"/>
      <w:lvlJc w:val="left"/>
      <w:pPr>
        <w:tabs>
          <w:tab w:val="num" w:pos="1440"/>
        </w:tabs>
        <w:ind w:left="1440" w:hanging="360"/>
      </w:pPr>
      <w:rPr>
        <w:rFonts w:cs="Times New Roman"/>
      </w:rPr>
    </w:lvl>
    <w:lvl w:ilvl="2" w:tplc="A44A2F26" w:tentative="1">
      <w:start w:val="1"/>
      <w:numFmt w:val="decimal"/>
      <w:lvlText w:val="%3)"/>
      <w:lvlJc w:val="left"/>
      <w:pPr>
        <w:tabs>
          <w:tab w:val="num" w:pos="2160"/>
        </w:tabs>
        <w:ind w:left="2160" w:hanging="360"/>
      </w:pPr>
      <w:rPr>
        <w:rFonts w:cs="Times New Roman"/>
      </w:rPr>
    </w:lvl>
    <w:lvl w:ilvl="3" w:tplc="49E8CC4A" w:tentative="1">
      <w:start w:val="1"/>
      <w:numFmt w:val="decimal"/>
      <w:lvlText w:val="%4)"/>
      <w:lvlJc w:val="left"/>
      <w:pPr>
        <w:tabs>
          <w:tab w:val="num" w:pos="2880"/>
        </w:tabs>
        <w:ind w:left="2880" w:hanging="360"/>
      </w:pPr>
      <w:rPr>
        <w:rFonts w:cs="Times New Roman"/>
      </w:rPr>
    </w:lvl>
    <w:lvl w:ilvl="4" w:tplc="B52AC4DC" w:tentative="1">
      <w:start w:val="1"/>
      <w:numFmt w:val="decimal"/>
      <w:lvlText w:val="%5)"/>
      <w:lvlJc w:val="left"/>
      <w:pPr>
        <w:tabs>
          <w:tab w:val="num" w:pos="3600"/>
        </w:tabs>
        <w:ind w:left="3600" w:hanging="360"/>
      </w:pPr>
      <w:rPr>
        <w:rFonts w:cs="Times New Roman"/>
      </w:rPr>
    </w:lvl>
    <w:lvl w:ilvl="5" w:tplc="DE70F470" w:tentative="1">
      <w:start w:val="1"/>
      <w:numFmt w:val="decimal"/>
      <w:lvlText w:val="%6)"/>
      <w:lvlJc w:val="left"/>
      <w:pPr>
        <w:tabs>
          <w:tab w:val="num" w:pos="4320"/>
        </w:tabs>
        <w:ind w:left="4320" w:hanging="360"/>
      </w:pPr>
      <w:rPr>
        <w:rFonts w:cs="Times New Roman"/>
      </w:rPr>
    </w:lvl>
    <w:lvl w:ilvl="6" w:tplc="006EFD92" w:tentative="1">
      <w:start w:val="1"/>
      <w:numFmt w:val="decimal"/>
      <w:lvlText w:val="%7)"/>
      <w:lvlJc w:val="left"/>
      <w:pPr>
        <w:tabs>
          <w:tab w:val="num" w:pos="5040"/>
        </w:tabs>
        <w:ind w:left="5040" w:hanging="360"/>
      </w:pPr>
      <w:rPr>
        <w:rFonts w:cs="Times New Roman"/>
      </w:rPr>
    </w:lvl>
    <w:lvl w:ilvl="7" w:tplc="7D8A9D90" w:tentative="1">
      <w:start w:val="1"/>
      <w:numFmt w:val="decimal"/>
      <w:lvlText w:val="%8)"/>
      <w:lvlJc w:val="left"/>
      <w:pPr>
        <w:tabs>
          <w:tab w:val="num" w:pos="5760"/>
        </w:tabs>
        <w:ind w:left="5760" w:hanging="360"/>
      </w:pPr>
      <w:rPr>
        <w:rFonts w:cs="Times New Roman"/>
      </w:rPr>
    </w:lvl>
    <w:lvl w:ilvl="8" w:tplc="4942EDF0" w:tentative="1">
      <w:start w:val="1"/>
      <w:numFmt w:val="decimal"/>
      <w:lvlText w:val="%9)"/>
      <w:lvlJc w:val="left"/>
      <w:pPr>
        <w:tabs>
          <w:tab w:val="num" w:pos="6480"/>
        </w:tabs>
        <w:ind w:left="6480" w:hanging="360"/>
      </w:pPr>
      <w:rPr>
        <w:rFonts w:cs="Times New Roman"/>
      </w:rPr>
    </w:lvl>
  </w:abstractNum>
  <w:abstractNum w:abstractNumId="31" w15:restartNumberingAfterBreak="0">
    <w:nsid w:val="748969CB"/>
    <w:multiLevelType w:val="hybridMultilevel"/>
    <w:tmpl w:val="A9A0C9D4"/>
    <w:lvl w:ilvl="0" w:tplc="E9ACFEAC">
      <w:start w:val="1"/>
      <w:numFmt w:val="decimal"/>
      <w:pStyle w:val="number-list"/>
      <w:lvlText w:val="%1."/>
      <w:lvlJc w:val="left"/>
      <w:pPr>
        <w:ind w:left="360" w:hanging="360"/>
      </w:pPr>
      <w:rPr>
        <w:rFonts w:hint="default"/>
        <w:b w:val="0"/>
        <w:i w:val="0"/>
        <w:caps w:val="0"/>
        <w:strike w:val="0"/>
        <w:dstrike w:val="0"/>
        <w:vanish w:val="0"/>
        <w:sz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C7240"/>
    <w:multiLevelType w:val="hybridMultilevel"/>
    <w:tmpl w:val="8E24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A37E4"/>
    <w:multiLevelType w:val="hybridMultilevel"/>
    <w:tmpl w:val="B7108D54"/>
    <w:lvl w:ilvl="0" w:tplc="538EC9AE">
      <w:start w:val="1"/>
      <w:numFmt w:val="decimal"/>
      <w:lvlText w:val="%1."/>
      <w:lvlJc w:val="left"/>
      <w:pPr>
        <w:ind w:left="720" w:hanging="360"/>
      </w:pPr>
      <w:rPr>
        <w:rFonts w:ascii="Times" w:hAnsi="Time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14"/>
  </w:num>
  <w:num w:numId="3">
    <w:abstractNumId w:val="17"/>
  </w:num>
  <w:num w:numId="4">
    <w:abstractNumId w:val="9"/>
  </w:num>
  <w:num w:numId="5">
    <w:abstractNumId w:val="6"/>
  </w:num>
  <w:num w:numId="6">
    <w:abstractNumId w:val="26"/>
  </w:num>
  <w:num w:numId="7">
    <w:abstractNumId w:val="5"/>
  </w:num>
  <w:num w:numId="8">
    <w:abstractNumId w:val="10"/>
  </w:num>
  <w:num w:numId="9">
    <w:abstractNumId w:val="22"/>
  </w:num>
  <w:num w:numId="10">
    <w:abstractNumId w:val="8"/>
  </w:num>
  <w:num w:numId="11">
    <w:abstractNumId w:val="2"/>
  </w:num>
  <w:num w:numId="12">
    <w:abstractNumId w:val="7"/>
  </w:num>
  <w:num w:numId="13">
    <w:abstractNumId w:val="23"/>
  </w:num>
  <w:num w:numId="14">
    <w:abstractNumId w:val="30"/>
  </w:num>
  <w:num w:numId="15">
    <w:abstractNumId w:val="12"/>
  </w:num>
  <w:num w:numId="16">
    <w:abstractNumId w:val="3"/>
  </w:num>
  <w:num w:numId="17">
    <w:abstractNumId w:val="20"/>
  </w:num>
  <w:num w:numId="18">
    <w:abstractNumId w:val="27"/>
  </w:num>
  <w:num w:numId="19">
    <w:abstractNumId w:val="19"/>
  </w:num>
  <w:num w:numId="20">
    <w:abstractNumId w:val="13"/>
  </w:num>
  <w:num w:numId="21">
    <w:abstractNumId w:val="33"/>
  </w:num>
  <w:num w:numId="22">
    <w:abstractNumId w:val="29"/>
  </w:num>
  <w:num w:numId="23">
    <w:abstractNumId w:val="25"/>
  </w:num>
  <w:num w:numId="24">
    <w:abstractNumId w:val="15"/>
  </w:num>
  <w:num w:numId="25">
    <w:abstractNumId w:val="18"/>
  </w:num>
  <w:num w:numId="26">
    <w:abstractNumId w:val="24"/>
  </w:num>
  <w:num w:numId="27">
    <w:abstractNumId w:val="32"/>
  </w:num>
  <w:num w:numId="28">
    <w:abstractNumId w:val="4"/>
  </w:num>
  <w:num w:numId="29">
    <w:abstractNumId w:val="31"/>
  </w:num>
  <w:num w:numId="30">
    <w:abstractNumId w:val="21"/>
  </w:num>
  <w:num w:numId="31">
    <w:abstractNumId w:val="11"/>
  </w:num>
  <w:num w:numId="32">
    <w:abstractNumId w:val="1"/>
  </w:num>
  <w:num w:numId="33">
    <w:abstractNumId w:val="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44"/>
    <w:rsid w:val="000213EA"/>
    <w:rsid w:val="00025463"/>
    <w:rsid w:val="00033C76"/>
    <w:rsid w:val="00044D50"/>
    <w:rsid w:val="00060144"/>
    <w:rsid w:val="00084D83"/>
    <w:rsid w:val="000A5FBD"/>
    <w:rsid w:val="000B1F6D"/>
    <w:rsid w:val="000B792B"/>
    <w:rsid w:val="000C187E"/>
    <w:rsid w:val="000D0EFC"/>
    <w:rsid w:val="00121634"/>
    <w:rsid w:val="00127F97"/>
    <w:rsid w:val="001306C4"/>
    <w:rsid w:val="001602D9"/>
    <w:rsid w:val="00174410"/>
    <w:rsid w:val="00174948"/>
    <w:rsid w:val="001861E9"/>
    <w:rsid w:val="00187D3B"/>
    <w:rsid w:val="001A2354"/>
    <w:rsid w:val="001C2633"/>
    <w:rsid w:val="001E3C0C"/>
    <w:rsid w:val="001F1B7B"/>
    <w:rsid w:val="001F6B49"/>
    <w:rsid w:val="0020636D"/>
    <w:rsid w:val="002073BB"/>
    <w:rsid w:val="002149AD"/>
    <w:rsid w:val="0022120D"/>
    <w:rsid w:val="002239CF"/>
    <w:rsid w:val="002322EF"/>
    <w:rsid w:val="00237952"/>
    <w:rsid w:val="0024201D"/>
    <w:rsid w:val="002506AB"/>
    <w:rsid w:val="00255A5B"/>
    <w:rsid w:val="002765F4"/>
    <w:rsid w:val="00277AEB"/>
    <w:rsid w:val="00287840"/>
    <w:rsid w:val="002A0A3B"/>
    <w:rsid w:val="002C5466"/>
    <w:rsid w:val="002C7D53"/>
    <w:rsid w:val="002D0E54"/>
    <w:rsid w:val="002E42D1"/>
    <w:rsid w:val="003044BC"/>
    <w:rsid w:val="003079B0"/>
    <w:rsid w:val="00327BB3"/>
    <w:rsid w:val="0034379A"/>
    <w:rsid w:val="00347D25"/>
    <w:rsid w:val="0037189E"/>
    <w:rsid w:val="00390A01"/>
    <w:rsid w:val="00391AE5"/>
    <w:rsid w:val="00397B08"/>
    <w:rsid w:val="003B1056"/>
    <w:rsid w:val="003B2DE4"/>
    <w:rsid w:val="003C6E75"/>
    <w:rsid w:val="003C71E8"/>
    <w:rsid w:val="003E7950"/>
    <w:rsid w:val="003F1BEE"/>
    <w:rsid w:val="003F263C"/>
    <w:rsid w:val="004007C8"/>
    <w:rsid w:val="00403CA1"/>
    <w:rsid w:val="0040478F"/>
    <w:rsid w:val="00411717"/>
    <w:rsid w:val="00423FEE"/>
    <w:rsid w:val="00427C6E"/>
    <w:rsid w:val="0043557A"/>
    <w:rsid w:val="00436F2A"/>
    <w:rsid w:val="00452D79"/>
    <w:rsid w:val="00470176"/>
    <w:rsid w:val="004960AF"/>
    <w:rsid w:val="004B7FE4"/>
    <w:rsid w:val="004C08A5"/>
    <w:rsid w:val="004C0C9E"/>
    <w:rsid w:val="004D416B"/>
    <w:rsid w:val="004F3E68"/>
    <w:rsid w:val="00506CE5"/>
    <w:rsid w:val="00510EC4"/>
    <w:rsid w:val="0052007E"/>
    <w:rsid w:val="00526487"/>
    <w:rsid w:val="005306A5"/>
    <w:rsid w:val="00552756"/>
    <w:rsid w:val="005569FE"/>
    <w:rsid w:val="00571900"/>
    <w:rsid w:val="0057336F"/>
    <w:rsid w:val="005735A4"/>
    <w:rsid w:val="00587CA1"/>
    <w:rsid w:val="005D4FC8"/>
    <w:rsid w:val="005E6647"/>
    <w:rsid w:val="005F059C"/>
    <w:rsid w:val="005F7776"/>
    <w:rsid w:val="00600748"/>
    <w:rsid w:val="0061465A"/>
    <w:rsid w:val="006324B8"/>
    <w:rsid w:val="00645746"/>
    <w:rsid w:val="00653260"/>
    <w:rsid w:val="006860B0"/>
    <w:rsid w:val="0069040C"/>
    <w:rsid w:val="00695627"/>
    <w:rsid w:val="00697F86"/>
    <w:rsid w:val="006A0233"/>
    <w:rsid w:val="006A02A9"/>
    <w:rsid w:val="006A310C"/>
    <w:rsid w:val="006A67B4"/>
    <w:rsid w:val="006F181F"/>
    <w:rsid w:val="006F1AF2"/>
    <w:rsid w:val="00714E92"/>
    <w:rsid w:val="00717D12"/>
    <w:rsid w:val="00777E92"/>
    <w:rsid w:val="00781491"/>
    <w:rsid w:val="007854B8"/>
    <w:rsid w:val="007955CA"/>
    <w:rsid w:val="007A36A0"/>
    <w:rsid w:val="007A4472"/>
    <w:rsid w:val="007D38E6"/>
    <w:rsid w:val="007E198D"/>
    <w:rsid w:val="007E6237"/>
    <w:rsid w:val="007F0863"/>
    <w:rsid w:val="00800547"/>
    <w:rsid w:val="00804096"/>
    <w:rsid w:val="00851021"/>
    <w:rsid w:val="0085697E"/>
    <w:rsid w:val="008835A3"/>
    <w:rsid w:val="008B5122"/>
    <w:rsid w:val="008C503D"/>
    <w:rsid w:val="008D4D51"/>
    <w:rsid w:val="0090134D"/>
    <w:rsid w:val="009152A3"/>
    <w:rsid w:val="0092098C"/>
    <w:rsid w:val="00936246"/>
    <w:rsid w:val="00946759"/>
    <w:rsid w:val="0095360D"/>
    <w:rsid w:val="00956950"/>
    <w:rsid w:val="009627DA"/>
    <w:rsid w:val="00966999"/>
    <w:rsid w:val="00972950"/>
    <w:rsid w:val="009870CF"/>
    <w:rsid w:val="00991DE8"/>
    <w:rsid w:val="009D22B5"/>
    <w:rsid w:val="009D7BC4"/>
    <w:rsid w:val="009E702F"/>
    <w:rsid w:val="009F2AD4"/>
    <w:rsid w:val="00A040DC"/>
    <w:rsid w:val="00A05988"/>
    <w:rsid w:val="00A15E43"/>
    <w:rsid w:val="00A35C15"/>
    <w:rsid w:val="00A45C81"/>
    <w:rsid w:val="00AA6899"/>
    <w:rsid w:val="00AB3EDC"/>
    <w:rsid w:val="00AB4085"/>
    <w:rsid w:val="00AB61AE"/>
    <w:rsid w:val="00AC33C3"/>
    <w:rsid w:val="00AE22E4"/>
    <w:rsid w:val="00AE6A4B"/>
    <w:rsid w:val="00AF0AEF"/>
    <w:rsid w:val="00AF47AA"/>
    <w:rsid w:val="00B05CC7"/>
    <w:rsid w:val="00B12F68"/>
    <w:rsid w:val="00B15FD9"/>
    <w:rsid w:val="00B253CA"/>
    <w:rsid w:val="00B6569E"/>
    <w:rsid w:val="00B67667"/>
    <w:rsid w:val="00B70ECB"/>
    <w:rsid w:val="00B74488"/>
    <w:rsid w:val="00B771D6"/>
    <w:rsid w:val="00B81428"/>
    <w:rsid w:val="00B84E47"/>
    <w:rsid w:val="00B861BB"/>
    <w:rsid w:val="00BA45E8"/>
    <w:rsid w:val="00BA673E"/>
    <w:rsid w:val="00BA6B2C"/>
    <w:rsid w:val="00BB0205"/>
    <w:rsid w:val="00BE077A"/>
    <w:rsid w:val="00BF7A77"/>
    <w:rsid w:val="00C020C7"/>
    <w:rsid w:val="00C12D75"/>
    <w:rsid w:val="00C21B0F"/>
    <w:rsid w:val="00C4668F"/>
    <w:rsid w:val="00C774E8"/>
    <w:rsid w:val="00C87A1D"/>
    <w:rsid w:val="00C9126C"/>
    <w:rsid w:val="00C96A19"/>
    <w:rsid w:val="00CA13AB"/>
    <w:rsid w:val="00CA5892"/>
    <w:rsid w:val="00CC2AD9"/>
    <w:rsid w:val="00CE644E"/>
    <w:rsid w:val="00D0789F"/>
    <w:rsid w:val="00D2752F"/>
    <w:rsid w:val="00D427DE"/>
    <w:rsid w:val="00D77668"/>
    <w:rsid w:val="00D941A5"/>
    <w:rsid w:val="00DA6900"/>
    <w:rsid w:val="00DA7CD1"/>
    <w:rsid w:val="00DC4BC4"/>
    <w:rsid w:val="00DC6F0F"/>
    <w:rsid w:val="00E0794C"/>
    <w:rsid w:val="00E1766F"/>
    <w:rsid w:val="00E32D5E"/>
    <w:rsid w:val="00E376C0"/>
    <w:rsid w:val="00E41C8D"/>
    <w:rsid w:val="00E41EA6"/>
    <w:rsid w:val="00E460E9"/>
    <w:rsid w:val="00E55DC3"/>
    <w:rsid w:val="00E8225B"/>
    <w:rsid w:val="00E842F7"/>
    <w:rsid w:val="00EA3558"/>
    <w:rsid w:val="00EA5A08"/>
    <w:rsid w:val="00EB0A47"/>
    <w:rsid w:val="00EC292D"/>
    <w:rsid w:val="00ED2F01"/>
    <w:rsid w:val="00ED6FF4"/>
    <w:rsid w:val="00EE4857"/>
    <w:rsid w:val="00EF2D86"/>
    <w:rsid w:val="00F13B5B"/>
    <w:rsid w:val="00F31DBA"/>
    <w:rsid w:val="00F64866"/>
    <w:rsid w:val="00F64CEB"/>
    <w:rsid w:val="00F66B1A"/>
    <w:rsid w:val="00F7274D"/>
    <w:rsid w:val="00F85033"/>
    <w:rsid w:val="00FA0691"/>
    <w:rsid w:val="00FB032F"/>
    <w:rsid w:val="00FB4974"/>
    <w:rsid w:val="00FC1737"/>
    <w:rsid w:val="00FD52BF"/>
    <w:rsid w:val="00FF42E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2E29"/>
  <w15:docId w15:val="{33696589-5888-4FF4-9693-C75F3FB5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E8"/>
  </w:style>
  <w:style w:type="paragraph" w:styleId="Heading1">
    <w:name w:val="heading 1"/>
    <w:basedOn w:val="Normal"/>
    <w:link w:val="Heading1Char"/>
    <w:uiPriority w:val="99"/>
    <w:qFormat/>
    <w:rsid w:val="007955CA"/>
    <w:pPr>
      <w:spacing w:before="100" w:beforeAutospacing="1" w:after="100" w:afterAutospacing="1"/>
      <w:outlineLvl w:val="0"/>
    </w:pPr>
    <w:rPr>
      <w:rFonts w:ascii="Times New Roman" w:eastAsia="Batang" w:hAnsi="Times New Roman" w:cs="Times New Roman"/>
      <w:b/>
      <w:bCs/>
      <w:kern w:val="36"/>
      <w:sz w:val="48"/>
      <w:szCs w:val="48"/>
      <w:lang w:eastAsia="ja-JP"/>
    </w:rPr>
  </w:style>
  <w:style w:type="paragraph" w:styleId="Heading2">
    <w:name w:val="heading 2"/>
    <w:basedOn w:val="Normal"/>
    <w:next w:val="Normal"/>
    <w:link w:val="Heading2Char"/>
    <w:rsid w:val="00390A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390A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7955CA"/>
    <w:pPr>
      <w:keepNext/>
      <w:spacing w:before="240" w:after="60"/>
      <w:outlineLvl w:val="3"/>
    </w:pPr>
    <w:rPr>
      <w:rFonts w:ascii="Times New Roman" w:eastAsia="MS ??" w:hAnsi="Times New Roman"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1E9"/>
    <w:rPr>
      <w:color w:val="0000FF" w:themeColor="hyperlink"/>
      <w:u w:val="single"/>
    </w:rPr>
  </w:style>
  <w:style w:type="paragraph" w:styleId="ListParagraph">
    <w:name w:val="List Paragraph"/>
    <w:basedOn w:val="Normal"/>
    <w:uiPriority w:val="99"/>
    <w:qFormat/>
    <w:rsid w:val="001861E9"/>
    <w:pPr>
      <w:ind w:left="720"/>
      <w:contextualSpacing/>
    </w:pPr>
  </w:style>
  <w:style w:type="character" w:customStyle="1" w:styleId="Heading1Char">
    <w:name w:val="Heading 1 Char"/>
    <w:basedOn w:val="DefaultParagraphFont"/>
    <w:link w:val="Heading1"/>
    <w:uiPriority w:val="99"/>
    <w:rsid w:val="007955CA"/>
    <w:rPr>
      <w:rFonts w:ascii="Times New Roman" w:eastAsia="Batang" w:hAnsi="Times New Roman" w:cs="Times New Roman"/>
      <w:b/>
      <w:bCs/>
      <w:kern w:val="36"/>
      <w:sz w:val="48"/>
      <w:szCs w:val="48"/>
      <w:lang w:eastAsia="ja-JP"/>
    </w:rPr>
  </w:style>
  <w:style w:type="character" w:customStyle="1" w:styleId="Heading4Char">
    <w:name w:val="Heading 4 Char"/>
    <w:basedOn w:val="DefaultParagraphFont"/>
    <w:link w:val="Heading4"/>
    <w:uiPriority w:val="99"/>
    <w:rsid w:val="007955CA"/>
    <w:rPr>
      <w:rFonts w:ascii="Times New Roman" w:eastAsia="MS ??" w:hAnsi="Times New Roman" w:cs="Times New Roman"/>
      <w:b/>
      <w:bCs/>
      <w:sz w:val="28"/>
      <w:szCs w:val="28"/>
      <w:lang w:eastAsia="ja-JP"/>
    </w:rPr>
  </w:style>
  <w:style w:type="paragraph" w:styleId="Footer">
    <w:name w:val="footer"/>
    <w:basedOn w:val="Normal"/>
    <w:link w:val="FooterChar"/>
    <w:uiPriority w:val="99"/>
    <w:rsid w:val="007955CA"/>
    <w:pPr>
      <w:tabs>
        <w:tab w:val="center" w:pos="4320"/>
        <w:tab w:val="right" w:pos="8640"/>
      </w:tabs>
    </w:pPr>
    <w:rPr>
      <w:rFonts w:ascii="Times" w:eastAsia="MS ??" w:hAnsi="Times" w:cs="Times New Roman"/>
      <w:szCs w:val="20"/>
      <w:lang w:eastAsia="ja-JP"/>
    </w:rPr>
  </w:style>
  <w:style w:type="character" w:customStyle="1" w:styleId="FooterChar">
    <w:name w:val="Footer Char"/>
    <w:basedOn w:val="DefaultParagraphFont"/>
    <w:link w:val="Footer"/>
    <w:uiPriority w:val="99"/>
    <w:rsid w:val="007955CA"/>
    <w:rPr>
      <w:rFonts w:ascii="Times" w:eastAsia="MS ??" w:hAnsi="Times" w:cs="Times New Roman"/>
      <w:szCs w:val="20"/>
      <w:lang w:eastAsia="ja-JP"/>
    </w:rPr>
  </w:style>
  <w:style w:type="paragraph" w:styleId="NormalWeb">
    <w:name w:val="Normal (Web)"/>
    <w:basedOn w:val="Normal"/>
    <w:uiPriority w:val="99"/>
    <w:rsid w:val="007955CA"/>
    <w:pPr>
      <w:spacing w:beforeLines="1" w:afterLines="1"/>
    </w:pPr>
    <w:rPr>
      <w:rFonts w:ascii="Times" w:eastAsia="MS ??" w:hAnsi="Times" w:cs="Times New Roman"/>
      <w:sz w:val="20"/>
      <w:szCs w:val="20"/>
    </w:rPr>
  </w:style>
  <w:style w:type="paragraph" w:styleId="Header">
    <w:name w:val="header"/>
    <w:basedOn w:val="Normal"/>
    <w:link w:val="HeaderChar"/>
    <w:uiPriority w:val="99"/>
    <w:rsid w:val="007955CA"/>
    <w:pPr>
      <w:tabs>
        <w:tab w:val="center" w:pos="4320"/>
        <w:tab w:val="right" w:pos="8640"/>
      </w:tabs>
    </w:pPr>
    <w:rPr>
      <w:rFonts w:ascii="Cambria" w:eastAsia="MS ??" w:hAnsi="Cambria" w:cs="Times New Roman"/>
      <w:lang w:eastAsia="ja-JP"/>
    </w:rPr>
  </w:style>
  <w:style w:type="character" w:customStyle="1" w:styleId="HeaderChar">
    <w:name w:val="Header Char"/>
    <w:basedOn w:val="DefaultParagraphFont"/>
    <w:link w:val="Header"/>
    <w:uiPriority w:val="99"/>
    <w:rsid w:val="007955CA"/>
    <w:rPr>
      <w:rFonts w:ascii="Cambria" w:eastAsia="MS ??" w:hAnsi="Cambria" w:cs="Times New Roman"/>
      <w:lang w:eastAsia="ja-JP"/>
    </w:rPr>
  </w:style>
  <w:style w:type="character" w:styleId="PageNumber">
    <w:name w:val="page number"/>
    <w:basedOn w:val="DefaultParagraphFont"/>
    <w:uiPriority w:val="99"/>
    <w:rsid w:val="007955CA"/>
    <w:rPr>
      <w:rFonts w:cs="Times New Roman"/>
    </w:rPr>
  </w:style>
  <w:style w:type="character" w:styleId="CommentReference">
    <w:name w:val="annotation reference"/>
    <w:basedOn w:val="DefaultParagraphFont"/>
    <w:uiPriority w:val="99"/>
    <w:rsid w:val="007955CA"/>
    <w:rPr>
      <w:rFonts w:cs="Times New Roman"/>
      <w:sz w:val="16"/>
      <w:szCs w:val="16"/>
    </w:rPr>
  </w:style>
  <w:style w:type="paragraph" w:styleId="CommentText">
    <w:name w:val="annotation text"/>
    <w:basedOn w:val="Normal"/>
    <w:link w:val="CommentTextChar"/>
    <w:uiPriority w:val="99"/>
    <w:rsid w:val="007955CA"/>
    <w:rPr>
      <w:rFonts w:ascii="Cambria" w:eastAsia="MS ??" w:hAnsi="Cambria" w:cs="Times New Roman"/>
      <w:sz w:val="20"/>
      <w:szCs w:val="20"/>
      <w:lang w:eastAsia="ja-JP"/>
    </w:rPr>
  </w:style>
  <w:style w:type="character" w:customStyle="1" w:styleId="CommentTextChar">
    <w:name w:val="Comment Text Char"/>
    <w:basedOn w:val="DefaultParagraphFont"/>
    <w:link w:val="CommentText"/>
    <w:uiPriority w:val="99"/>
    <w:rsid w:val="007955CA"/>
    <w:rPr>
      <w:rFonts w:ascii="Cambria" w:eastAsia="MS ??" w:hAnsi="Cambria" w:cs="Times New Roman"/>
      <w:sz w:val="20"/>
      <w:szCs w:val="20"/>
      <w:lang w:eastAsia="ja-JP"/>
    </w:rPr>
  </w:style>
  <w:style w:type="character" w:customStyle="1" w:styleId="apple-converted-space">
    <w:name w:val="apple-converted-space"/>
    <w:basedOn w:val="DefaultParagraphFont"/>
    <w:uiPriority w:val="99"/>
    <w:rsid w:val="007955CA"/>
    <w:rPr>
      <w:rFonts w:cs="Times New Roman"/>
    </w:rPr>
  </w:style>
  <w:style w:type="character" w:customStyle="1" w:styleId="Subtitle1">
    <w:name w:val="Subtitle1"/>
    <w:basedOn w:val="DefaultParagraphFont"/>
    <w:uiPriority w:val="99"/>
    <w:rsid w:val="007955CA"/>
    <w:rPr>
      <w:rFonts w:cs="Times New Roman"/>
    </w:rPr>
  </w:style>
  <w:style w:type="paragraph" w:customStyle="1" w:styleId="references">
    <w:name w:val="references"/>
    <w:basedOn w:val="Normal"/>
    <w:uiPriority w:val="99"/>
    <w:rsid w:val="007955CA"/>
    <w:pPr>
      <w:tabs>
        <w:tab w:val="left" w:pos="360"/>
      </w:tabs>
      <w:spacing w:before="240" w:after="240"/>
      <w:ind w:left="432" w:hanging="432"/>
    </w:pPr>
    <w:rPr>
      <w:rFonts w:ascii="Times New Roman" w:eastAsia="MS ??" w:hAnsi="Times New Roman" w:cs="Times New Roman"/>
    </w:rPr>
  </w:style>
  <w:style w:type="paragraph" w:styleId="List">
    <w:name w:val="List"/>
    <w:basedOn w:val="Normal"/>
    <w:uiPriority w:val="99"/>
    <w:rsid w:val="007955CA"/>
    <w:pPr>
      <w:widowControl w:val="0"/>
      <w:ind w:left="360" w:hanging="360"/>
    </w:pPr>
    <w:rPr>
      <w:rFonts w:ascii="Times New Roman" w:eastAsia="MS ??" w:hAnsi="Times New Roman" w:cs="Times New Roman"/>
      <w:szCs w:val="20"/>
    </w:rPr>
  </w:style>
  <w:style w:type="paragraph" w:styleId="BalloonText">
    <w:name w:val="Balloon Text"/>
    <w:basedOn w:val="Normal"/>
    <w:link w:val="BalloonTextChar"/>
    <w:uiPriority w:val="99"/>
    <w:rsid w:val="007955CA"/>
    <w:rPr>
      <w:rFonts w:ascii="Lucida Grande" w:eastAsia="MS ??" w:hAnsi="Lucida Grande" w:cs="Lucida Grande"/>
      <w:sz w:val="18"/>
      <w:szCs w:val="18"/>
      <w:lang w:eastAsia="ja-JP"/>
    </w:rPr>
  </w:style>
  <w:style w:type="character" w:customStyle="1" w:styleId="BalloonTextChar">
    <w:name w:val="Balloon Text Char"/>
    <w:basedOn w:val="DefaultParagraphFont"/>
    <w:link w:val="BalloonText"/>
    <w:uiPriority w:val="99"/>
    <w:rsid w:val="007955CA"/>
    <w:rPr>
      <w:rFonts w:ascii="Lucida Grande" w:eastAsia="MS ??" w:hAnsi="Lucida Grande" w:cs="Lucida Grande"/>
      <w:sz w:val="18"/>
      <w:szCs w:val="18"/>
      <w:lang w:eastAsia="ja-JP"/>
    </w:rPr>
  </w:style>
  <w:style w:type="character" w:styleId="FollowedHyperlink">
    <w:name w:val="FollowedHyperlink"/>
    <w:basedOn w:val="DefaultParagraphFont"/>
    <w:uiPriority w:val="99"/>
    <w:rsid w:val="007955CA"/>
    <w:rPr>
      <w:rFonts w:cs="Times New Roman"/>
      <w:color w:val="800080"/>
      <w:u w:val="single"/>
    </w:rPr>
  </w:style>
  <w:style w:type="paragraph" w:styleId="CommentSubject">
    <w:name w:val="annotation subject"/>
    <w:basedOn w:val="CommentText"/>
    <w:next w:val="CommentText"/>
    <w:link w:val="CommentSubjectChar"/>
    <w:uiPriority w:val="99"/>
    <w:rsid w:val="007955CA"/>
    <w:rPr>
      <w:b/>
      <w:bCs/>
    </w:rPr>
  </w:style>
  <w:style w:type="character" w:customStyle="1" w:styleId="CommentSubjectChar">
    <w:name w:val="Comment Subject Char"/>
    <w:basedOn w:val="CommentTextChar"/>
    <w:link w:val="CommentSubject"/>
    <w:uiPriority w:val="99"/>
    <w:rsid w:val="007955CA"/>
    <w:rPr>
      <w:rFonts w:ascii="Cambria" w:eastAsia="MS ??" w:hAnsi="Cambria" w:cs="Times New Roman"/>
      <w:b/>
      <w:bCs/>
      <w:sz w:val="20"/>
      <w:szCs w:val="20"/>
      <w:lang w:eastAsia="ja-JP"/>
    </w:rPr>
  </w:style>
  <w:style w:type="paragraph" w:customStyle="1" w:styleId="h1">
    <w:name w:val="h1"/>
    <w:basedOn w:val="Normal"/>
    <w:qFormat/>
    <w:rsid w:val="00C87A1D"/>
    <w:pPr>
      <w:keepNext/>
      <w:spacing w:before="480" w:after="240"/>
      <w:jc w:val="center"/>
    </w:pPr>
    <w:rPr>
      <w:rFonts w:ascii="Cambria" w:eastAsia="Times New Roman" w:hAnsi="Cambria" w:cs="Times New Roman"/>
      <w:sz w:val="28"/>
      <w:lang w:eastAsia="zh-CN"/>
    </w:rPr>
  </w:style>
  <w:style w:type="paragraph" w:customStyle="1" w:styleId="body-text">
    <w:name w:val="body-text"/>
    <w:basedOn w:val="Normal"/>
    <w:qFormat/>
    <w:rsid w:val="00F85033"/>
    <w:pPr>
      <w:spacing w:before="120" w:after="120" w:line="280" w:lineRule="exact"/>
    </w:pPr>
    <w:rPr>
      <w:rFonts w:ascii="Cambria" w:eastAsia="Times New Roman" w:hAnsi="Cambria" w:cs="Times New Roman"/>
      <w:lang w:eastAsia="zh-CN"/>
    </w:rPr>
  </w:style>
  <w:style w:type="paragraph" w:customStyle="1" w:styleId="h2">
    <w:name w:val="h2"/>
    <w:basedOn w:val="h1"/>
    <w:qFormat/>
    <w:rsid w:val="00C87A1D"/>
    <w:pPr>
      <w:spacing w:before="360" w:line="400" w:lineRule="exact"/>
      <w:jc w:val="left"/>
    </w:pPr>
    <w:rPr>
      <w:b/>
      <w:noProof/>
      <w:sz w:val="24"/>
      <w:szCs w:val="20"/>
      <w:u w:val="single"/>
      <w:lang w:eastAsia="en-US"/>
    </w:rPr>
  </w:style>
  <w:style w:type="paragraph" w:customStyle="1" w:styleId="square-bullet">
    <w:name w:val="square-bullet"/>
    <w:qFormat/>
    <w:rsid w:val="00F85033"/>
    <w:pPr>
      <w:spacing w:after="80" w:line="280" w:lineRule="exact"/>
      <w:ind w:left="648" w:hanging="288"/>
    </w:pPr>
    <w:rPr>
      <w:rFonts w:ascii="Cambria" w:eastAsia="Times New Roman" w:hAnsi="Cambria" w:cs="Times New Roman"/>
      <w:noProof/>
    </w:rPr>
  </w:style>
  <w:style w:type="paragraph" w:customStyle="1" w:styleId="number-list">
    <w:name w:val="number-list"/>
    <w:basedOn w:val="body-text"/>
    <w:qFormat/>
    <w:rsid w:val="00F85033"/>
    <w:pPr>
      <w:numPr>
        <w:numId w:val="29"/>
      </w:numPr>
      <w:shd w:val="clear" w:color="auto" w:fill="FFFFFF"/>
      <w:spacing w:before="60" w:after="60"/>
      <w:ind w:left="720"/>
    </w:pPr>
    <w:rPr>
      <w:bCs/>
      <w:noProof/>
      <w:color w:val="000000"/>
      <w:szCs w:val="20"/>
      <w:lang w:eastAsia="en-US"/>
    </w:rPr>
  </w:style>
  <w:style w:type="paragraph" w:customStyle="1" w:styleId="body-text-indent">
    <w:name w:val="body-text-indent"/>
    <w:basedOn w:val="body-text"/>
    <w:qFormat/>
    <w:rsid w:val="00F85033"/>
    <w:pPr>
      <w:ind w:left="360"/>
    </w:pPr>
    <w:rPr>
      <w:noProof/>
      <w:szCs w:val="20"/>
      <w:lang w:eastAsia="en-US"/>
    </w:rPr>
  </w:style>
  <w:style w:type="paragraph" w:customStyle="1" w:styleId="h3">
    <w:name w:val="h3"/>
    <w:basedOn w:val="h2"/>
    <w:next w:val="body-text"/>
    <w:qFormat/>
    <w:rsid w:val="00F85033"/>
    <w:pPr>
      <w:spacing w:after="120" w:line="280" w:lineRule="exact"/>
    </w:pPr>
    <w:rPr>
      <w:u w:val="none"/>
    </w:rPr>
  </w:style>
  <w:style w:type="paragraph" w:customStyle="1" w:styleId="reference">
    <w:name w:val="reference"/>
    <w:basedOn w:val="body-text"/>
    <w:qFormat/>
    <w:rsid w:val="00F85033"/>
    <w:pPr>
      <w:ind w:left="576" w:hanging="576"/>
    </w:pPr>
  </w:style>
  <w:style w:type="paragraph" w:customStyle="1" w:styleId="table-text">
    <w:name w:val="table-text"/>
    <w:qFormat/>
    <w:rsid w:val="00F85033"/>
    <w:pPr>
      <w:spacing w:before="40" w:after="40" w:line="260" w:lineRule="exact"/>
      <w:ind w:left="144" w:hanging="144"/>
    </w:pPr>
    <w:rPr>
      <w:rFonts w:eastAsia="Times New Roman" w:cs="Times New Roman"/>
      <w:sz w:val="22"/>
      <w:szCs w:val="18"/>
    </w:rPr>
  </w:style>
  <w:style w:type="paragraph" w:customStyle="1" w:styleId="table-category-heads">
    <w:name w:val="table-category-heads"/>
    <w:qFormat/>
    <w:rsid w:val="00F85033"/>
    <w:pPr>
      <w:spacing w:before="40" w:after="40" w:line="260" w:lineRule="exact"/>
    </w:pPr>
    <w:rPr>
      <w:rFonts w:eastAsia="Times New Roman" w:cstheme="majorHAnsi"/>
      <w:b/>
      <w:bCs/>
      <w:sz w:val="22"/>
      <w:szCs w:val="22"/>
    </w:rPr>
  </w:style>
  <w:style w:type="paragraph" w:customStyle="1" w:styleId="bullet-level1">
    <w:name w:val="bullet-level1"/>
    <w:qFormat/>
    <w:rsid w:val="00F85033"/>
    <w:pPr>
      <w:numPr>
        <w:numId w:val="28"/>
      </w:numPr>
      <w:tabs>
        <w:tab w:val="clear" w:pos="720"/>
      </w:tabs>
      <w:spacing w:after="60" w:line="280" w:lineRule="exact"/>
      <w:ind w:left="648" w:hanging="288"/>
    </w:pPr>
    <w:rPr>
      <w:rFonts w:ascii="Cambria" w:eastAsia="Times New Roman" w:hAnsi="Cambria" w:cs="Times New Roman"/>
      <w:noProof/>
    </w:rPr>
  </w:style>
  <w:style w:type="paragraph" w:customStyle="1" w:styleId="bullet-level2">
    <w:name w:val="bullet-level2"/>
    <w:basedOn w:val="bullet-level1"/>
    <w:qFormat/>
    <w:rsid w:val="00F85033"/>
    <w:pPr>
      <w:numPr>
        <w:ilvl w:val="1"/>
      </w:numPr>
      <w:tabs>
        <w:tab w:val="clear" w:pos="1440"/>
      </w:tabs>
      <w:ind w:left="1080"/>
    </w:pPr>
  </w:style>
  <w:style w:type="paragraph" w:customStyle="1" w:styleId="h4">
    <w:name w:val="h4"/>
    <w:basedOn w:val="h3"/>
    <w:qFormat/>
    <w:rsid w:val="00F85033"/>
    <w:rPr>
      <w:b w:val="0"/>
      <w:i/>
    </w:rPr>
  </w:style>
  <w:style w:type="paragraph" w:customStyle="1" w:styleId="bullet-level3">
    <w:name w:val="bullet-level3"/>
    <w:basedOn w:val="bullet-level2"/>
    <w:qFormat/>
    <w:rsid w:val="00F85033"/>
    <w:pPr>
      <w:numPr>
        <w:numId w:val="30"/>
      </w:numPr>
      <w:ind w:left="1440"/>
    </w:pPr>
  </w:style>
  <w:style w:type="paragraph" w:customStyle="1" w:styleId="indent-note">
    <w:name w:val="indent-note"/>
    <w:basedOn w:val="body-text"/>
    <w:qFormat/>
    <w:rsid w:val="00AE6A4B"/>
    <w:pPr>
      <w:ind w:left="720" w:right="432"/>
    </w:pPr>
  </w:style>
  <w:style w:type="paragraph" w:customStyle="1" w:styleId="section-break">
    <w:name w:val="section-break"/>
    <w:basedOn w:val="body-text"/>
    <w:qFormat/>
    <w:rsid w:val="00F85033"/>
    <w:pPr>
      <w:jc w:val="center"/>
    </w:pPr>
  </w:style>
  <w:style w:type="paragraph" w:styleId="Title">
    <w:name w:val="Title"/>
    <w:basedOn w:val="h1"/>
    <w:link w:val="TitleChar"/>
    <w:qFormat/>
    <w:rsid w:val="00F85033"/>
  </w:style>
  <w:style w:type="character" w:customStyle="1" w:styleId="TitleChar">
    <w:name w:val="Title Char"/>
    <w:basedOn w:val="DefaultParagraphFont"/>
    <w:link w:val="Title"/>
    <w:rsid w:val="00F85033"/>
    <w:rPr>
      <w:rFonts w:ascii="Cambria" w:eastAsia="Times New Roman" w:hAnsi="Cambria" w:cs="Times New Roman"/>
      <w:sz w:val="28"/>
      <w:lang w:eastAsia="zh-CN"/>
    </w:rPr>
  </w:style>
  <w:style w:type="character" w:customStyle="1" w:styleId="Heading2Char">
    <w:name w:val="Heading 2 Char"/>
    <w:basedOn w:val="DefaultParagraphFont"/>
    <w:link w:val="Heading2"/>
    <w:rsid w:val="00390A01"/>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390A01"/>
    <w:pPr>
      <w:spacing w:after="100"/>
    </w:pPr>
  </w:style>
  <w:style w:type="character" w:customStyle="1" w:styleId="Heading3Char">
    <w:name w:val="Heading 3 Char"/>
    <w:basedOn w:val="DefaultParagraphFont"/>
    <w:link w:val="Heading3"/>
    <w:rsid w:val="00390A01"/>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390A0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we.org/File.aspx?id=84002" TargetMode="External"/><Relationship Id="rId18" Type="http://schemas.openxmlformats.org/officeDocument/2006/relationships/hyperlink" Target="http://www.eldercare.gov/Eldercare.NET/Public/Index.aspx" TargetMode="External"/><Relationship Id="rId26" Type="http://schemas.openxmlformats.org/officeDocument/2006/relationships/hyperlink" Target="http://www.narmh.org/" TargetMode="External"/><Relationship Id="rId39" Type="http://schemas.openxmlformats.org/officeDocument/2006/relationships/hyperlink" Target="http://www.ruralhome.org/storage/research_notes/rrn_poverty.pdf" TargetMode="External"/><Relationship Id="rId3" Type="http://schemas.openxmlformats.org/officeDocument/2006/relationships/styles" Target="styles.xml"/><Relationship Id="rId21" Type="http://schemas.openxmlformats.org/officeDocument/2006/relationships/hyperlink" Target="http://www.americangeriatrics.org/files/documents/health_care_pros/PHA_Multidisc_Competencies.pdf" TargetMode="External"/><Relationship Id="rId34" Type="http://schemas.openxmlformats.org/officeDocument/2006/relationships/hyperlink" Target="http://www.ruralhealth.va.gov" TargetMode="External"/><Relationship Id="rId42" Type="http://schemas.openxmlformats.org/officeDocument/2006/relationships/hyperlink" Target="http://www.ctaa.org/webmodules/webarticles/articlefiles/Senior_Rural_Innovations.pdf" TargetMode="External"/><Relationship Id="rId47" Type="http://schemas.openxmlformats.org/officeDocument/2006/relationships/hyperlink" Target="http://www.healthypeople.gov/2020/about/disparitiesAbout.aspx"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cademicinnovation.wvu.edu" TargetMode="External"/><Relationship Id="rId17" Type="http://schemas.openxmlformats.org/officeDocument/2006/relationships/hyperlink" Target="http://nclej.org/poverty-in-the-us.php" TargetMode="External"/><Relationship Id="rId25" Type="http://schemas.openxmlformats.org/officeDocument/2006/relationships/hyperlink" Target="http://www.ruralhealth.hrsa.gov/" TargetMode="External"/><Relationship Id="rId33" Type="http://schemas.openxmlformats.org/officeDocument/2006/relationships/hyperlink" Target="http://www.nal.usda.gov" TargetMode="External"/><Relationship Id="rId38" Type="http://schemas.openxmlformats.org/officeDocument/2006/relationships/hyperlink" Target="http://www.ruralhome.org/storage/research_notes/rrn-race-and-ethnicity-web.pdf" TargetMode="External"/><Relationship Id="rId46" Type="http://schemas.openxmlformats.org/officeDocument/2006/relationships/hyperlink" Target="ftp://ftp.hrsa.gov/ruralhealth/committee/nacreport2008.pdf" TargetMode="External"/><Relationship Id="rId2" Type="http://schemas.openxmlformats.org/officeDocument/2006/relationships/numbering" Target="numbering.xml"/><Relationship Id="rId16" Type="http://schemas.openxmlformats.org/officeDocument/2006/relationships/hyperlink" Target="http://npc.umich.edu/poverty/" TargetMode="External"/><Relationship Id="rId20" Type="http://schemas.openxmlformats.org/officeDocument/2006/relationships/hyperlink" Target="http://www.ruralsocialwork.org/" TargetMode="External"/><Relationship Id="rId29" Type="http://schemas.openxmlformats.org/officeDocument/2006/relationships/hyperlink" Target="http://www.ruralhealthweb.org/" TargetMode="External"/><Relationship Id="rId41" Type="http://schemas.openxmlformats.org/officeDocument/2006/relationships/hyperlink" Target="http://www.ruralhome.org/storage/research_notes/rrn-race-and-ethnicity-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pub.com/aging-in-rural-places.html" TargetMode="External"/><Relationship Id="rId24" Type="http://schemas.openxmlformats.org/officeDocument/2006/relationships/hyperlink" Target="https://www.geron.org/stay-connected/interest-groups%23rural" TargetMode="External"/><Relationship Id="rId32" Type="http://schemas.openxmlformats.org/officeDocument/2006/relationships/hyperlink" Target="http://www.ruralsocialwork.org/" TargetMode="External"/><Relationship Id="rId37" Type="http://schemas.openxmlformats.org/officeDocument/2006/relationships/hyperlink" Target="http://www.ruralhealthweb.org/go/left/policy-and-advocacy/policy-documents-and-statements/official-nrha-policy-positions" TargetMode="External"/><Relationship Id="rId40" Type="http://schemas.openxmlformats.org/officeDocument/2006/relationships/hyperlink" Target="http://www.ruralhome.org/storage/documents/elderly.pdf" TargetMode="External"/><Relationship Id="rId45" Type="http://schemas.openxmlformats.org/officeDocument/2006/relationships/hyperlink" Target="http://factfinder2.census.gov" TargetMode="External"/><Relationship Id="rId5" Type="http://schemas.openxmlformats.org/officeDocument/2006/relationships/webSettings" Target="webSettings.xml"/><Relationship Id="rId15" Type="http://schemas.openxmlformats.org/officeDocument/2006/relationships/hyperlink" Target="http://www.raconline.org/amirural/" TargetMode="External"/><Relationship Id="rId23" Type="http://schemas.openxmlformats.org/officeDocument/2006/relationships/hyperlink" Target="http://www.cfra.org" TargetMode="External"/><Relationship Id="rId28" Type="http://schemas.openxmlformats.org/officeDocument/2006/relationships/hyperlink" Target="http://www.nosorh.org/" TargetMode="External"/><Relationship Id="rId36" Type="http://schemas.openxmlformats.org/officeDocument/2006/relationships/hyperlink" Target="https://csweorg-my.sharepoint.com/personal/hmarshall_cswe_org/Documents/SAGE/National%20Center/Teaching%20Modules%202015/Rural%20Aging/Module%20Drafts/Retrieved%20from:%20http:/rhr.sph.sc.edu/report/(7-3)%20Health%20Disparities%20A%20Rural%20Urban%20Chartbook%20-%20Distribution%20Copy.pdf" TargetMode="External"/><Relationship Id="rId49"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raconline.org/topics/telehealth" TargetMode="External"/><Relationship Id="rId31" Type="http://schemas.openxmlformats.org/officeDocument/2006/relationships/hyperlink" Target="http://www.rupri.org/" TargetMode="External"/><Relationship Id="rId44" Type="http://schemas.openxmlformats.org/officeDocument/2006/relationships/hyperlink" Target="http://www.cswe.org/File.aspx?id=2544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swe.org/File.aspx?id=84000" TargetMode="External"/><Relationship Id="rId22" Type="http://schemas.openxmlformats.org/officeDocument/2006/relationships/hyperlink" Target="http://www.hhs.gov/healthcare/rights/index.html" TargetMode="External"/><Relationship Id="rId27" Type="http://schemas.openxmlformats.org/officeDocument/2006/relationships/hyperlink" Target="http://www.narhc.org" TargetMode="External"/><Relationship Id="rId30" Type="http://schemas.openxmlformats.org/officeDocument/2006/relationships/hyperlink" Target="http://www.raconline.org/topics/aging" TargetMode="External"/><Relationship Id="rId35" Type="http://schemas.openxmlformats.org/officeDocument/2006/relationships/hyperlink" Target="http://www.ruralhealthweb.org/index.cfm?objectid=F5A503E1-3048-651A-FE066957562D3AC7" TargetMode="External"/><Relationship Id="rId43" Type="http://schemas.openxmlformats.org/officeDocument/2006/relationships/hyperlink" Target="http://www.americangeriatrics.org/files/documents/health_care_pros/PHA_Multidisc_Competencies.pdf" TargetMode="External"/><Relationship Id="rId48" Type="http://schemas.openxmlformats.org/officeDocument/2006/relationships/hyperlink" Target="http://www.mowaa.org/document.doc?id=193"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365A0F9-1BFD-428D-AA1C-293E7986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12424</Words>
  <Characters>70823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wvu</Company>
  <LinksUpToDate>false</LinksUpToDate>
  <CharactersWithSpaces>83081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Hash</dc:creator>
  <cp:lastModifiedBy>Heather Marshall</cp:lastModifiedBy>
  <cp:revision>3</cp:revision>
  <cp:lastPrinted>2015-11-06T19:23:00Z</cp:lastPrinted>
  <dcterms:created xsi:type="dcterms:W3CDTF">2015-12-16T21:56:00Z</dcterms:created>
  <dcterms:modified xsi:type="dcterms:W3CDTF">2015-12-16T21:56:00Z</dcterms:modified>
</cp:coreProperties>
</file>