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20F7" w14:textId="77777777" w:rsidR="00821757" w:rsidRPr="0021613E" w:rsidRDefault="00821757" w:rsidP="00821757">
      <w:pPr>
        <w:pStyle w:val="section-break"/>
      </w:pPr>
      <w:r w:rsidRPr="0021613E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1D34277" wp14:editId="20A982EF">
            <wp:simplePos x="0" y="0"/>
            <wp:positionH relativeFrom="column">
              <wp:posOffset>186690</wp:posOffset>
            </wp:positionH>
            <wp:positionV relativeFrom="paragraph">
              <wp:posOffset>-151130</wp:posOffset>
            </wp:positionV>
            <wp:extent cx="5943600" cy="95631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84F43" w14:textId="77777777" w:rsidR="00261A50" w:rsidRDefault="00E53B35" w:rsidP="003659E2">
      <w:pPr>
        <w:pStyle w:val="Title"/>
      </w:pPr>
      <w:r w:rsidRPr="0021613E">
        <w:t>Module:</w:t>
      </w:r>
      <w:r w:rsidR="007F7713" w:rsidRPr="0021613E">
        <w:t xml:space="preserve"> </w:t>
      </w:r>
      <w:r w:rsidR="00FD202B" w:rsidRPr="0021613E">
        <w:t>Health</w:t>
      </w:r>
      <w:r w:rsidR="007F7713" w:rsidRPr="0021613E">
        <w:t xml:space="preserve"> </w:t>
      </w:r>
      <w:r w:rsidR="00FD202B" w:rsidRPr="0021613E">
        <w:t>Promotion</w:t>
      </w:r>
      <w:r w:rsidR="007F7713" w:rsidRPr="0021613E">
        <w:t xml:space="preserve"> </w:t>
      </w:r>
      <w:r w:rsidR="00FD202B" w:rsidRPr="0021613E">
        <w:t>and</w:t>
      </w:r>
      <w:r w:rsidR="007F7713" w:rsidRPr="0021613E">
        <w:t xml:space="preserve"> </w:t>
      </w:r>
      <w:r w:rsidR="00FD202B" w:rsidRPr="0021613E">
        <w:t>Aging</w:t>
      </w:r>
      <w:r w:rsidR="007F7713" w:rsidRPr="0021613E">
        <w:t xml:space="preserve"> </w:t>
      </w:r>
    </w:p>
    <w:p w14:paraId="5025ABA2" w14:textId="77777777" w:rsidR="00300579" w:rsidRPr="00A3347A" w:rsidRDefault="00A3347A" w:rsidP="00A3347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</w:rPr>
      </w:pPr>
      <w:r w:rsidRPr="00A3347A">
        <w:rPr>
          <w:sz w:val="24"/>
        </w:rPr>
        <w:t xml:space="preserve">In response to the primary issues identified by the </w:t>
      </w:r>
      <w:hyperlink r:id="rId9" w:history="1">
        <w:r w:rsidRPr="00A3347A">
          <w:rPr>
            <w:rStyle w:val="Hyperlink"/>
          </w:rPr>
          <w:t>2015 White House Conference on Aging</w:t>
        </w:r>
      </w:hyperlink>
      <w:r w:rsidRPr="00A3347A">
        <w:rPr>
          <w:sz w:val="24"/>
          <w:u w:val="single"/>
        </w:rPr>
        <w:t xml:space="preserve"> (WHCOA)</w:t>
      </w:r>
      <w:r w:rsidRPr="00A3347A">
        <w:rPr>
          <w:sz w:val="24"/>
        </w:rPr>
        <w:t>, the Gero-Ed Center has collaborated with social work educators to develop teaching modules that address elder justice, healthy aging, long-term services and supports, and retirement security. The WHCOA noted that these four issues will greatly impact the aging landscape for older Americans over the next decade.</w:t>
      </w:r>
    </w:p>
    <w:p w14:paraId="50364E13" w14:textId="77777777" w:rsidR="00CB01DB" w:rsidRDefault="00866F63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r w:rsidRPr="0021613E">
        <w:fldChar w:fldCharType="begin"/>
      </w:r>
      <w:r w:rsidRPr="0021613E">
        <w:instrText xml:space="preserve"> TOC \h \z \t "h1,1,h2,2" </w:instrText>
      </w:r>
      <w:r w:rsidRPr="0021613E">
        <w:fldChar w:fldCharType="separate"/>
      </w:r>
      <w:hyperlink w:anchor="_Toc435205954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_Toc435205954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</w:t>
        </w:r>
        <w:r w:rsidR="00CB01DB">
          <w:rPr>
            <w:noProof/>
            <w:webHidden/>
          </w:rPr>
          <w:fldChar w:fldCharType="end"/>
        </w:r>
      </w:hyperlink>
    </w:p>
    <w:p w14:paraId="4E5E2224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55" w:history="1">
        <w:r w:rsidR="00CB01DB" w:rsidRPr="0075093F">
          <w:rPr>
            <w:rStyle w:val="Hyperlink"/>
            <w:noProof/>
          </w:rPr>
          <w:t>CSWE Social Work Competencies Addressed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_Toc435205955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</w:t>
        </w:r>
        <w:r w:rsidR="00CB01DB">
          <w:rPr>
            <w:noProof/>
            <w:webHidden/>
          </w:rPr>
          <w:fldChar w:fldCharType="end"/>
        </w:r>
      </w:hyperlink>
    </w:p>
    <w:p w14:paraId="0C50A6DB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56" w:history="1">
        <w:r w:rsidR="00CB01DB" w:rsidRPr="0075093F">
          <w:rPr>
            <w:rStyle w:val="Hyperlink"/>
            <w:noProof/>
          </w:rPr>
          <w:t>Public Health Social Work (PHSW) Standards Related to this Module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_Toc435205956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3</w:t>
        </w:r>
        <w:r w:rsidR="00CB01DB">
          <w:rPr>
            <w:noProof/>
            <w:webHidden/>
          </w:rPr>
          <w:fldChar w:fldCharType="end"/>
        </w:r>
      </w:hyperlink>
    </w:p>
    <w:p w14:paraId="0D1DE8FE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57" w:history="1">
        <w:r w:rsidR="00CB01DB" w:rsidRPr="0075093F">
          <w:rPr>
            <w:rStyle w:val="Hyperlink"/>
            <w:noProof/>
          </w:rPr>
          <w:t>Module Learning Objectives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_Toc435205957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4</w:t>
        </w:r>
        <w:r w:rsidR="00CB01DB">
          <w:rPr>
            <w:noProof/>
            <w:webHidden/>
          </w:rPr>
          <w:fldChar w:fldCharType="end"/>
        </w:r>
      </w:hyperlink>
    </w:p>
    <w:p w14:paraId="4F800C0C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58" w:history="1">
        <w:r w:rsidR="00CB01DB" w:rsidRPr="0075093F">
          <w:rPr>
            <w:rStyle w:val="Hyperlink"/>
            <w:noProof/>
          </w:rPr>
          <w:t>Section 1  The Big Picture – Overview and Demographics of Aging and Health  from Global and Domestic Perspectives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_Toc435205958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6</w:t>
        </w:r>
        <w:r w:rsidR="00CB01DB">
          <w:rPr>
            <w:noProof/>
            <w:webHidden/>
          </w:rPr>
          <w:fldChar w:fldCharType="end"/>
        </w:r>
      </w:hyperlink>
    </w:p>
    <w:p w14:paraId="7E5B15E7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59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_Toc435205959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6</w:t>
        </w:r>
        <w:r w:rsidR="00CB01DB">
          <w:rPr>
            <w:noProof/>
            <w:webHidden/>
          </w:rPr>
          <w:fldChar w:fldCharType="end"/>
        </w:r>
      </w:hyperlink>
    </w:p>
    <w:p w14:paraId="07642E31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0" w:history="1">
        <w:r w:rsidR="00CB01DB" w:rsidRPr="0075093F">
          <w:rPr>
            <w:rStyle w:val="Hyperlink"/>
            <w:noProof/>
          </w:rPr>
          <w:t>PowerPoint Slides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_Toc435205960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6</w:t>
        </w:r>
        <w:r w:rsidR="00CB01DB">
          <w:rPr>
            <w:noProof/>
            <w:webHidden/>
          </w:rPr>
          <w:fldChar w:fldCharType="end"/>
        </w:r>
      </w:hyperlink>
    </w:p>
    <w:p w14:paraId="294CB73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1" w:history="1">
        <w:r w:rsidR="00CB01DB" w:rsidRPr="0075093F">
          <w:rPr>
            <w:rStyle w:val="Hyperlink"/>
            <w:noProof/>
          </w:rPr>
          <w:t>Bibliography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_Toc435205961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6</w:t>
        </w:r>
        <w:r w:rsidR="00CB01DB">
          <w:rPr>
            <w:noProof/>
            <w:webHidden/>
          </w:rPr>
          <w:fldChar w:fldCharType="end"/>
        </w:r>
      </w:hyperlink>
    </w:p>
    <w:p w14:paraId="7F1E63CA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2" w:history="1">
        <w:r w:rsidR="00CB01DB" w:rsidRPr="0075093F">
          <w:rPr>
            <w:rStyle w:val="Hyperlink"/>
            <w:noProof/>
          </w:rPr>
          <w:t>Web Resources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_Toc435205962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7</w:t>
        </w:r>
        <w:r w:rsidR="00CB01DB">
          <w:rPr>
            <w:noProof/>
            <w:webHidden/>
          </w:rPr>
          <w:fldChar w:fldCharType="end"/>
        </w:r>
      </w:hyperlink>
    </w:p>
    <w:p w14:paraId="4BE74B45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3" w:history="1">
        <w:r w:rsidR="00CB01DB" w:rsidRPr="0075093F">
          <w:rPr>
            <w:rStyle w:val="Hyperlink"/>
            <w:noProof/>
          </w:rPr>
          <w:t>Section 2 Definitions and Frameworks for Healthy Aging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_Toc435205963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8</w:t>
        </w:r>
        <w:r w:rsidR="00CB01DB">
          <w:rPr>
            <w:noProof/>
            <w:webHidden/>
          </w:rPr>
          <w:fldChar w:fldCharType="end"/>
        </w:r>
      </w:hyperlink>
    </w:p>
    <w:p w14:paraId="033F7EE5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4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_Toc435205964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8</w:t>
        </w:r>
        <w:r w:rsidR="00CB01DB">
          <w:rPr>
            <w:noProof/>
            <w:webHidden/>
          </w:rPr>
          <w:fldChar w:fldCharType="end"/>
        </w:r>
      </w:hyperlink>
    </w:p>
    <w:p w14:paraId="35F3CF17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5" w:history="1">
        <w:r w:rsidR="00CB01DB" w:rsidRPr="0075093F">
          <w:rPr>
            <w:rStyle w:val="Hyperlink"/>
            <w:noProof/>
          </w:rPr>
          <w:t>PowerPoint Slides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_Toc435205965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8</w:t>
        </w:r>
        <w:r w:rsidR="00CB01DB">
          <w:rPr>
            <w:noProof/>
            <w:webHidden/>
          </w:rPr>
          <w:fldChar w:fldCharType="end"/>
        </w:r>
      </w:hyperlink>
    </w:p>
    <w:p w14:paraId="655C6C2A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6" w:history="1">
        <w:r w:rsidR="00CB01DB" w:rsidRPr="0075093F">
          <w:rPr>
            <w:rStyle w:val="Hyperlink"/>
            <w:noProof/>
          </w:rPr>
          <w:t>Bibliography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_Toc435205966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8</w:t>
        </w:r>
        <w:r w:rsidR="00CB01DB">
          <w:rPr>
            <w:noProof/>
            <w:webHidden/>
          </w:rPr>
          <w:fldChar w:fldCharType="end"/>
        </w:r>
      </w:hyperlink>
    </w:p>
    <w:p w14:paraId="25AE6AB1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7" w:history="1">
        <w:r w:rsidR="00CB01DB" w:rsidRPr="0075093F">
          <w:rPr>
            <w:rStyle w:val="Hyperlink"/>
            <w:noProof/>
          </w:rPr>
          <w:t>Web Resources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_Toc435205967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9</w:t>
        </w:r>
        <w:r w:rsidR="00CB01DB">
          <w:rPr>
            <w:noProof/>
            <w:webHidden/>
          </w:rPr>
          <w:fldChar w:fldCharType="end"/>
        </w:r>
      </w:hyperlink>
    </w:p>
    <w:p w14:paraId="2F3FBD34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8" w:history="1">
        <w:r w:rsidR="00CB01DB" w:rsidRPr="0075093F">
          <w:rPr>
            <w:rStyle w:val="Hyperlink"/>
            <w:noProof/>
          </w:rPr>
          <w:t>Section 3 Policies to Support Healthy Aging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_Toc435205968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10</w:t>
        </w:r>
        <w:r w:rsidR="00CB01DB">
          <w:rPr>
            <w:noProof/>
            <w:webHidden/>
          </w:rPr>
          <w:fldChar w:fldCharType="end"/>
        </w:r>
      </w:hyperlink>
    </w:p>
    <w:p w14:paraId="3B4A3082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69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_Toc435205969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10</w:t>
        </w:r>
        <w:r w:rsidR="00CB01DB">
          <w:rPr>
            <w:noProof/>
            <w:webHidden/>
          </w:rPr>
          <w:fldChar w:fldCharType="end"/>
        </w:r>
      </w:hyperlink>
    </w:p>
    <w:p w14:paraId="2833C30B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0" w:history="1">
        <w:r w:rsidR="00CB01DB" w:rsidRPr="0075093F">
          <w:rPr>
            <w:rStyle w:val="Hyperlink"/>
            <w:noProof/>
          </w:rPr>
          <w:t>PowerPoint Slides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_Toc435205970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10</w:t>
        </w:r>
        <w:r w:rsidR="00CB01DB">
          <w:rPr>
            <w:noProof/>
            <w:webHidden/>
          </w:rPr>
          <w:fldChar w:fldCharType="end"/>
        </w:r>
      </w:hyperlink>
    </w:p>
    <w:p w14:paraId="64CE5256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1" w:history="1">
        <w:r w:rsidR="00CB01DB" w:rsidRPr="0075093F">
          <w:rPr>
            <w:rStyle w:val="Hyperlink"/>
            <w:noProof/>
          </w:rPr>
          <w:t>Bibliography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_Toc435205971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10</w:t>
        </w:r>
        <w:r w:rsidR="00CB01DB">
          <w:rPr>
            <w:noProof/>
            <w:webHidden/>
          </w:rPr>
          <w:fldChar w:fldCharType="end"/>
        </w:r>
      </w:hyperlink>
    </w:p>
    <w:p w14:paraId="5A39A92C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2" w:history="1">
        <w:r w:rsidR="00CB01DB" w:rsidRPr="0075093F">
          <w:rPr>
            <w:rStyle w:val="Hyperlink"/>
            <w:noProof/>
          </w:rPr>
          <w:t>Web Resources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_Toc435205972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10</w:t>
        </w:r>
        <w:r w:rsidR="00CB01DB">
          <w:rPr>
            <w:noProof/>
            <w:webHidden/>
          </w:rPr>
          <w:fldChar w:fldCharType="end"/>
        </w:r>
      </w:hyperlink>
    </w:p>
    <w:p w14:paraId="711BE774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3" w:history="1">
        <w:r w:rsidR="00CB01DB" w:rsidRPr="0075093F">
          <w:rPr>
            <w:rStyle w:val="Hyperlink"/>
            <w:noProof/>
          </w:rPr>
          <w:t>Section 4 Healthy Aging Program Planning and Evaluation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_Toc435205973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12</w:t>
        </w:r>
        <w:r w:rsidR="00CB01DB">
          <w:rPr>
            <w:noProof/>
            <w:webHidden/>
          </w:rPr>
          <w:fldChar w:fldCharType="end"/>
        </w:r>
      </w:hyperlink>
    </w:p>
    <w:p w14:paraId="568B519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4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_Toc435205974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12</w:t>
        </w:r>
        <w:r w:rsidR="00CB01DB">
          <w:rPr>
            <w:noProof/>
            <w:webHidden/>
          </w:rPr>
          <w:fldChar w:fldCharType="end"/>
        </w:r>
      </w:hyperlink>
    </w:p>
    <w:p w14:paraId="39C6D345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5" w:history="1">
        <w:r w:rsidR="00CB01DB" w:rsidRPr="0075093F">
          <w:rPr>
            <w:rStyle w:val="Hyperlink"/>
            <w:noProof/>
          </w:rPr>
          <w:t>PowerPoint Slides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_Toc435205975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12</w:t>
        </w:r>
        <w:r w:rsidR="00CB01DB">
          <w:rPr>
            <w:noProof/>
            <w:webHidden/>
          </w:rPr>
          <w:fldChar w:fldCharType="end"/>
        </w:r>
      </w:hyperlink>
    </w:p>
    <w:p w14:paraId="1BA3D2B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6" w:history="1">
        <w:r w:rsidR="00CB01DB" w:rsidRPr="0075093F">
          <w:rPr>
            <w:rStyle w:val="Hyperlink"/>
            <w:noProof/>
          </w:rPr>
          <w:t>Bibliography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_Toc435205976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12</w:t>
        </w:r>
        <w:r w:rsidR="00CB01DB">
          <w:rPr>
            <w:noProof/>
            <w:webHidden/>
          </w:rPr>
          <w:fldChar w:fldCharType="end"/>
        </w:r>
      </w:hyperlink>
    </w:p>
    <w:p w14:paraId="76D859E0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7" w:history="1">
        <w:r w:rsidR="00CB01DB" w:rsidRPr="0075093F">
          <w:rPr>
            <w:rStyle w:val="Hyperlink"/>
            <w:noProof/>
          </w:rPr>
          <w:t>Web Resources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_Toc435205977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12</w:t>
        </w:r>
        <w:r w:rsidR="00CB01DB">
          <w:rPr>
            <w:noProof/>
            <w:webHidden/>
          </w:rPr>
          <w:fldChar w:fldCharType="end"/>
        </w:r>
      </w:hyperlink>
    </w:p>
    <w:p w14:paraId="64FCCF93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8" w:history="1">
        <w:r w:rsidR="00CB01DB" w:rsidRPr="0075093F">
          <w:rPr>
            <w:rStyle w:val="Hyperlink"/>
            <w:noProof/>
          </w:rPr>
          <w:t>Section 5 Prevention and Health Promotion Programs for Older Adults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_Toc435205978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14</w:t>
        </w:r>
        <w:r w:rsidR="00CB01DB">
          <w:rPr>
            <w:noProof/>
            <w:webHidden/>
          </w:rPr>
          <w:fldChar w:fldCharType="end"/>
        </w:r>
      </w:hyperlink>
    </w:p>
    <w:p w14:paraId="51B41524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79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_Toc435205979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14</w:t>
        </w:r>
        <w:r w:rsidR="00CB01DB">
          <w:rPr>
            <w:noProof/>
            <w:webHidden/>
          </w:rPr>
          <w:fldChar w:fldCharType="end"/>
        </w:r>
      </w:hyperlink>
    </w:p>
    <w:p w14:paraId="049BDEA6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0" w:history="1">
        <w:r w:rsidR="00CB01DB" w:rsidRPr="0075093F">
          <w:rPr>
            <w:rStyle w:val="Hyperlink"/>
            <w:noProof/>
          </w:rPr>
          <w:t>PowerPoint Slides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_Toc435205980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14</w:t>
        </w:r>
        <w:r w:rsidR="00CB01DB">
          <w:rPr>
            <w:noProof/>
            <w:webHidden/>
          </w:rPr>
          <w:fldChar w:fldCharType="end"/>
        </w:r>
      </w:hyperlink>
    </w:p>
    <w:p w14:paraId="6AB92E3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1" w:history="1">
        <w:r w:rsidR="00CB01DB" w:rsidRPr="0075093F">
          <w:rPr>
            <w:rStyle w:val="Hyperlink"/>
            <w:noProof/>
          </w:rPr>
          <w:t>Bibliography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_Toc435205981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14</w:t>
        </w:r>
        <w:r w:rsidR="00CB01DB">
          <w:rPr>
            <w:noProof/>
            <w:webHidden/>
          </w:rPr>
          <w:fldChar w:fldCharType="end"/>
        </w:r>
      </w:hyperlink>
    </w:p>
    <w:p w14:paraId="5D2FD33E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2" w:history="1">
        <w:r w:rsidR="00CB01DB" w:rsidRPr="0075093F">
          <w:rPr>
            <w:rStyle w:val="Hyperlink"/>
            <w:noProof/>
          </w:rPr>
          <w:t>Web Resources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_Toc435205982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15</w:t>
        </w:r>
        <w:r w:rsidR="00CB01DB">
          <w:rPr>
            <w:noProof/>
            <w:webHidden/>
          </w:rPr>
          <w:fldChar w:fldCharType="end"/>
        </w:r>
      </w:hyperlink>
    </w:p>
    <w:p w14:paraId="0EC7DFBF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3" w:history="1">
        <w:r w:rsidR="00CB01DB" w:rsidRPr="0075093F">
          <w:rPr>
            <w:rStyle w:val="Hyperlink"/>
            <w:noProof/>
          </w:rPr>
          <w:t>Section 6 Interprofessional Approaches to Healthy Aging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_Toc435205983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17</w:t>
        </w:r>
        <w:r w:rsidR="00CB01DB">
          <w:rPr>
            <w:noProof/>
            <w:webHidden/>
          </w:rPr>
          <w:fldChar w:fldCharType="end"/>
        </w:r>
      </w:hyperlink>
    </w:p>
    <w:p w14:paraId="24DF5D48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4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_Toc435205984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17</w:t>
        </w:r>
        <w:r w:rsidR="00CB01DB">
          <w:rPr>
            <w:noProof/>
            <w:webHidden/>
          </w:rPr>
          <w:fldChar w:fldCharType="end"/>
        </w:r>
      </w:hyperlink>
    </w:p>
    <w:p w14:paraId="280A6428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5" w:history="1">
        <w:r w:rsidR="00CB01DB" w:rsidRPr="0075093F">
          <w:rPr>
            <w:rStyle w:val="Hyperlink"/>
            <w:noProof/>
          </w:rPr>
          <w:t>PowerPoint Slides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_Toc435205985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17</w:t>
        </w:r>
        <w:r w:rsidR="00CB01DB">
          <w:rPr>
            <w:noProof/>
            <w:webHidden/>
          </w:rPr>
          <w:fldChar w:fldCharType="end"/>
        </w:r>
      </w:hyperlink>
    </w:p>
    <w:p w14:paraId="31B11392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6" w:history="1">
        <w:r w:rsidR="00CB01DB" w:rsidRPr="0075093F">
          <w:rPr>
            <w:rStyle w:val="Hyperlink"/>
            <w:noProof/>
          </w:rPr>
          <w:t>Bibliography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_Toc435205986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17</w:t>
        </w:r>
        <w:r w:rsidR="00CB01DB">
          <w:rPr>
            <w:noProof/>
            <w:webHidden/>
          </w:rPr>
          <w:fldChar w:fldCharType="end"/>
        </w:r>
      </w:hyperlink>
    </w:p>
    <w:p w14:paraId="714894F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7" w:history="1">
        <w:r w:rsidR="00CB01DB" w:rsidRPr="0075093F">
          <w:rPr>
            <w:rStyle w:val="Hyperlink"/>
            <w:noProof/>
          </w:rPr>
          <w:t>Web Resource: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_Toc435205987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18</w:t>
        </w:r>
        <w:r w:rsidR="00CB01DB">
          <w:rPr>
            <w:noProof/>
            <w:webHidden/>
          </w:rPr>
          <w:fldChar w:fldCharType="end"/>
        </w:r>
      </w:hyperlink>
    </w:p>
    <w:p w14:paraId="08889CA8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8" w:history="1">
        <w:r w:rsidR="00CB01DB" w:rsidRPr="0075093F">
          <w:rPr>
            <w:rStyle w:val="Hyperlink"/>
            <w:bCs/>
            <w:noProof/>
          </w:rPr>
          <w:t xml:space="preserve">Ancillary Section </w:t>
        </w:r>
        <w:r w:rsidR="00CB01DB" w:rsidRPr="0075093F">
          <w:rPr>
            <w:rStyle w:val="Hyperlink"/>
            <w:noProof/>
          </w:rPr>
          <w:t>Creating a Business Plan for Healthy Aging Programs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_Toc435205988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19</w:t>
        </w:r>
        <w:r w:rsidR="00CB01DB">
          <w:rPr>
            <w:noProof/>
            <w:webHidden/>
          </w:rPr>
          <w:fldChar w:fldCharType="end"/>
        </w:r>
      </w:hyperlink>
    </w:p>
    <w:p w14:paraId="7BEE9E7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89" w:history="1">
        <w:r w:rsidR="00CB01DB" w:rsidRPr="0075093F">
          <w:rPr>
            <w:rStyle w:val="Hyperlink"/>
            <w:noProof/>
          </w:rPr>
          <w:t>Introduction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_Toc435205989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19</w:t>
        </w:r>
        <w:r w:rsidR="00CB01DB">
          <w:rPr>
            <w:noProof/>
            <w:webHidden/>
          </w:rPr>
          <w:fldChar w:fldCharType="end"/>
        </w:r>
      </w:hyperlink>
    </w:p>
    <w:p w14:paraId="0C4309DD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0" w:history="1">
        <w:r w:rsidR="00CB01DB" w:rsidRPr="0075093F">
          <w:rPr>
            <w:rStyle w:val="Hyperlink"/>
            <w:noProof/>
          </w:rPr>
          <w:t>Web Resource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_Toc435205990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19</w:t>
        </w:r>
        <w:r w:rsidR="00CB01DB">
          <w:rPr>
            <w:noProof/>
            <w:webHidden/>
          </w:rPr>
          <w:fldChar w:fldCharType="end"/>
        </w:r>
      </w:hyperlink>
    </w:p>
    <w:p w14:paraId="02DE1EDB" w14:textId="77777777" w:rsidR="00CB01DB" w:rsidRDefault="00CB0048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1" w:history="1">
        <w:r w:rsidR="00CB01DB" w:rsidRPr="0075093F">
          <w:rPr>
            <w:rStyle w:val="Hyperlink"/>
            <w:noProof/>
          </w:rPr>
          <w:t>Classroom Activities and Assignments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_Toc435205991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20</w:t>
        </w:r>
        <w:r w:rsidR="00CB01DB">
          <w:rPr>
            <w:noProof/>
            <w:webHidden/>
          </w:rPr>
          <w:fldChar w:fldCharType="end"/>
        </w:r>
      </w:hyperlink>
    </w:p>
    <w:p w14:paraId="1E527A8C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2" w:history="1">
        <w:r w:rsidR="00CB01DB" w:rsidRPr="0075093F">
          <w:rPr>
            <w:rStyle w:val="Hyperlink"/>
            <w:noProof/>
          </w:rPr>
          <w:t>Health Promotion and Aging from a Global Context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_Toc435205992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20</w:t>
        </w:r>
        <w:r w:rsidR="00CB01DB">
          <w:rPr>
            <w:noProof/>
            <w:webHidden/>
          </w:rPr>
          <w:fldChar w:fldCharType="end"/>
        </w:r>
      </w:hyperlink>
    </w:p>
    <w:p w14:paraId="5D340F2C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3" w:history="1">
        <w:r w:rsidR="00CB01DB" w:rsidRPr="0075093F">
          <w:rPr>
            <w:rStyle w:val="Hyperlink"/>
            <w:noProof/>
          </w:rPr>
          <w:t>Evidence-based Health Promotion Program (EBHP) Class Paper and Presentation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_Toc435205993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20</w:t>
        </w:r>
        <w:r w:rsidR="00CB01DB">
          <w:rPr>
            <w:noProof/>
            <w:webHidden/>
          </w:rPr>
          <w:fldChar w:fldCharType="end"/>
        </w:r>
      </w:hyperlink>
    </w:p>
    <w:p w14:paraId="3136F250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4" w:history="1">
        <w:r w:rsidR="00CB01DB" w:rsidRPr="0075093F">
          <w:rPr>
            <w:rStyle w:val="Hyperlink"/>
            <w:noProof/>
          </w:rPr>
          <w:t>Program management: quality assurance and sustainability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_Toc435205994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21</w:t>
        </w:r>
        <w:r w:rsidR="00CB01DB">
          <w:rPr>
            <w:noProof/>
            <w:webHidden/>
          </w:rPr>
          <w:fldChar w:fldCharType="end"/>
        </w:r>
      </w:hyperlink>
    </w:p>
    <w:p w14:paraId="23FAAD0C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5" w:history="1">
        <w:r w:rsidR="00CB01DB" w:rsidRPr="0075093F">
          <w:rPr>
            <w:rStyle w:val="Hyperlink"/>
            <w:noProof/>
          </w:rPr>
          <w:t>The eligibility of clinical social workers in HBAI services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_Toc435205995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22</w:t>
        </w:r>
        <w:r w:rsidR="00CB01DB">
          <w:rPr>
            <w:noProof/>
            <w:webHidden/>
          </w:rPr>
          <w:fldChar w:fldCharType="end"/>
        </w:r>
      </w:hyperlink>
    </w:p>
    <w:p w14:paraId="62CD71DC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6" w:history="1">
        <w:r w:rsidR="00CB01DB" w:rsidRPr="0075093F">
          <w:rPr>
            <w:rStyle w:val="Hyperlink"/>
            <w:noProof/>
          </w:rPr>
          <w:t>In-Class Discussion Topics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_Toc435205996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22</w:t>
        </w:r>
        <w:r w:rsidR="00CB01DB">
          <w:rPr>
            <w:noProof/>
            <w:webHidden/>
          </w:rPr>
          <w:fldChar w:fldCharType="end"/>
        </w:r>
      </w:hyperlink>
    </w:p>
    <w:p w14:paraId="7E95F037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7" w:history="1">
        <w:r w:rsidR="00CB01DB" w:rsidRPr="0075093F">
          <w:rPr>
            <w:rStyle w:val="Hyperlink"/>
            <w:noProof/>
          </w:rPr>
          <w:t>Theory and Conceptual Frameworks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_Toc435205997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23</w:t>
        </w:r>
        <w:r w:rsidR="00CB01DB">
          <w:rPr>
            <w:noProof/>
            <w:webHidden/>
          </w:rPr>
          <w:fldChar w:fldCharType="end"/>
        </w:r>
      </w:hyperlink>
    </w:p>
    <w:p w14:paraId="592D7261" w14:textId="77777777" w:rsidR="00CB01DB" w:rsidRDefault="00CB0048">
      <w:pPr>
        <w:pStyle w:val="TOC2"/>
        <w:rPr>
          <w:rFonts w:asciiTheme="minorHAnsi" w:eastAsiaTheme="minorEastAsia" w:hAnsiTheme="minorHAnsi" w:cstheme="minorBidi"/>
          <w:noProof/>
          <w:lang w:eastAsia="zh-CN"/>
        </w:rPr>
      </w:pPr>
      <w:hyperlink w:anchor="_Toc435205998" w:history="1">
        <w:r w:rsidR="00CB01DB" w:rsidRPr="0075093F">
          <w:rPr>
            <w:rStyle w:val="Hyperlink"/>
            <w:noProof/>
          </w:rPr>
          <w:t>A RE-AIM Scenario</w:t>
        </w:r>
        <w:r w:rsidR="00CB01DB">
          <w:rPr>
            <w:noProof/>
            <w:webHidden/>
          </w:rPr>
          <w:tab/>
        </w:r>
        <w:r w:rsidR="00CB01DB">
          <w:rPr>
            <w:noProof/>
            <w:webHidden/>
          </w:rPr>
          <w:fldChar w:fldCharType="begin"/>
        </w:r>
        <w:r w:rsidR="00CB01DB">
          <w:rPr>
            <w:noProof/>
            <w:webHidden/>
          </w:rPr>
          <w:instrText xml:space="preserve"> PAGEREF _Toc435205998 \h </w:instrText>
        </w:r>
        <w:r w:rsidR="00CB01DB">
          <w:rPr>
            <w:noProof/>
            <w:webHidden/>
          </w:rPr>
        </w:r>
        <w:r w:rsidR="00CB01DB">
          <w:rPr>
            <w:noProof/>
            <w:webHidden/>
          </w:rPr>
          <w:fldChar w:fldCharType="separate"/>
        </w:r>
        <w:r w:rsidR="00197558">
          <w:rPr>
            <w:noProof/>
            <w:webHidden/>
          </w:rPr>
          <w:t>23</w:t>
        </w:r>
        <w:r w:rsidR="00CB01DB">
          <w:rPr>
            <w:noProof/>
            <w:webHidden/>
          </w:rPr>
          <w:fldChar w:fldCharType="end"/>
        </w:r>
      </w:hyperlink>
    </w:p>
    <w:p w14:paraId="3F89CB94" w14:textId="77777777" w:rsidR="00821757" w:rsidRPr="0021613E" w:rsidRDefault="00866F63" w:rsidP="003659E2">
      <w:pPr>
        <w:pStyle w:val="section-break"/>
      </w:pPr>
      <w:r w:rsidRPr="0021613E">
        <w:fldChar w:fldCharType="end"/>
      </w:r>
    </w:p>
    <w:p w14:paraId="2453CC87" w14:textId="77777777" w:rsidR="00451C43" w:rsidRDefault="00451C43" w:rsidP="003659E2">
      <w:pPr>
        <w:pStyle w:val="body-text"/>
        <w:jc w:val="center"/>
      </w:pPr>
      <w:r w:rsidRPr="0021613E">
        <w:t>Prepared</w:t>
      </w:r>
      <w:r w:rsidR="007F7713" w:rsidRPr="0021613E">
        <w:t xml:space="preserve"> </w:t>
      </w:r>
      <w:r w:rsidRPr="0021613E">
        <w:t>by</w:t>
      </w:r>
      <w:r w:rsidR="007F7713" w:rsidRPr="0021613E">
        <w:t xml:space="preserve"> </w:t>
      </w:r>
      <w:r w:rsidRPr="0021613E">
        <w:t>Mary</w:t>
      </w:r>
      <w:r w:rsidR="007F7713" w:rsidRPr="0021613E">
        <w:t xml:space="preserve"> </w:t>
      </w:r>
      <w:r w:rsidRPr="0021613E">
        <w:t>Altpeter,</w:t>
      </w:r>
      <w:r w:rsidR="007F7713" w:rsidRPr="0021613E">
        <w:t xml:space="preserve"> </w:t>
      </w:r>
      <w:r w:rsidRPr="0021613E">
        <w:t>PhD,</w:t>
      </w:r>
      <w:r w:rsidR="007F7713" w:rsidRPr="0021613E">
        <w:t xml:space="preserve"> </w:t>
      </w:r>
      <w:r w:rsidRPr="0021613E">
        <w:t>MSW,</w:t>
      </w:r>
      <w:r w:rsidR="007F7713" w:rsidRPr="0021613E">
        <w:t xml:space="preserve"> </w:t>
      </w:r>
      <w:r w:rsidRPr="0021613E">
        <w:t>MPA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Janet</w:t>
      </w:r>
      <w:r w:rsidR="007F7713" w:rsidRPr="0021613E">
        <w:t xml:space="preserve"> </w:t>
      </w:r>
      <w:r w:rsidR="00027A0E" w:rsidRPr="0021613E">
        <w:t>C.</w:t>
      </w:r>
      <w:r w:rsidR="007F7713" w:rsidRPr="0021613E">
        <w:t xml:space="preserve"> </w:t>
      </w:r>
      <w:r w:rsidRPr="0021613E">
        <w:t>Frank,</w:t>
      </w:r>
      <w:r w:rsidR="007F7713" w:rsidRPr="0021613E">
        <w:t xml:space="preserve"> </w:t>
      </w:r>
      <w:r w:rsidRPr="0021613E">
        <w:t>DrPH,</w:t>
      </w:r>
      <w:r w:rsidR="007F7713" w:rsidRPr="0021613E">
        <w:t xml:space="preserve"> </w:t>
      </w:r>
      <w:r w:rsidRPr="0021613E">
        <w:t>MS,</w:t>
      </w:r>
      <w:r w:rsidR="007F7713" w:rsidRPr="0021613E">
        <w:t xml:space="preserve"> </w:t>
      </w:r>
      <w:r w:rsidRPr="0021613E">
        <w:t>BSW</w:t>
      </w:r>
    </w:p>
    <w:p w14:paraId="3DDA0FC4" w14:textId="77777777" w:rsidR="00300579" w:rsidRPr="0021613E" w:rsidRDefault="00300579" w:rsidP="003659E2">
      <w:pPr>
        <w:pStyle w:val="body-text"/>
        <w:jc w:val="center"/>
      </w:pPr>
    </w:p>
    <w:p w14:paraId="719B98EF" w14:textId="77777777" w:rsidR="00300579" w:rsidRDefault="00300579" w:rsidP="00866F63">
      <w:pPr>
        <w:pStyle w:val="body-text"/>
        <w:sectPr w:rsidR="003005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6F4A5" w14:textId="77777777" w:rsidR="00FD202B" w:rsidRPr="0021613E" w:rsidRDefault="00FD202B" w:rsidP="003659E2">
      <w:pPr>
        <w:pStyle w:val="h1"/>
      </w:pPr>
      <w:bookmarkStart w:id="0" w:name="_Toc435205954"/>
      <w:r w:rsidRPr="0021613E">
        <w:lastRenderedPageBreak/>
        <w:t>Introduction</w:t>
      </w:r>
      <w:bookmarkEnd w:id="0"/>
    </w:p>
    <w:p w14:paraId="32244678" w14:textId="77777777" w:rsidR="00E53B35" w:rsidRPr="0021613E" w:rsidRDefault="00E53B35" w:rsidP="003659E2">
      <w:pPr>
        <w:pStyle w:val="body-text"/>
        <w:rPr>
          <w:b/>
          <w:bCs/>
        </w:rPr>
      </w:pP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defined</w:t>
      </w:r>
      <w:r w:rsidR="007F7713" w:rsidRPr="0021613E">
        <w:t xml:space="preserve"> </w:t>
      </w:r>
      <w:r w:rsidRPr="0021613E">
        <w:t>by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CDC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Network</w:t>
      </w:r>
      <w:r w:rsidR="007F7713" w:rsidRPr="0021613E">
        <w:t xml:space="preserve"> </w:t>
      </w:r>
      <w:r w:rsidRPr="0021613E">
        <w:t>as</w:t>
      </w:r>
      <w:r w:rsidR="007F7713" w:rsidRPr="0021613E">
        <w:rPr>
          <w:rFonts w:asciiTheme="minorHAnsi" w:eastAsiaTheme="minorEastAsia" w:hAnsi="Verdana" w:cstheme="minorBidi"/>
          <w:b/>
          <w:bCs/>
          <w:sz w:val="42"/>
          <w:szCs w:val="42"/>
        </w:rPr>
        <w:t xml:space="preserve"> </w:t>
      </w:r>
    </w:p>
    <w:p w14:paraId="34B02C0E" w14:textId="77777777" w:rsidR="008F38B1" w:rsidRPr="0021613E" w:rsidRDefault="00E53B35" w:rsidP="003659E2">
      <w:pPr>
        <w:pStyle w:val="body-text-indent"/>
      </w:pPr>
      <w:r w:rsidRPr="0021613E">
        <w:t>…the</w:t>
      </w:r>
      <w:r w:rsidR="007F7713" w:rsidRPr="0021613E">
        <w:t xml:space="preserve"> </w:t>
      </w:r>
      <w:r w:rsidRPr="0021613E">
        <w:t>development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maintenance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optimal</w:t>
      </w:r>
      <w:r w:rsidR="007F7713" w:rsidRPr="0021613E">
        <w:t xml:space="preserve"> </w:t>
      </w:r>
      <w:r w:rsidRPr="0021613E">
        <w:t>physical,</w:t>
      </w:r>
      <w:r w:rsidR="007F7713" w:rsidRPr="0021613E">
        <w:t xml:space="preserve"> </w:t>
      </w:r>
      <w:r w:rsidRPr="0021613E">
        <w:t>mental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well-being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function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most</w:t>
      </w:r>
      <w:r w:rsidR="007F7713" w:rsidRPr="0021613E">
        <w:t xml:space="preserve"> </w:t>
      </w:r>
      <w:r w:rsidRPr="0021613E">
        <w:t>likely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achieved</w:t>
      </w:r>
      <w:r w:rsidR="007F7713" w:rsidRPr="0021613E">
        <w:t xml:space="preserve"> </w:t>
      </w:r>
      <w:r w:rsidRPr="0021613E">
        <w:t>by</w:t>
      </w:r>
      <w:r w:rsidR="007F7713" w:rsidRPr="0021613E">
        <w:rPr>
          <w:i/>
          <w:iCs/>
        </w:rPr>
        <w:t xml:space="preserve"> </w:t>
      </w:r>
      <w:r w:rsidR="00345FA8" w:rsidRPr="0021613E">
        <w:rPr>
          <w:i/>
          <w:iCs/>
        </w:rPr>
        <w:t>individuals</w:t>
      </w:r>
      <w:r w:rsidR="007F7713" w:rsidRPr="0021613E">
        <w:t xml:space="preserve"> </w:t>
      </w:r>
      <w:r w:rsidR="00345FA8" w:rsidRPr="0021613E">
        <w:t>who</w:t>
      </w:r>
      <w:r w:rsidR="007F7713" w:rsidRPr="0021613E">
        <w:t xml:space="preserve"> </w:t>
      </w:r>
      <w:r w:rsidR="00345FA8" w:rsidRPr="0021613E">
        <w:t>live</w:t>
      </w:r>
      <w:r w:rsidR="007F7713" w:rsidRPr="0021613E">
        <w:t xml:space="preserve"> </w:t>
      </w:r>
      <w:r w:rsidR="00345FA8" w:rsidRPr="0021613E">
        <w:t>in</w:t>
      </w:r>
      <w:r w:rsidR="007F7713" w:rsidRPr="0021613E">
        <w:t xml:space="preserve"> </w:t>
      </w:r>
      <w:r w:rsidR="00345FA8" w:rsidRPr="0021613E">
        <w:rPr>
          <w:i/>
          <w:iCs/>
        </w:rPr>
        <w:t>physical</w:t>
      </w:r>
      <w:r w:rsidR="007F7713" w:rsidRPr="0021613E">
        <w:rPr>
          <w:i/>
          <w:iCs/>
        </w:rPr>
        <w:t xml:space="preserve"> </w:t>
      </w:r>
      <w:r w:rsidR="00345FA8" w:rsidRPr="0021613E">
        <w:rPr>
          <w:i/>
          <w:iCs/>
        </w:rPr>
        <w:t>environments</w:t>
      </w:r>
      <w:r w:rsidR="007F7713" w:rsidRPr="0021613E">
        <w:rPr>
          <w:i/>
          <w:iCs/>
        </w:rPr>
        <w:t xml:space="preserve"> </w:t>
      </w:r>
      <w:r w:rsidR="00345FA8" w:rsidRPr="0021613E">
        <w:rPr>
          <w:i/>
          <w:iCs/>
        </w:rPr>
        <w:t>and</w:t>
      </w:r>
      <w:r w:rsidR="007F7713" w:rsidRPr="0021613E">
        <w:rPr>
          <w:i/>
          <w:iCs/>
        </w:rPr>
        <w:t xml:space="preserve"> </w:t>
      </w:r>
      <w:r w:rsidR="00345FA8" w:rsidRPr="0021613E">
        <w:rPr>
          <w:i/>
          <w:iCs/>
        </w:rPr>
        <w:t>communities</w:t>
      </w:r>
      <w:r w:rsidR="007F7713" w:rsidRPr="0021613E">
        <w:t xml:space="preserve"> </w:t>
      </w:r>
      <w:r w:rsidR="00345FA8" w:rsidRPr="0021613E">
        <w:t>that</w:t>
      </w:r>
      <w:r w:rsidR="007F7713" w:rsidRPr="0021613E">
        <w:t xml:space="preserve"> </w:t>
      </w:r>
      <w:r w:rsidR="00345FA8" w:rsidRPr="0021613E">
        <w:t>are</w:t>
      </w:r>
      <w:r w:rsidR="007F7713" w:rsidRPr="0021613E">
        <w:t xml:space="preserve"> </w:t>
      </w:r>
      <w:r w:rsidR="00345FA8" w:rsidRPr="0021613E">
        <w:t>safe</w:t>
      </w:r>
      <w:r w:rsidR="007F7713" w:rsidRPr="0021613E">
        <w:t xml:space="preserve"> </w:t>
      </w:r>
      <w:r w:rsidR="00345FA8" w:rsidRPr="0021613E">
        <w:t>and</w:t>
      </w:r>
      <w:r w:rsidR="007F7713" w:rsidRPr="0021613E">
        <w:t xml:space="preserve"> </w:t>
      </w:r>
      <w:r w:rsidR="00345FA8" w:rsidRPr="0021613E">
        <w:t>support</w:t>
      </w:r>
      <w:r w:rsidR="007F7713" w:rsidRPr="0021613E">
        <w:t xml:space="preserve"> </w:t>
      </w:r>
      <w:r w:rsidR="00345FA8" w:rsidRPr="0021613E">
        <w:t>the</w:t>
      </w:r>
      <w:r w:rsidR="007F7713" w:rsidRPr="0021613E">
        <w:t xml:space="preserve"> </w:t>
      </w:r>
      <w:r w:rsidR="00345FA8" w:rsidRPr="0021613E">
        <w:t>adoption</w:t>
      </w:r>
      <w:r w:rsidR="007F7713" w:rsidRPr="0021613E">
        <w:t xml:space="preserve"> </w:t>
      </w:r>
      <w:r w:rsidR="00345FA8" w:rsidRPr="0021613E">
        <w:t>and</w:t>
      </w:r>
      <w:r w:rsidR="007F7713" w:rsidRPr="0021613E">
        <w:t xml:space="preserve"> </w:t>
      </w:r>
      <w:r w:rsidR="00345FA8" w:rsidRPr="0021613E">
        <w:t>maintenance</w:t>
      </w:r>
      <w:r w:rsidR="007F7713" w:rsidRPr="0021613E">
        <w:t xml:space="preserve"> </w:t>
      </w:r>
      <w:r w:rsidR="00345FA8" w:rsidRPr="0021613E">
        <w:t>of</w:t>
      </w:r>
      <w:r w:rsidR="007F7713" w:rsidRPr="0021613E">
        <w:t xml:space="preserve"> </w:t>
      </w:r>
      <w:r w:rsidR="00345FA8" w:rsidRPr="0021613E">
        <w:t>attitudes</w:t>
      </w:r>
      <w:r w:rsidR="007F7713" w:rsidRPr="0021613E">
        <w:t xml:space="preserve"> </w:t>
      </w:r>
      <w:r w:rsidR="00345FA8" w:rsidRPr="0021613E">
        <w:t>and</w:t>
      </w:r>
      <w:r w:rsidR="007F7713" w:rsidRPr="0021613E">
        <w:t xml:space="preserve"> </w:t>
      </w:r>
      <w:r w:rsidR="00345FA8" w:rsidRPr="0021613E">
        <w:t>behaviors</w:t>
      </w:r>
      <w:r w:rsidR="007F7713" w:rsidRPr="0021613E">
        <w:t xml:space="preserve"> </w:t>
      </w:r>
      <w:r w:rsidR="00345FA8" w:rsidRPr="0021613E">
        <w:t>known</w:t>
      </w:r>
      <w:r w:rsidR="007F7713" w:rsidRPr="0021613E">
        <w:t xml:space="preserve"> </w:t>
      </w:r>
      <w:r w:rsidR="00345FA8" w:rsidRPr="0021613E">
        <w:t>to</w:t>
      </w:r>
      <w:r w:rsidR="007F7713" w:rsidRPr="0021613E">
        <w:t xml:space="preserve"> </w:t>
      </w:r>
      <w:r w:rsidR="00345FA8" w:rsidRPr="0021613E">
        <w:t>promote</w:t>
      </w:r>
      <w:r w:rsidR="007F7713" w:rsidRPr="0021613E">
        <w:t xml:space="preserve"> </w:t>
      </w:r>
      <w:r w:rsidR="00345FA8" w:rsidRPr="0021613E">
        <w:t>health</w:t>
      </w:r>
      <w:r w:rsidR="007F7713" w:rsidRPr="0021613E">
        <w:t xml:space="preserve"> </w:t>
      </w:r>
      <w:r w:rsidR="00345FA8" w:rsidRPr="0021613E">
        <w:t>and</w:t>
      </w:r>
      <w:r w:rsidR="007F7713" w:rsidRPr="0021613E">
        <w:t xml:space="preserve"> </w:t>
      </w:r>
      <w:r w:rsidR="00345FA8" w:rsidRPr="0021613E">
        <w:t>well-being;</w:t>
      </w:r>
      <w:r w:rsidR="007F7713" w:rsidRPr="0021613E">
        <w:t xml:space="preserve"> </w:t>
      </w:r>
    </w:p>
    <w:p w14:paraId="6596F358" w14:textId="77777777" w:rsidR="00E53B35" w:rsidRPr="0021613E" w:rsidRDefault="00345FA8" w:rsidP="003659E2">
      <w:pPr>
        <w:pStyle w:val="body-text-indent"/>
      </w:pPr>
      <w:r w:rsidRPr="0021613E">
        <w:rPr>
          <w:i/>
          <w:iCs/>
        </w:rPr>
        <w:t>and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the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effective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use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of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health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services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prevent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minimize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impact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acute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chronic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function</w:t>
      </w:r>
      <w:r w:rsidR="00E53B35" w:rsidRPr="0021613E">
        <w:t>.</w:t>
      </w:r>
      <w:r w:rsidR="007F7713" w:rsidRPr="0021613E">
        <w:t xml:space="preserve"> </w:t>
      </w:r>
      <w:r w:rsidR="00E53B35" w:rsidRPr="0021613E">
        <w:t>(CDC-funded</w:t>
      </w:r>
      <w:r w:rsidR="007F7713" w:rsidRPr="0021613E">
        <w:t xml:space="preserve"> </w:t>
      </w:r>
      <w:r w:rsidR="00E53B35" w:rsidRPr="0021613E">
        <w:t>PRC</w:t>
      </w:r>
      <w:r w:rsidR="007F7713" w:rsidRPr="0021613E">
        <w:t xml:space="preserve"> </w:t>
      </w:r>
      <w:r w:rsidR="00E53B35" w:rsidRPr="0021613E">
        <w:t>Healthy</w:t>
      </w:r>
      <w:r w:rsidR="007F7713" w:rsidRPr="0021613E">
        <w:t xml:space="preserve"> </w:t>
      </w:r>
      <w:r w:rsidR="00E53B35" w:rsidRPr="0021613E">
        <w:t>Aging</w:t>
      </w:r>
      <w:r w:rsidR="007F7713" w:rsidRPr="0021613E">
        <w:t xml:space="preserve"> </w:t>
      </w:r>
      <w:r w:rsidR="00E53B35" w:rsidRPr="0021613E">
        <w:t>Research</w:t>
      </w:r>
      <w:r w:rsidR="007F7713" w:rsidRPr="0021613E">
        <w:t xml:space="preserve"> </w:t>
      </w:r>
      <w:r w:rsidR="00E53B35" w:rsidRPr="0021613E">
        <w:t>Network</w:t>
      </w:r>
      <w:r w:rsidR="007F7713" w:rsidRPr="0021613E">
        <w:t xml:space="preserve"> </w:t>
      </w:r>
      <w:hyperlink r:id="rId10" w:history="1">
        <w:r w:rsidR="0024177D" w:rsidRPr="006B6AAE">
          <w:rPr>
            <w:rStyle w:val="Hyperlink"/>
          </w:rPr>
          <w:t>http://depts.washington.edu/harn/</w:t>
        </w:r>
      </w:hyperlink>
      <w:r w:rsidR="00E53B35" w:rsidRPr="0021613E">
        <w:t>)</w:t>
      </w:r>
    </w:p>
    <w:p w14:paraId="6B026423" w14:textId="77777777" w:rsidR="00C5214A" w:rsidRPr="0021613E" w:rsidRDefault="001C064F" w:rsidP="003659E2">
      <w:pPr>
        <w:pStyle w:val="body-text"/>
      </w:pPr>
      <w:r w:rsidRPr="0021613E">
        <w:t>This</w:t>
      </w:r>
      <w:r w:rsidR="007F7713" w:rsidRPr="0021613E">
        <w:t xml:space="preserve"> </w:t>
      </w:r>
      <w:r w:rsidRPr="0021613E">
        <w:t>multi-dimensional</w:t>
      </w:r>
      <w:r w:rsidR="007F7713" w:rsidRPr="0021613E">
        <w:t xml:space="preserve"> </w:t>
      </w:r>
      <w:r w:rsidRPr="0021613E">
        <w:t>definition</w:t>
      </w:r>
      <w:r w:rsidR="007F7713" w:rsidRPr="0021613E">
        <w:t xml:space="preserve"> </w:t>
      </w:r>
      <w:r w:rsidRPr="0021613E">
        <w:t>not</w:t>
      </w:r>
      <w:r w:rsidR="007F7713" w:rsidRPr="0021613E">
        <w:t xml:space="preserve"> </w:t>
      </w:r>
      <w:r w:rsidRPr="0021613E">
        <w:t>only</w:t>
      </w:r>
      <w:r w:rsidR="007F7713" w:rsidRPr="0021613E">
        <w:t xml:space="preserve"> </w:t>
      </w:r>
      <w:r w:rsidRPr="0021613E">
        <w:t>suggests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aimed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individuals,</w:t>
      </w:r>
      <w:r w:rsidR="007F7713" w:rsidRPr="0021613E">
        <w:t xml:space="preserve"> </w:t>
      </w:r>
      <w:r w:rsidRPr="0021613E">
        <w:t>but</w:t>
      </w:r>
      <w:r w:rsidR="007F7713" w:rsidRPr="0021613E">
        <w:t xml:space="preserve"> </w:t>
      </w:r>
      <w:r w:rsidRPr="0021613E">
        <w:t>also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broad</w:t>
      </w:r>
      <w:r w:rsidR="007F7713" w:rsidRPr="0021613E">
        <w:t xml:space="preserve"> </w:t>
      </w:r>
      <w:r w:rsidRPr="0021613E">
        <w:t>ecological</w:t>
      </w:r>
      <w:r w:rsidR="007F7713" w:rsidRPr="0021613E">
        <w:t xml:space="preserve"> </w:t>
      </w:r>
      <w:r w:rsidRPr="0021613E">
        <w:t>approach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focus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cope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ever-widening</w:t>
      </w:r>
      <w:r w:rsidR="007F7713" w:rsidRPr="0021613E">
        <w:t xml:space="preserve"> </w:t>
      </w:r>
      <w:r w:rsidRPr="0021613E">
        <w:t>scope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influential</w:t>
      </w:r>
      <w:r w:rsidR="007F7713" w:rsidRPr="0021613E">
        <w:t xml:space="preserve"> </w:t>
      </w:r>
      <w:r w:rsidRPr="0021613E">
        <w:t>interpersonal,</w:t>
      </w:r>
      <w:r w:rsidR="007F7713" w:rsidRPr="0021613E">
        <w:t xml:space="preserve"> </w:t>
      </w:r>
      <w:r w:rsidRPr="0021613E">
        <w:t>social,</w:t>
      </w:r>
      <w:r w:rsidR="007F7713" w:rsidRPr="0021613E">
        <w:t xml:space="preserve"> </w:t>
      </w:r>
      <w:r w:rsidRPr="0021613E">
        <w:t>structural,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factors</w:t>
      </w:r>
      <w:r w:rsidR="007F7713" w:rsidRPr="0021613E">
        <w:t xml:space="preserve"> </w:t>
      </w:r>
      <w:r w:rsidR="00AC3D07" w:rsidRPr="0021613E">
        <w:t>that</w:t>
      </w:r>
      <w:r w:rsidR="007F7713" w:rsidRPr="0021613E">
        <w:t xml:space="preserve"> </w:t>
      </w:r>
      <w:r w:rsidR="00AC3D07" w:rsidRPr="0021613E">
        <w:t>permeates</w:t>
      </w:r>
      <w:r w:rsidR="007F7713" w:rsidRPr="0021613E">
        <w:t xml:space="preserve"> </w:t>
      </w:r>
      <w:r w:rsidR="00AC3D07" w:rsidRPr="0021613E">
        <w:t>their</w:t>
      </w:r>
      <w:r w:rsidR="007F7713" w:rsidRPr="0021613E">
        <w:t xml:space="preserve"> </w:t>
      </w:r>
      <w:r w:rsidR="00AC3D07" w:rsidRPr="0021613E">
        <w:t>lives</w:t>
      </w:r>
      <w:r w:rsidRPr="0021613E">
        <w:t>.</w:t>
      </w:r>
      <w:r w:rsidR="007F7713" w:rsidRPr="0021613E">
        <w:t xml:space="preserve"> </w:t>
      </w:r>
      <w:r w:rsidRPr="0021613E">
        <w:t>Th</w:t>
      </w:r>
      <w:r w:rsidR="00AC3D07" w:rsidRPr="0021613E">
        <w:t>e</w:t>
      </w:r>
      <w:r w:rsidR="007F7713" w:rsidRPr="0021613E">
        <w:t xml:space="preserve"> </w:t>
      </w:r>
      <w:r w:rsidRPr="0021613E">
        <w:t>ecological</w:t>
      </w:r>
      <w:r w:rsidR="007F7713" w:rsidRPr="0021613E">
        <w:t xml:space="preserve"> </w:t>
      </w:r>
      <w:r w:rsidRPr="0021613E">
        <w:t>approach</w:t>
      </w:r>
      <w:r w:rsidR="007F7713" w:rsidRPr="0021613E">
        <w:t xml:space="preserve"> </w:t>
      </w:r>
      <w:r w:rsidR="005E3727" w:rsidRPr="0021613E">
        <w:t>consequently</w:t>
      </w:r>
      <w:r w:rsidR="007F7713" w:rsidRPr="0021613E">
        <w:t xml:space="preserve"> </w:t>
      </w:r>
      <w:r w:rsidRPr="0021613E">
        <w:t>targets</w:t>
      </w:r>
      <w:r w:rsidR="007F7713" w:rsidRPr="0021613E">
        <w:t xml:space="preserve"> </w:t>
      </w:r>
      <w:r w:rsidRPr="0021613E">
        <w:t>activities</w:t>
      </w:r>
      <w:r w:rsidR="007F7713" w:rsidRPr="0021613E">
        <w:t xml:space="preserve"> </w:t>
      </w:r>
      <w:r w:rsidRPr="0021613E">
        <w:t>across</w:t>
      </w:r>
      <w:r w:rsidR="007F7713" w:rsidRPr="0021613E">
        <w:t xml:space="preserve"> </w:t>
      </w:r>
      <w:r w:rsidRPr="0021613E">
        <w:t>all</w:t>
      </w:r>
      <w:r w:rsidR="007F7713" w:rsidRPr="0021613E">
        <w:t xml:space="preserve"> </w:t>
      </w:r>
      <w:r w:rsidRPr="0021613E">
        <w:t>levels,</w:t>
      </w:r>
      <w:r w:rsidR="007F7713" w:rsidRPr="0021613E">
        <w:t xml:space="preserve"> </w:t>
      </w:r>
      <w:r w:rsidRPr="0021613E">
        <w:t>from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individual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societal.</w:t>
      </w:r>
      <w:r w:rsidR="007F7713" w:rsidRPr="0021613E">
        <w:t xml:space="preserve"> </w:t>
      </w:r>
      <w:r w:rsidR="008C49A0" w:rsidRPr="0021613E">
        <w:t>This</w:t>
      </w:r>
      <w:r w:rsidR="007F7713" w:rsidRPr="0021613E">
        <w:t xml:space="preserve"> </w:t>
      </w:r>
      <w:r w:rsidR="00C5214A" w:rsidRPr="0021613E">
        <w:t>module</w:t>
      </w:r>
      <w:r w:rsidR="007F7713" w:rsidRPr="0021613E">
        <w:t xml:space="preserve"> </w:t>
      </w:r>
      <w:r w:rsidR="00E53B35" w:rsidRPr="0021613E">
        <w:t>is</w:t>
      </w:r>
      <w:r w:rsidR="007F7713" w:rsidRPr="0021613E">
        <w:t xml:space="preserve"> </w:t>
      </w:r>
      <w:r w:rsidR="005E3727" w:rsidRPr="0021613E">
        <w:t>thus</w:t>
      </w:r>
      <w:r w:rsidR="007F7713" w:rsidRPr="0021613E">
        <w:t xml:space="preserve"> </w:t>
      </w:r>
      <w:r w:rsidR="00E53B35" w:rsidRPr="0021613E">
        <w:t>designed</w:t>
      </w:r>
      <w:r w:rsidR="007F7713" w:rsidRPr="0021613E">
        <w:t xml:space="preserve"> </w:t>
      </w:r>
      <w:r w:rsidR="00AC3D07" w:rsidRPr="0021613E">
        <w:t>to</w:t>
      </w:r>
      <w:r w:rsidR="007F7713" w:rsidRPr="0021613E">
        <w:t xml:space="preserve"> </w:t>
      </w:r>
      <w:r w:rsidR="00AC3D07" w:rsidRPr="0021613E">
        <w:t>provide</w:t>
      </w:r>
      <w:r w:rsidR="007F7713" w:rsidRPr="0021613E">
        <w:t xml:space="preserve"> </w:t>
      </w:r>
      <w:r w:rsidR="00AC3D07" w:rsidRPr="0021613E">
        <w:t>an</w:t>
      </w:r>
      <w:r w:rsidR="007F7713" w:rsidRPr="0021613E">
        <w:t xml:space="preserve"> </w:t>
      </w:r>
      <w:r w:rsidR="00AC3D07" w:rsidRPr="0021613E">
        <w:t>overview</w:t>
      </w:r>
      <w:r w:rsidR="007F7713" w:rsidRPr="0021613E">
        <w:t xml:space="preserve"> </w:t>
      </w:r>
      <w:r w:rsidR="00AC3D07" w:rsidRPr="0021613E">
        <w:t>of</w:t>
      </w:r>
      <w:r w:rsidR="007F7713" w:rsidRPr="0021613E">
        <w:t xml:space="preserve"> </w:t>
      </w:r>
      <w:r w:rsidR="00AC3D07" w:rsidRPr="0021613E">
        <w:t>the</w:t>
      </w:r>
      <w:r w:rsidR="007F7713" w:rsidRPr="0021613E">
        <w:t xml:space="preserve"> </w:t>
      </w:r>
      <w:r w:rsidR="00AC3D07" w:rsidRPr="0021613E">
        <w:t>many</w:t>
      </w:r>
      <w:r w:rsidR="007F7713" w:rsidRPr="0021613E">
        <w:t xml:space="preserve"> </w:t>
      </w:r>
      <w:r w:rsidR="00AC3D07" w:rsidRPr="0021613E">
        <w:t>ways</w:t>
      </w:r>
      <w:r w:rsidR="007F7713" w:rsidRPr="0021613E">
        <w:t xml:space="preserve"> </w:t>
      </w:r>
      <w:r w:rsidR="00AC3D07" w:rsidRPr="0021613E">
        <w:t>social</w:t>
      </w:r>
      <w:r w:rsidR="007F7713" w:rsidRPr="0021613E">
        <w:t xml:space="preserve"> </w:t>
      </w:r>
      <w:r w:rsidR="00AC3D07" w:rsidRPr="0021613E">
        <w:t>workers</w:t>
      </w:r>
      <w:r w:rsidR="007F7713" w:rsidRPr="0021613E">
        <w:t xml:space="preserve"> </w:t>
      </w:r>
      <w:r w:rsidR="00AC3D07" w:rsidRPr="0021613E">
        <w:t>can</w:t>
      </w:r>
      <w:r w:rsidR="007F7713" w:rsidRPr="0021613E">
        <w:t xml:space="preserve"> </w:t>
      </w:r>
      <w:r w:rsidR="00AC3D07" w:rsidRPr="0021613E">
        <w:t>engage</w:t>
      </w:r>
      <w:r w:rsidR="007F7713" w:rsidRPr="0021613E">
        <w:t xml:space="preserve"> </w:t>
      </w:r>
      <w:r w:rsidR="00AC3D07" w:rsidRPr="0021613E">
        <w:t>in</w:t>
      </w:r>
      <w:r w:rsidR="007F7713" w:rsidRPr="0021613E">
        <w:t xml:space="preserve"> </w:t>
      </w:r>
      <w:r w:rsidR="00AC3D07" w:rsidRPr="0021613E">
        <w:t>health</w:t>
      </w:r>
      <w:r w:rsidR="007F7713" w:rsidRPr="0021613E">
        <w:t xml:space="preserve"> </w:t>
      </w:r>
      <w:r w:rsidR="00AC3D07" w:rsidRPr="0021613E">
        <w:t>promotion</w:t>
      </w:r>
      <w:r w:rsidR="007F7713" w:rsidRPr="0021613E">
        <w:t xml:space="preserve"> </w:t>
      </w:r>
      <w:r w:rsidR="00AC3D07" w:rsidRPr="0021613E">
        <w:t>for</w:t>
      </w:r>
      <w:r w:rsidR="007F7713" w:rsidRPr="0021613E">
        <w:t xml:space="preserve"> </w:t>
      </w:r>
      <w:r w:rsidR="00AC3D07" w:rsidRPr="0021613E">
        <w:t>older</w:t>
      </w:r>
      <w:r w:rsidR="007F7713" w:rsidRPr="0021613E">
        <w:t xml:space="preserve"> </w:t>
      </w:r>
      <w:r w:rsidR="00AC3D07" w:rsidRPr="0021613E">
        <w:t>adults:</w:t>
      </w:r>
      <w:r w:rsidR="007F7713" w:rsidRPr="0021613E">
        <w:t xml:space="preserve"> </w:t>
      </w:r>
      <w:r w:rsidR="00AC3D07" w:rsidRPr="0021613E">
        <w:t>collaborating</w:t>
      </w:r>
      <w:r w:rsidR="007F7713" w:rsidRPr="0021613E">
        <w:t xml:space="preserve"> </w:t>
      </w:r>
      <w:r w:rsidR="00C5214A" w:rsidRPr="0021613E">
        <w:t>with</w:t>
      </w:r>
      <w:r w:rsidR="007F7713" w:rsidRPr="0021613E">
        <w:t xml:space="preserve"> </w:t>
      </w:r>
      <w:r w:rsidR="00C5214A" w:rsidRPr="0021613E">
        <w:t>a</w:t>
      </w:r>
      <w:r w:rsidR="007F7713" w:rsidRPr="0021613E">
        <w:t xml:space="preserve"> </w:t>
      </w:r>
      <w:r w:rsidR="00C5214A" w:rsidRPr="0021613E">
        <w:t>broad</w:t>
      </w:r>
      <w:r w:rsidR="007F7713" w:rsidRPr="0021613E">
        <w:t xml:space="preserve"> </w:t>
      </w:r>
      <w:r w:rsidR="00C5214A" w:rsidRPr="0021613E">
        <w:t>base</w:t>
      </w:r>
      <w:r w:rsidR="007F7713" w:rsidRPr="0021613E">
        <w:t xml:space="preserve"> </w:t>
      </w:r>
      <w:r w:rsidR="00C5214A" w:rsidRPr="0021613E">
        <w:t>of</w:t>
      </w:r>
      <w:r w:rsidR="007F7713" w:rsidRPr="0021613E">
        <w:t xml:space="preserve"> </w:t>
      </w:r>
      <w:r w:rsidR="00C5214A" w:rsidRPr="0021613E">
        <w:t>health</w:t>
      </w:r>
      <w:r w:rsidR="007F7713" w:rsidRPr="0021613E">
        <w:t xml:space="preserve"> </w:t>
      </w:r>
      <w:r w:rsidR="00C5214A" w:rsidRPr="0021613E">
        <w:t>care,</w:t>
      </w:r>
      <w:r w:rsidR="007F7713" w:rsidRPr="0021613E">
        <w:t xml:space="preserve"> </w:t>
      </w:r>
      <w:r w:rsidR="00C5214A" w:rsidRPr="0021613E">
        <w:t>public</w:t>
      </w:r>
      <w:r w:rsidR="007F7713" w:rsidRPr="0021613E">
        <w:t xml:space="preserve"> </w:t>
      </w:r>
      <w:r w:rsidR="00C5214A" w:rsidRPr="0021613E">
        <w:t>health</w:t>
      </w:r>
      <w:r w:rsidR="007F7713" w:rsidRPr="0021613E">
        <w:t xml:space="preserve"> </w:t>
      </w:r>
      <w:r w:rsidR="00C5214A" w:rsidRPr="0021613E">
        <w:t>and</w:t>
      </w:r>
      <w:r w:rsidR="007F7713" w:rsidRPr="0021613E">
        <w:t xml:space="preserve"> </w:t>
      </w:r>
      <w:r w:rsidR="00C5214A" w:rsidRPr="0021613E">
        <w:t>other</w:t>
      </w:r>
      <w:r w:rsidR="007F7713" w:rsidRPr="0021613E">
        <w:t xml:space="preserve"> </w:t>
      </w:r>
      <w:r w:rsidR="00C5214A" w:rsidRPr="0021613E">
        <w:t>community</w:t>
      </w:r>
      <w:r w:rsidR="007F7713" w:rsidRPr="0021613E">
        <w:t xml:space="preserve"> </w:t>
      </w:r>
      <w:r w:rsidR="00C5214A" w:rsidRPr="0021613E">
        <w:t>partners</w:t>
      </w:r>
      <w:r w:rsidR="00AC3D07" w:rsidRPr="0021613E">
        <w:t>;</w:t>
      </w:r>
      <w:r w:rsidR="007F7713" w:rsidRPr="0021613E">
        <w:t xml:space="preserve"> </w:t>
      </w:r>
      <w:r w:rsidR="00AC3D07" w:rsidRPr="0021613E">
        <w:t>employing</w:t>
      </w:r>
      <w:r w:rsidR="007F7713" w:rsidRPr="0021613E">
        <w:t xml:space="preserve"> </w:t>
      </w:r>
      <w:r w:rsidR="00C5214A" w:rsidRPr="0021613E">
        <w:t>comprehensive</w:t>
      </w:r>
      <w:r w:rsidR="007F7713" w:rsidRPr="0021613E">
        <w:t xml:space="preserve"> </w:t>
      </w:r>
      <w:r w:rsidR="008C49A0" w:rsidRPr="0021613E">
        <w:t>community</w:t>
      </w:r>
      <w:r w:rsidR="007F7713" w:rsidRPr="0021613E">
        <w:t xml:space="preserve"> </w:t>
      </w:r>
      <w:r w:rsidR="008C49A0" w:rsidRPr="0021613E">
        <w:t>health</w:t>
      </w:r>
      <w:r w:rsidR="007F7713" w:rsidRPr="0021613E">
        <w:t xml:space="preserve"> </w:t>
      </w:r>
      <w:r w:rsidR="00C5214A" w:rsidRPr="0021613E">
        <w:t>assessment</w:t>
      </w:r>
      <w:r w:rsidR="00AC3D07" w:rsidRPr="0021613E">
        <w:t>s</w:t>
      </w:r>
      <w:r w:rsidR="007F7713" w:rsidRPr="0021613E">
        <w:t xml:space="preserve"> </w:t>
      </w:r>
      <w:r w:rsidR="00E53B35" w:rsidRPr="0021613E">
        <w:t>of</w:t>
      </w:r>
      <w:r w:rsidR="007F7713" w:rsidRPr="0021613E">
        <w:t xml:space="preserve"> </w:t>
      </w:r>
      <w:r w:rsidR="00E53B35" w:rsidRPr="0021613E">
        <w:t>older</w:t>
      </w:r>
      <w:r w:rsidR="007F7713" w:rsidRPr="0021613E">
        <w:t xml:space="preserve"> </w:t>
      </w:r>
      <w:r w:rsidR="00E53B35" w:rsidRPr="0021613E">
        <w:t>adults</w:t>
      </w:r>
      <w:r w:rsidR="00AC3D07" w:rsidRPr="0021613E">
        <w:t>;</w:t>
      </w:r>
      <w:r w:rsidR="007F7713" w:rsidRPr="0021613E">
        <w:t xml:space="preserve"> </w:t>
      </w:r>
      <w:r w:rsidR="008C49A0" w:rsidRPr="0021613E">
        <w:t>plan</w:t>
      </w:r>
      <w:r w:rsidR="00AC3D07" w:rsidRPr="0021613E">
        <w:t>ning</w:t>
      </w:r>
      <w:r w:rsidR="007F7713" w:rsidRPr="0021613E">
        <w:t xml:space="preserve"> </w:t>
      </w:r>
      <w:r w:rsidR="005E3727" w:rsidRPr="0021613E">
        <w:t>strategies</w:t>
      </w:r>
      <w:r w:rsidR="007F7713" w:rsidRPr="0021613E">
        <w:t xml:space="preserve"> </w:t>
      </w:r>
      <w:r w:rsidR="005E3727" w:rsidRPr="0021613E">
        <w:t>for</w:t>
      </w:r>
      <w:r w:rsidR="007F7713" w:rsidRPr="0021613E">
        <w:t xml:space="preserve"> </w:t>
      </w:r>
      <w:r w:rsidR="008C49A0" w:rsidRPr="0021613E">
        <w:t>accessible</w:t>
      </w:r>
      <w:r w:rsidR="007F7713" w:rsidRPr="0021613E">
        <w:t xml:space="preserve"> </w:t>
      </w:r>
      <w:r w:rsidR="008C49A0" w:rsidRPr="0021613E">
        <w:t>and</w:t>
      </w:r>
      <w:r w:rsidR="007F7713" w:rsidRPr="0021613E">
        <w:t xml:space="preserve"> </w:t>
      </w:r>
      <w:r w:rsidR="008C49A0" w:rsidRPr="0021613E">
        <w:t>integrated</w:t>
      </w:r>
      <w:r w:rsidR="007F7713" w:rsidRPr="0021613E">
        <w:t xml:space="preserve"> </w:t>
      </w:r>
      <w:r w:rsidR="008C49A0" w:rsidRPr="0021613E">
        <w:t>health</w:t>
      </w:r>
      <w:r w:rsidR="007F7713" w:rsidRPr="0021613E">
        <w:t xml:space="preserve"> </w:t>
      </w:r>
      <w:r w:rsidR="006D1FB7" w:rsidRPr="0021613E">
        <w:t>promotion</w:t>
      </w:r>
      <w:r w:rsidR="007F7713" w:rsidRPr="0021613E">
        <w:t xml:space="preserve"> </w:t>
      </w:r>
      <w:r w:rsidR="006D1FB7" w:rsidRPr="0021613E">
        <w:t>and</w:t>
      </w:r>
      <w:r w:rsidR="007F7713" w:rsidRPr="0021613E">
        <w:t xml:space="preserve"> </w:t>
      </w:r>
      <w:r w:rsidR="006D1FB7" w:rsidRPr="0021613E">
        <w:t>disease</w:t>
      </w:r>
      <w:r w:rsidR="007F7713" w:rsidRPr="0021613E">
        <w:t xml:space="preserve"> </w:t>
      </w:r>
      <w:r w:rsidR="006D1FB7" w:rsidRPr="0021613E">
        <w:t>prevention</w:t>
      </w:r>
      <w:r w:rsidR="007F7713" w:rsidRPr="0021613E">
        <w:t xml:space="preserve"> </w:t>
      </w:r>
      <w:r w:rsidR="006D1FB7" w:rsidRPr="0021613E">
        <w:t>initiatives</w:t>
      </w:r>
      <w:r w:rsidR="00AC3D07" w:rsidRPr="0021613E">
        <w:t>;</w:t>
      </w:r>
      <w:r w:rsidR="007F7713" w:rsidRPr="0021613E">
        <w:t xml:space="preserve"> </w:t>
      </w:r>
      <w:r w:rsidR="00AC3D07" w:rsidRPr="0021613E">
        <w:t>and</w:t>
      </w:r>
      <w:r w:rsidR="007F7713" w:rsidRPr="0021613E">
        <w:t xml:space="preserve"> </w:t>
      </w:r>
      <w:r w:rsidR="00AC3D07" w:rsidRPr="0021613E">
        <w:t>maximizing</w:t>
      </w:r>
      <w:r w:rsidR="007F7713" w:rsidRPr="0021613E">
        <w:t xml:space="preserve"> </w:t>
      </w:r>
      <w:r w:rsidR="00AC3D07" w:rsidRPr="0021613E">
        <w:t>use</w:t>
      </w:r>
      <w:r w:rsidR="007F7713" w:rsidRPr="0021613E">
        <w:t xml:space="preserve"> </w:t>
      </w:r>
      <w:r w:rsidR="00AC3D07" w:rsidRPr="0021613E">
        <w:t>of</w:t>
      </w:r>
      <w:r w:rsidR="007F7713" w:rsidRPr="0021613E">
        <w:t xml:space="preserve"> </w:t>
      </w:r>
      <w:r w:rsidRPr="0021613E">
        <w:t>supportive</w:t>
      </w:r>
      <w:r w:rsidR="007F7713" w:rsidRPr="0021613E">
        <w:t xml:space="preserve"> </w:t>
      </w:r>
      <w:r w:rsidR="00AC3D07" w:rsidRPr="0021613E">
        <w:t>health</w:t>
      </w:r>
      <w:r w:rsidR="007F7713" w:rsidRPr="0021613E">
        <w:t xml:space="preserve"> </w:t>
      </w:r>
      <w:r w:rsidRPr="0021613E">
        <w:t>policies</w:t>
      </w:r>
      <w:r w:rsidR="007F7713" w:rsidRPr="0021613E">
        <w:t xml:space="preserve"> </w:t>
      </w:r>
      <w:r w:rsidR="00AC3D07" w:rsidRPr="0021613E">
        <w:t>and</w:t>
      </w:r>
      <w:r w:rsidR="007F7713" w:rsidRPr="0021613E">
        <w:t xml:space="preserve"> </w:t>
      </w:r>
      <w:r w:rsidR="00AC3D07" w:rsidRPr="0021613E">
        <w:t>funding</w:t>
      </w:r>
      <w:r w:rsidR="007F7713" w:rsidRPr="0021613E">
        <w:t xml:space="preserve"> </w:t>
      </w:r>
      <w:r w:rsidR="00AC3D07" w:rsidRPr="0021613E">
        <w:t>resources</w:t>
      </w:r>
      <w:r w:rsidR="00C5214A" w:rsidRPr="0021613E">
        <w:t>.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module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also</w:t>
      </w:r>
      <w:r w:rsidR="007F7713" w:rsidRPr="0021613E">
        <w:t xml:space="preserve"> </w:t>
      </w:r>
      <w:r w:rsidRPr="0021613E">
        <w:t>designed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="00E53B35" w:rsidRPr="0021613E">
        <w:t>social</w:t>
      </w:r>
      <w:r w:rsidR="007F7713" w:rsidRPr="0021613E">
        <w:t xml:space="preserve"> </w:t>
      </w:r>
      <w:r w:rsidR="00E53B35" w:rsidRPr="0021613E">
        <w:t>work</w:t>
      </w:r>
      <w:r w:rsidR="007F7713" w:rsidRPr="0021613E">
        <w:t xml:space="preserve"> </w:t>
      </w:r>
      <w:r w:rsidR="00E53B35" w:rsidRPr="0021613E">
        <w:t>efforts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specifically</w:t>
      </w:r>
      <w:r w:rsidR="007F7713" w:rsidRPr="0021613E">
        <w:t xml:space="preserve"> </w:t>
      </w:r>
      <w:r w:rsidRPr="0021613E">
        <w:t>focus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="00E53B35" w:rsidRPr="0021613E">
        <w:t>planning,</w:t>
      </w:r>
      <w:r w:rsidR="007F7713" w:rsidRPr="0021613E">
        <w:t xml:space="preserve"> </w:t>
      </w:r>
      <w:r w:rsidR="00E53B35" w:rsidRPr="0021613E">
        <w:t>delivering,</w:t>
      </w:r>
      <w:r w:rsidR="007F7713" w:rsidRPr="0021613E">
        <w:t xml:space="preserve"> </w:t>
      </w:r>
      <w:r w:rsidR="00E53B35" w:rsidRPr="0021613E">
        <w:t>evaluating</w:t>
      </w:r>
      <w:r w:rsidR="0024177D">
        <w:t>,</w:t>
      </w:r>
      <w:r w:rsidR="007F7713" w:rsidRPr="0021613E">
        <w:t xml:space="preserve"> </w:t>
      </w:r>
      <w:r w:rsidR="00E53B35" w:rsidRPr="0021613E">
        <w:t>and/or</w:t>
      </w:r>
      <w:r w:rsidR="007F7713" w:rsidRPr="0021613E">
        <w:t xml:space="preserve"> </w:t>
      </w:r>
      <w:r w:rsidR="00E53B35" w:rsidRPr="0021613E">
        <w:t>maintaining</w:t>
      </w:r>
      <w:r w:rsidR="007F7713" w:rsidRPr="0021613E">
        <w:t xml:space="preserve"> </w:t>
      </w:r>
      <w:r w:rsidR="00E53B35" w:rsidRPr="0021613E">
        <w:t>healthy</w:t>
      </w:r>
      <w:r w:rsidR="007F7713" w:rsidRPr="0021613E">
        <w:t xml:space="preserve"> </w:t>
      </w:r>
      <w:r w:rsidR="00E53B35" w:rsidRPr="0021613E">
        <w:t>aging</w:t>
      </w:r>
      <w:r w:rsidR="007F7713" w:rsidRPr="0021613E">
        <w:t xml:space="preserve"> </w:t>
      </w:r>
      <w:r w:rsidR="00E53B35" w:rsidRPr="0021613E">
        <w:t>programs.</w:t>
      </w:r>
      <w:r w:rsidR="007F7713" w:rsidRPr="0021613E">
        <w:t xml:space="preserve"> </w:t>
      </w:r>
    </w:p>
    <w:p w14:paraId="55C88581" w14:textId="77777777" w:rsidR="001F4A0D" w:rsidRPr="0021613E" w:rsidRDefault="00DA0E3B" w:rsidP="003659E2">
      <w:pPr>
        <w:pStyle w:val="body-text"/>
      </w:pPr>
      <w:r w:rsidRPr="0021613E">
        <w:t>Given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AC3D07" w:rsidRPr="0021613E">
        <w:t>size</w:t>
      </w:r>
      <w:r w:rsidR="007F7713" w:rsidRPr="0021613E">
        <w:t xml:space="preserve"> </w:t>
      </w:r>
      <w:r w:rsidR="005E3727" w:rsidRPr="0021613E">
        <w:t>and</w:t>
      </w:r>
      <w:r w:rsidR="007F7713" w:rsidRPr="0021613E">
        <w:t xml:space="preserve"> </w:t>
      </w:r>
      <w:r w:rsidR="005E3727" w:rsidRPr="0021613E">
        <w:t>scope</w:t>
      </w:r>
      <w:r w:rsidR="007F7713" w:rsidRPr="0021613E">
        <w:t xml:space="preserve"> </w:t>
      </w:r>
      <w:r w:rsidRPr="0021613E">
        <w:t>limitations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module,</w:t>
      </w:r>
      <w:r w:rsidR="007F7713" w:rsidRPr="0021613E">
        <w:t xml:space="preserve"> </w:t>
      </w:r>
      <w:r w:rsidRPr="0021613E">
        <w:t>not</w:t>
      </w:r>
      <w:r w:rsidR="007F7713" w:rsidRPr="0021613E">
        <w:t xml:space="preserve"> </w:t>
      </w:r>
      <w:r w:rsidRPr="0021613E">
        <w:t>all</w:t>
      </w:r>
      <w:r w:rsidR="007F7713" w:rsidRPr="0021613E">
        <w:t xml:space="preserve"> </w:t>
      </w:r>
      <w:r w:rsidRPr="0021613E">
        <w:t>basic</w:t>
      </w:r>
      <w:r w:rsidR="007F7713" w:rsidRPr="0021613E">
        <w:t xml:space="preserve"> </w:t>
      </w:r>
      <w:r w:rsidRPr="0021613E">
        <w:t>content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relates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can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addressed.</w:t>
      </w:r>
      <w:r w:rsidR="007F7713" w:rsidRPr="0021613E">
        <w:t xml:space="preserve"> </w:t>
      </w:r>
      <w:r w:rsidRPr="0021613E">
        <w:t>Therefore,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expected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students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have</w:t>
      </w:r>
      <w:r w:rsidR="007F7713" w:rsidRPr="0021613E">
        <w:t xml:space="preserve"> </w:t>
      </w:r>
      <w:r w:rsidRPr="0021613E">
        <w:t>taken</w:t>
      </w:r>
      <w:r w:rsidR="007F7713" w:rsidRPr="0021613E">
        <w:t xml:space="preserve"> </w:t>
      </w:r>
      <w:r w:rsidRPr="0021613E">
        <w:t>coursework</w:t>
      </w:r>
      <w:r w:rsidR="007F7713" w:rsidRPr="0021613E">
        <w:t xml:space="preserve"> </w:t>
      </w:r>
      <w:r w:rsidRPr="0021613E">
        <w:t>covering</w:t>
      </w:r>
      <w:r w:rsidR="007F7713" w:rsidRPr="0021613E">
        <w:t xml:space="preserve"> </w:t>
      </w:r>
      <w:r w:rsidRPr="0021613E">
        <w:t>theories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psychological,</w:t>
      </w:r>
      <w:r w:rsidR="007F7713" w:rsidRPr="0021613E">
        <w:t xml:space="preserve"> </w:t>
      </w:r>
      <w:r w:rsidRPr="0021613E">
        <w:t>social,</w:t>
      </w:r>
      <w:r w:rsidR="007F7713" w:rsidRPr="0021613E">
        <w:t xml:space="preserve"> </w:t>
      </w:r>
      <w:r w:rsidRPr="0021613E">
        <w:t>physical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spiritual</w:t>
      </w:r>
      <w:r w:rsidR="007F7713" w:rsidRPr="0021613E">
        <w:t xml:space="preserve"> </w:t>
      </w:r>
      <w:r w:rsidRPr="0021613E">
        <w:t>aspects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familiar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cognitive</w:t>
      </w:r>
      <w:r w:rsidR="007F7713" w:rsidRPr="0021613E">
        <w:t xml:space="preserve"> </w:t>
      </w:r>
      <w:r w:rsidRPr="0021613E">
        <w:t>changes</w:t>
      </w:r>
      <w:r w:rsidR="007F7713" w:rsidRPr="0021613E">
        <w:t xml:space="preserve"> </w:t>
      </w:r>
      <w:r w:rsidRPr="0021613E">
        <w:t>associated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aging.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also</w:t>
      </w:r>
      <w:r w:rsidR="007F7713" w:rsidRPr="0021613E">
        <w:t xml:space="preserve"> </w:t>
      </w:r>
      <w:r w:rsidRPr="0021613E">
        <w:t>expected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students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have</w:t>
      </w:r>
      <w:r w:rsidR="007F7713" w:rsidRPr="0021613E">
        <w:t xml:space="preserve"> </w:t>
      </w:r>
      <w:r w:rsidRPr="0021613E">
        <w:t>basic</w:t>
      </w:r>
      <w:r w:rsidR="007F7713" w:rsidRPr="0021613E">
        <w:t xml:space="preserve"> </w:t>
      </w:r>
      <w:r w:rsidRPr="0021613E">
        <w:t>understanding</w:t>
      </w:r>
      <w:r w:rsidR="0024177D">
        <w:t>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conducting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geriatric</w:t>
      </w:r>
      <w:r w:rsidR="007F7713" w:rsidRPr="0021613E">
        <w:t xml:space="preserve"> </w:t>
      </w:r>
      <w:r w:rsidRPr="0021613E">
        <w:t>assessment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network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state,</w:t>
      </w:r>
      <w:r w:rsidR="007F7713" w:rsidRPr="0021613E">
        <w:t xml:space="preserve"> </w:t>
      </w:r>
      <w:r w:rsidRPr="0021613E">
        <w:t>regional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local</w:t>
      </w:r>
      <w:r w:rsidR="007F7713" w:rsidRPr="0021613E">
        <w:t xml:space="preserve"> </w:t>
      </w:r>
      <w:r w:rsidRPr="0021613E">
        <w:t>levels.</w:t>
      </w:r>
    </w:p>
    <w:p w14:paraId="08B68A32" w14:textId="77777777" w:rsidR="00027A0E" w:rsidRPr="0021613E" w:rsidRDefault="0024177D" w:rsidP="003659E2">
      <w:pPr>
        <w:pStyle w:val="body-text"/>
      </w:pPr>
      <w:r>
        <w:t>This module contains</w:t>
      </w:r>
      <w:r w:rsidR="007F7713" w:rsidRPr="0021613E">
        <w:t xml:space="preserve"> </w:t>
      </w:r>
      <w:r w:rsidR="00451C43" w:rsidRPr="0021613E">
        <w:t>six</w:t>
      </w:r>
      <w:r w:rsidR="007F7713" w:rsidRPr="0021613E">
        <w:t xml:space="preserve"> </w:t>
      </w:r>
      <w:r w:rsidR="00451C43" w:rsidRPr="0021613E">
        <w:t>sections:</w:t>
      </w:r>
      <w:r w:rsidR="007F7713" w:rsidRPr="0021613E">
        <w:t xml:space="preserve"> </w:t>
      </w:r>
    </w:p>
    <w:p w14:paraId="5DE05BF5" w14:textId="77777777" w:rsidR="00027A0E" w:rsidRPr="0021613E" w:rsidRDefault="00451C43" w:rsidP="003659E2">
      <w:pPr>
        <w:pStyle w:val="number-list"/>
        <w:rPr>
          <w:color w:val="auto"/>
        </w:rPr>
      </w:pP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Big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Picture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–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Overview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Demographics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from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Gl</w:t>
      </w:r>
      <w:r w:rsidR="004739FF" w:rsidRPr="0021613E">
        <w:rPr>
          <w:color w:val="auto"/>
        </w:rPr>
        <w:t>obal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Domestic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Perspectives</w:t>
      </w:r>
    </w:p>
    <w:p w14:paraId="03349DE6" w14:textId="77777777" w:rsidR="00027A0E" w:rsidRPr="0021613E" w:rsidRDefault="00451C43" w:rsidP="003659E2">
      <w:pPr>
        <w:pStyle w:val="number-list"/>
        <w:rPr>
          <w:color w:val="auto"/>
        </w:rPr>
      </w:pPr>
      <w:r w:rsidRPr="0021613E">
        <w:rPr>
          <w:color w:val="auto"/>
        </w:rPr>
        <w:t>Definitions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</w:t>
      </w:r>
      <w:r w:rsidR="004739FF" w:rsidRPr="0021613E">
        <w:rPr>
          <w:color w:val="auto"/>
        </w:rPr>
        <w:t>nd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Frameworks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Healthy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</w:p>
    <w:p w14:paraId="149A3682" w14:textId="77777777" w:rsidR="00027A0E" w:rsidRPr="0021613E" w:rsidRDefault="00451C43" w:rsidP="003659E2">
      <w:pPr>
        <w:pStyle w:val="number-list"/>
        <w:rPr>
          <w:color w:val="auto"/>
        </w:rPr>
      </w:pPr>
      <w:r w:rsidRPr="0021613E">
        <w:rPr>
          <w:color w:val="auto"/>
        </w:rPr>
        <w:t>Pol</w:t>
      </w:r>
      <w:r w:rsidR="004739FF" w:rsidRPr="0021613E">
        <w:rPr>
          <w:color w:val="auto"/>
        </w:rPr>
        <w:t>icies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Support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Healthy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Aging</w:t>
      </w:r>
    </w:p>
    <w:p w14:paraId="7B29C44F" w14:textId="77777777" w:rsidR="00027A0E" w:rsidRPr="0021613E" w:rsidRDefault="00451C43" w:rsidP="003659E2">
      <w:pPr>
        <w:pStyle w:val="number-list"/>
        <w:rPr>
          <w:color w:val="auto"/>
        </w:rPr>
      </w:pPr>
      <w:r w:rsidRPr="0021613E">
        <w:rPr>
          <w:color w:val="auto"/>
        </w:rPr>
        <w:t>Healthy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</w:t>
      </w:r>
      <w:r w:rsidR="004739FF" w:rsidRPr="0021613E">
        <w:rPr>
          <w:color w:val="auto"/>
        </w:rPr>
        <w:t>rogram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Planning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Evaluation</w:t>
      </w:r>
    </w:p>
    <w:p w14:paraId="0C5D0C8E" w14:textId="77777777" w:rsidR="00027A0E" w:rsidRPr="0021613E" w:rsidRDefault="00451C43" w:rsidP="003659E2">
      <w:pPr>
        <w:pStyle w:val="number-list"/>
        <w:rPr>
          <w:color w:val="auto"/>
        </w:rPr>
      </w:pPr>
      <w:r w:rsidRPr="0021613E">
        <w:rPr>
          <w:color w:val="auto"/>
        </w:rPr>
        <w:t>Prevention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</w:t>
      </w:r>
      <w:r w:rsidR="004739FF" w:rsidRPr="0021613E">
        <w:rPr>
          <w:color w:val="auto"/>
        </w:rPr>
        <w:t>n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Programs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Older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Adults</w:t>
      </w:r>
      <w:r w:rsidR="007F7713" w:rsidRPr="0021613E">
        <w:rPr>
          <w:color w:val="auto"/>
        </w:rPr>
        <w:t xml:space="preserve"> </w:t>
      </w:r>
    </w:p>
    <w:p w14:paraId="68B74ED1" w14:textId="77777777" w:rsidR="00027A0E" w:rsidRPr="0021613E" w:rsidRDefault="00451C43" w:rsidP="003659E2">
      <w:pPr>
        <w:pStyle w:val="number-list"/>
        <w:rPr>
          <w:color w:val="auto"/>
        </w:rPr>
      </w:pPr>
      <w:r w:rsidRPr="0021613E">
        <w:rPr>
          <w:color w:val="auto"/>
        </w:rPr>
        <w:t>Interprofessio</w:t>
      </w:r>
      <w:r w:rsidR="004739FF" w:rsidRPr="0021613E">
        <w:rPr>
          <w:color w:val="auto"/>
        </w:rPr>
        <w:t>nal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Approaches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Healthy</w:t>
      </w:r>
      <w:r w:rsidR="007F7713" w:rsidRPr="0021613E">
        <w:rPr>
          <w:color w:val="auto"/>
        </w:rPr>
        <w:t xml:space="preserve"> </w:t>
      </w:r>
      <w:r w:rsidR="004739FF" w:rsidRPr="0021613E">
        <w:rPr>
          <w:color w:val="auto"/>
        </w:rPr>
        <w:t>Aging</w:t>
      </w:r>
    </w:p>
    <w:p w14:paraId="5B57A0B5" w14:textId="77777777" w:rsidR="0022013E" w:rsidRPr="0021613E" w:rsidRDefault="00517932" w:rsidP="003659E2">
      <w:pPr>
        <w:pStyle w:val="body-text"/>
      </w:pPr>
      <w:r w:rsidRPr="0021613E">
        <w:t>All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Pr="0021613E">
        <w:t>listed</w:t>
      </w:r>
      <w:r w:rsidR="007F7713" w:rsidRPr="0021613E">
        <w:t xml:space="preserve"> </w:t>
      </w:r>
      <w:r w:rsidRPr="0021613E">
        <w:t>under</w:t>
      </w:r>
      <w:r w:rsidR="007F7713" w:rsidRPr="0021613E">
        <w:t xml:space="preserve"> </w:t>
      </w:r>
      <w:r w:rsidRPr="0021613E">
        <w:t>“Bibliography”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peer</w:t>
      </w:r>
      <w:r w:rsidR="007F7713" w:rsidRPr="0021613E">
        <w:t xml:space="preserve"> </w:t>
      </w:r>
      <w:r w:rsidRPr="0021613E">
        <w:t>reviewed</w:t>
      </w:r>
      <w:r w:rsidR="007F7713" w:rsidRPr="0021613E">
        <w:t xml:space="preserve"> </w:t>
      </w:r>
      <w:r w:rsidR="006D1FB7" w:rsidRPr="0021613E">
        <w:t>and,</w:t>
      </w:r>
      <w:r w:rsidR="007F7713" w:rsidRPr="0021613E">
        <w:t xml:space="preserve"> </w:t>
      </w:r>
      <w:r w:rsidR="006D1FB7" w:rsidRPr="0021613E">
        <w:t>where</w:t>
      </w:r>
      <w:r w:rsidR="007F7713" w:rsidRPr="0021613E">
        <w:t xml:space="preserve"> </w:t>
      </w:r>
      <w:r w:rsidR="006D1FB7" w:rsidRPr="0021613E">
        <w:t>possible,</w:t>
      </w:r>
      <w:r w:rsidR="007F7713" w:rsidRPr="0021613E">
        <w:t xml:space="preserve"> </w:t>
      </w:r>
      <w:r w:rsidR="0024177D">
        <w:t>a</w:t>
      </w:r>
      <w:r w:rsidR="0024177D" w:rsidRPr="0021613E">
        <w:t xml:space="preserve"> </w:t>
      </w:r>
      <w:r w:rsidR="006D1FB7" w:rsidRPr="0021613E">
        <w:t>url</w:t>
      </w:r>
      <w:r w:rsidR="007F7713" w:rsidRPr="0021613E">
        <w:t xml:space="preserve"> </w:t>
      </w:r>
      <w:r w:rsidR="006D1FB7" w:rsidRPr="0021613E">
        <w:t>or</w:t>
      </w:r>
      <w:r w:rsidR="007F7713" w:rsidRPr="0021613E">
        <w:t xml:space="preserve"> </w:t>
      </w:r>
      <w:r w:rsidR="006D1FB7" w:rsidRPr="0021613E">
        <w:t>pdf</w:t>
      </w:r>
      <w:r w:rsidR="007F7713" w:rsidRPr="0021613E">
        <w:t xml:space="preserve"> </w:t>
      </w:r>
      <w:r w:rsidR="006D1FB7" w:rsidRPr="0021613E">
        <w:t>is</w:t>
      </w:r>
      <w:r w:rsidR="007F7713" w:rsidRPr="0021613E">
        <w:t xml:space="preserve"> </w:t>
      </w:r>
      <w:r w:rsidR="006D1FB7" w:rsidRPr="0021613E">
        <w:t>noted.</w:t>
      </w:r>
      <w:r w:rsidR="007F7713" w:rsidRPr="0021613E">
        <w:t xml:space="preserve"> </w:t>
      </w:r>
      <w:r w:rsidR="006D1FB7" w:rsidRPr="0021613E">
        <w:t>W</w:t>
      </w:r>
      <w:r w:rsidRPr="0021613E">
        <w:t>eb-based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typically</w:t>
      </w:r>
      <w:r w:rsidR="007F7713" w:rsidRPr="0021613E">
        <w:t xml:space="preserve"> </w:t>
      </w:r>
      <w:r w:rsidRPr="0021613E">
        <w:t>manuals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other</w:t>
      </w:r>
      <w:r w:rsidR="007F7713" w:rsidRPr="0021613E">
        <w:t xml:space="preserve"> </w:t>
      </w:r>
      <w:r w:rsidRPr="0021613E">
        <w:t>types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materials.</w:t>
      </w:r>
      <w:r w:rsidR="007F7713" w:rsidRPr="0021613E">
        <w:t xml:space="preserve"> </w:t>
      </w:r>
      <w:r w:rsidRPr="0021613E">
        <w:t>PowerPoint</w:t>
      </w:r>
      <w:r w:rsidR="007F7713" w:rsidRPr="0021613E">
        <w:t xml:space="preserve"> </w:t>
      </w:r>
      <w:r w:rsidRPr="0021613E">
        <w:t>s</w:t>
      </w:r>
      <w:r w:rsidR="001F4A0D" w:rsidRPr="0021613E">
        <w:t>lide</w:t>
      </w:r>
      <w:r w:rsidR="007F7713" w:rsidRPr="0021613E">
        <w:t xml:space="preserve"> </w:t>
      </w:r>
      <w:r w:rsidR="001F4A0D" w:rsidRPr="0021613E">
        <w:t>presentations</w:t>
      </w:r>
      <w:r w:rsidR="007F7713" w:rsidRPr="0021613E">
        <w:t xml:space="preserve"> </w:t>
      </w:r>
      <w:r w:rsidR="00313624" w:rsidRPr="0021613E">
        <w:t>for</w:t>
      </w:r>
      <w:r w:rsidR="007F7713" w:rsidRPr="0021613E">
        <w:t xml:space="preserve"> </w:t>
      </w:r>
      <w:r w:rsidR="00313624" w:rsidRPr="0021613E">
        <w:t>each</w:t>
      </w:r>
      <w:r w:rsidR="007F7713" w:rsidRPr="0021613E">
        <w:t xml:space="preserve"> </w:t>
      </w:r>
      <w:r w:rsidR="00313624" w:rsidRPr="0021613E">
        <w:t>section</w:t>
      </w:r>
      <w:r w:rsidR="007F7713" w:rsidRPr="0021613E">
        <w:t xml:space="preserve"> </w:t>
      </w:r>
      <w:r w:rsidR="001F4A0D" w:rsidRPr="0021613E">
        <w:t>have</w:t>
      </w:r>
      <w:r w:rsidR="007F7713" w:rsidRPr="0021613E">
        <w:t xml:space="preserve"> </w:t>
      </w:r>
      <w:r w:rsidR="001F4A0D" w:rsidRPr="0021613E">
        <w:t>been</w:t>
      </w:r>
      <w:r w:rsidR="007F7713" w:rsidRPr="0021613E">
        <w:t xml:space="preserve"> </w:t>
      </w:r>
      <w:r w:rsidR="001F4A0D" w:rsidRPr="0021613E">
        <w:t>developed</w:t>
      </w:r>
      <w:r w:rsidR="007F7713" w:rsidRPr="0021613E">
        <w:t xml:space="preserve"> </w:t>
      </w:r>
      <w:r w:rsidR="001F4A0D" w:rsidRPr="0021613E">
        <w:t>to</w:t>
      </w:r>
      <w:r w:rsidR="007F7713" w:rsidRPr="0021613E">
        <w:t xml:space="preserve"> </w:t>
      </w:r>
      <w:r w:rsidR="001F4A0D" w:rsidRPr="0021613E">
        <w:t>highlight</w:t>
      </w:r>
      <w:r w:rsidR="007F7713" w:rsidRPr="0021613E">
        <w:t xml:space="preserve"> </w:t>
      </w:r>
      <w:r w:rsidR="001F4A0D" w:rsidRPr="0021613E">
        <w:t>key</w:t>
      </w:r>
      <w:r w:rsidR="007F7713" w:rsidRPr="0021613E">
        <w:t xml:space="preserve"> </w:t>
      </w:r>
      <w:r w:rsidR="001F4A0D" w:rsidRPr="0021613E">
        <w:t>aspects</w:t>
      </w:r>
      <w:r w:rsidR="007F7713" w:rsidRPr="0021613E">
        <w:t xml:space="preserve"> </w:t>
      </w:r>
      <w:r w:rsidR="001F4A0D" w:rsidRPr="0021613E">
        <w:t>of</w:t>
      </w:r>
      <w:r w:rsidR="007F7713" w:rsidRPr="0021613E">
        <w:t xml:space="preserve"> </w:t>
      </w:r>
      <w:r w:rsidR="001F4A0D" w:rsidRPr="0021613E">
        <w:t>health</w:t>
      </w:r>
      <w:r w:rsidR="007F7713" w:rsidRPr="0021613E">
        <w:t xml:space="preserve"> </w:t>
      </w:r>
      <w:r w:rsidR="001F4A0D" w:rsidRPr="0021613E">
        <w:t>promotion</w:t>
      </w:r>
      <w:r w:rsidR="007F7713" w:rsidRPr="0021613E">
        <w:t xml:space="preserve"> </w:t>
      </w:r>
      <w:r w:rsidR="001F4A0D" w:rsidRPr="0021613E">
        <w:t>and</w:t>
      </w:r>
      <w:r w:rsidR="007F7713" w:rsidRPr="0021613E">
        <w:t xml:space="preserve"> </w:t>
      </w:r>
      <w:r w:rsidR="001F4A0D" w:rsidRPr="0021613E">
        <w:t>aging</w:t>
      </w:r>
      <w:r w:rsidR="00451C43" w:rsidRPr="0021613E">
        <w:t>,</w:t>
      </w:r>
      <w:r w:rsidR="007F7713" w:rsidRPr="0021613E">
        <w:t xml:space="preserve"> </w:t>
      </w:r>
      <w:r w:rsidR="00451C43" w:rsidRPr="0021613E">
        <w:t>such</w:t>
      </w:r>
      <w:r w:rsidR="007F7713" w:rsidRPr="0021613E">
        <w:t xml:space="preserve"> </w:t>
      </w:r>
      <w:r w:rsidR="00451C43" w:rsidRPr="0021613E">
        <w:t>as</w:t>
      </w:r>
      <w:r w:rsidR="007F7713" w:rsidRPr="0021613E">
        <w:t xml:space="preserve"> </w:t>
      </w:r>
      <w:r w:rsidR="00A719E8" w:rsidRPr="0021613E">
        <w:t>concepts,</w:t>
      </w:r>
      <w:r w:rsidR="007F7713" w:rsidRPr="0021613E">
        <w:t xml:space="preserve"> </w:t>
      </w:r>
      <w:r w:rsidR="00A719E8" w:rsidRPr="0021613E">
        <w:t>frameworks,</w:t>
      </w:r>
      <w:r w:rsidR="007F7713" w:rsidRPr="0021613E">
        <w:t xml:space="preserve"> </w:t>
      </w:r>
      <w:r w:rsidR="001F4A0D" w:rsidRPr="0021613E">
        <w:t>policies,</w:t>
      </w:r>
      <w:r w:rsidR="007F7713" w:rsidRPr="0021613E">
        <w:t xml:space="preserve"> </w:t>
      </w:r>
      <w:r w:rsidR="00E67265" w:rsidRPr="0021613E">
        <w:t>programs</w:t>
      </w:r>
      <w:r w:rsidR="0024177D">
        <w:t>,</w:t>
      </w:r>
      <w:r w:rsidR="007F7713" w:rsidRPr="0021613E">
        <w:t xml:space="preserve"> </w:t>
      </w:r>
      <w:r w:rsidR="00E67265" w:rsidRPr="0021613E">
        <w:lastRenderedPageBreak/>
        <w:t>and</w:t>
      </w:r>
      <w:r w:rsidR="007F7713" w:rsidRPr="0021613E">
        <w:t xml:space="preserve"> </w:t>
      </w:r>
      <w:r w:rsidR="001F4A0D" w:rsidRPr="0021613E">
        <w:t>programming</w:t>
      </w:r>
      <w:r w:rsidR="007F7713" w:rsidRPr="0021613E">
        <w:t xml:space="preserve"> </w:t>
      </w:r>
      <w:r w:rsidR="00E67265" w:rsidRPr="0021613E">
        <w:t>planning</w:t>
      </w:r>
      <w:r w:rsidR="001F4A0D" w:rsidRPr="0021613E">
        <w:t>.</w:t>
      </w:r>
      <w:r w:rsidR="007F7713" w:rsidRPr="0021613E">
        <w:t xml:space="preserve"> </w:t>
      </w:r>
      <w:r w:rsidR="00875C49" w:rsidRPr="0021613E">
        <w:t>As</w:t>
      </w:r>
      <w:r w:rsidR="007F7713" w:rsidRPr="0021613E">
        <w:t xml:space="preserve"> </w:t>
      </w:r>
      <w:r w:rsidR="00875C49" w:rsidRPr="0021613E">
        <w:t>appropriate,</w:t>
      </w:r>
      <w:r w:rsidR="007F7713" w:rsidRPr="0021613E">
        <w:t xml:space="preserve"> </w:t>
      </w:r>
      <w:r w:rsidR="00875C49" w:rsidRPr="0021613E">
        <w:t>s</w:t>
      </w:r>
      <w:r w:rsidRPr="0021613E">
        <w:t>ource</w:t>
      </w:r>
      <w:r w:rsidR="007F7713" w:rsidRPr="0021613E">
        <w:t xml:space="preserve"> </w:t>
      </w:r>
      <w:r w:rsidRPr="0021613E">
        <w:t>material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slide</w:t>
      </w:r>
      <w:r w:rsidR="007F7713" w:rsidRPr="0021613E">
        <w:t xml:space="preserve"> </w:t>
      </w:r>
      <w:r w:rsidRPr="0021613E">
        <w:t>content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noted</w:t>
      </w:r>
      <w:r w:rsidR="007F7713" w:rsidRPr="0021613E">
        <w:t xml:space="preserve"> </w:t>
      </w:r>
      <w:r w:rsidRPr="0021613E">
        <w:t>on</w:t>
      </w:r>
      <w:r w:rsidR="0024177D">
        <w:t xml:space="preserve"> the</w:t>
      </w:r>
      <w:r w:rsidR="007F7713" w:rsidRPr="0021613E">
        <w:t xml:space="preserve"> </w:t>
      </w:r>
      <w:r w:rsidRPr="0021613E">
        <w:t>slides.</w:t>
      </w:r>
      <w:r w:rsidR="007F7713" w:rsidRPr="0021613E">
        <w:t xml:space="preserve"> </w:t>
      </w:r>
    </w:p>
    <w:p w14:paraId="4BBD3877" w14:textId="77777777" w:rsidR="0022013E" w:rsidRPr="0021613E" w:rsidRDefault="00313624" w:rsidP="003659E2">
      <w:pPr>
        <w:pStyle w:val="body-text"/>
      </w:pPr>
      <w:r w:rsidRPr="0021613E">
        <w:t>Each</w:t>
      </w:r>
      <w:r w:rsidR="007F7713" w:rsidRPr="0021613E">
        <w:t xml:space="preserve"> </w:t>
      </w:r>
      <w:r w:rsidRPr="0021613E">
        <w:t>section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module</w:t>
      </w:r>
      <w:r w:rsidR="007F7713" w:rsidRPr="0021613E">
        <w:t xml:space="preserve"> </w:t>
      </w:r>
      <w:r w:rsidRPr="0021613E">
        <w:t>was</w:t>
      </w:r>
      <w:r w:rsidR="007F7713" w:rsidRPr="0021613E">
        <w:t xml:space="preserve"> </w:t>
      </w:r>
      <w:r w:rsidRPr="0021613E">
        <w:t>planned</w:t>
      </w:r>
      <w:r w:rsidR="007F7713" w:rsidRPr="0021613E">
        <w:t xml:space="preserve"> </w:t>
      </w:r>
      <w:r w:rsidR="0024177D">
        <w:t>as a</w:t>
      </w:r>
      <w:r w:rsidR="007F7713" w:rsidRPr="0021613E">
        <w:t xml:space="preserve"> </w:t>
      </w:r>
      <w:r w:rsidRPr="0021613E">
        <w:t>“stand</w:t>
      </w:r>
      <w:r w:rsidR="007F7713" w:rsidRPr="0021613E">
        <w:t xml:space="preserve"> </w:t>
      </w:r>
      <w:r w:rsidRPr="0021613E">
        <w:t>alone.”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foster</w:t>
      </w:r>
      <w:r w:rsidR="007F7713" w:rsidRPr="0021613E">
        <w:t xml:space="preserve"> </w:t>
      </w:r>
      <w:r w:rsidRPr="0021613E">
        <w:t>this,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D9366C" w:rsidRPr="0021613E">
        <w:t>same</w:t>
      </w:r>
      <w:r w:rsidR="007F7713" w:rsidRPr="0021613E">
        <w:t xml:space="preserve"> </w:t>
      </w:r>
      <w:r w:rsidR="00D9366C" w:rsidRPr="0021613E">
        <w:t>content</w:t>
      </w:r>
      <w:r w:rsidR="007F7713" w:rsidRPr="0021613E">
        <w:t xml:space="preserve"> </w:t>
      </w:r>
      <w:r w:rsidR="00D9366C" w:rsidRPr="0021613E">
        <w:t>may</w:t>
      </w:r>
      <w:r w:rsidR="007F7713" w:rsidRPr="0021613E">
        <w:t xml:space="preserve"> </w:t>
      </w:r>
      <w:r w:rsidR="00D9366C" w:rsidRPr="0021613E">
        <w:t>be</w:t>
      </w:r>
      <w:r w:rsidR="007F7713" w:rsidRPr="0021613E">
        <w:t xml:space="preserve"> </w:t>
      </w:r>
      <w:r w:rsidR="00D9366C" w:rsidRPr="0021613E">
        <w:t>relevant</w:t>
      </w:r>
      <w:r w:rsidR="007F7713" w:rsidRPr="0021613E">
        <w:t xml:space="preserve"> </w:t>
      </w:r>
      <w:r w:rsidR="00D9366C" w:rsidRPr="0021613E">
        <w:t>to</w:t>
      </w:r>
      <w:r w:rsidR="007F7713" w:rsidRPr="0021613E">
        <w:t xml:space="preserve"> </w:t>
      </w:r>
      <w:r w:rsidR="00D9366C" w:rsidRPr="0021613E">
        <w:t>more</w:t>
      </w:r>
      <w:r w:rsidR="007F7713" w:rsidRPr="0021613E">
        <w:t xml:space="preserve"> </w:t>
      </w:r>
      <w:r w:rsidR="00D9366C" w:rsidRPr="0021613E">
        <w:t>than</w:t>
      </w:r>
      <w:r w:rsidR="007F7713" w:rsidRPr="0021613E">
        <w:t xml:space="preserve"> </w:t>
      </w:r>
      <w:r w:rsidR="00D9366C" w:rsidRPr="0021613E">
        <w:t>one</w:t>
      </w:r>
      <w:r w:rsidR="007F7713" w:rsidRPr="0021613E">
        <w:t xml:space="preserve"> </w:t>
      </w:r>
      <w:r w:rsidR="00D9366C" w:rsidRPr="0021613E">
        <w:t>topical</w:t>
      </w:r>
      <w:r w:rsidR="007F7713" w:rsidRPr="0021613E">
        <w:t xml:space="preserve"> </w:t>
      </w:r>
      <w:r w:rsidR="00D9366C" w:rsidRPr="0021613E">
        <w:t>section</w:t>
      </w:r>
      <w:r w:rsidR="00517932" w:rsidRPr="0021613E">
        <w:t>;</w:t>
      </w:r>
      <w:r w:rsidR="007F7713" w:rsidRPr="0021613E">
        <w:t xml:space="preserve"> </w:t>
      </w:r>
      <w:r w:rsidR="00517932" w:rsidRPr="0021613E">
        <w:t>hence,</w:t>
      </w:r>
      <w:r w:rsidR="007F7713" w:rsidRPr="0021613E">
        <w:t xml:space="preserve"> </w:t>
      </w:r>
      <w:r w:rsidR="00D9366C" w:rsidRPr="0021613E">
        <w:t>content</w:t>
      </w:r>
      <w:r w:rsidR="007F7713" w:rsidRPr="0021613E">
        <w:t xml:space="preserve"> </w:t>
      </w:r>
      <w:r w:rsidR="00D9366C" w:rsidRPr="0021613E">
        <w:t>may</w:t>
      </w:r>
      <w:r w:rsidR="007F7713" w:rsidRPr="0021613E">
        <w:t xml:space="preserve"> </w:t>
      </w:r>
      <w:r w:rsidR="00D9366C" w:rsidRPr="0021613E">
        <w:t>appear</w:t>
      </w:r>
      <w:r w:rsidR="007F7713" w:rsidRPr="0021613E">
        <w:t xml:space="preserve"> </w:t>
      </w:r>
      <w:r w:rsidR="00D9366C" w:rsidRPr="0021613E">
        <w:t>in</w:t>
      </w:r>
      <w:r w:rsidR="007F7713" w:rsidRPr="0021613E">
        <w:t xml:space="preserve"> </w:t>
      </w:r>
      <w:r w:rsidR="00D9366C" w:rsidRPr="0021613E">
        <w:t>more</w:t>
      </w:r>
      <w:r w:rsidR="007F7713" w:rsidRPr="0021613E">
        <w:t xml:space="preserve"> </w:t>
      </w:r>
      <w:r w:rsidR="00D9366C" w:rsidRPr="0021613E">
        <w:t>than</w:t>
      </w:r>
      <w:r w:rsidR="007F7713" w:rsidRPr="0021613E">
        <w:t xml:space="preserve"> </w:t>
      </w:r>
      <w:r w:rsidR="00D9366C" w:rsidRPr="0021613E">
        <w:t>one</w:t>
      </w:r>
      <w:r w:rsidR="007F7713" w:rsidRPr="0021613E">
        <w:t xml:space="preserve"> </w:t>
      </w:r>
      <w:r w:rsidR="00D9366C" w:rsidRPr="0021613E">
        <w:t>slide</w:t>
      </w:r>
      <w:r w:rsidR="007F7713" w:rsidRPr="0021613E">
        <w:t xml:space="preserve"> </w:t>
      </w:r>
      <w:r w:rsidR="00D9366C" w:rsidRPr="0021613E">
        <w:t>presentation.</w:t>
      </w:r>
      <w:r w:rsidR="007F7713" w:rsidRPr="0021613E">
        <w:t xml:space="preserve"> </w:t>
      </w:r>
      <w:r w:rsidR="00D9366C" w:rsidRPr="0021613E">
        <w:t>The</w:t>
      </w:r>
      <w:r w:rsidR="007F7713" w:rsidRPr="0021613E">
        <w:t xml:space="preserve"> </w:t>
      </w:r>
      <w:r w:rsidR="00D9366C" w:rsidRPr="0021613E">
        <w:t>same</w:t>
      </w:r>
      <w:r w:rsidR="007F7713" w:rsidRPr="0021613E">
        <w:t xml:space="preserve"> </w:t>
      </w:r>
      <w:r w:rsidR="00D9366C" w:rsidRPr="0021613E">
        <w:t>is</w:t>
      </w:r>
      <w:r w:rsidR="007F7713" w:rsidRPr="0021613E">
        <w:t xml:space="preserve"> </w:t>
      </w:r>
      <w:r w:rsidR="00D9366C" w:rsidRPr="0021613E">
        <w:t>true</w:t>
      </w:r>
      <w:r w:rsidR="007F7713" w:rsidRPr="0021613E">
        <w:t xml:space="preserve"> </w:t>
      </w:r>
      <w:r w:rsidR="00D9366C" w:rsidRPr="0021613E">
        <w:t>for</w:t>
      </w:r>
      <w:r w:rsidR="007F7713" w:rsidRPr="0021613E">
        <w:t xml:space="preserve"> </w:t>
      </w:r>
      <w:r w:rsidR="00D9366C" w:rsidRPr="0021613E">
        <w:t>reading</w:t>
      </w:r>
      <w:r w:rsidR="007F7713" w:rsidRPr="0021613E">
        <w:t xml:space="preserve"> </w:t>
      </w:r>
      <w:r w:rsidR="00D9366C" w:rsidRPr="0021613E">
        <w:t>and</w:t>
      </w:r>
      <w:r w:rsidR="007F7713" w:rsidRPr="0021613E">
        <w:t xml:space="preserve"> </w:t>
      </w:r>
      <w:r w:rsidR="00D9366C" w:rsidRPr="0021613E">
        <w:t>web-based</w:t>
      </w:r>
      <w:r w:rsidR="007F7713" w:rsidRPr="0021613E">
        <w:t xml:space="preserve"> </w:t>
      </w:r>
      <w:r w:rsidR="00D9366C" w:rsidRPr="0021613E">
        <w:t>re</w:t>
      </w:r>
      <w:r w:rsidRPr="0021613E">
        <w:t>sources</w:t>
      </w:r>
      <w:r w:rsidR="00D9366C" w:rsidRPr="0021613E">
        <w:t>.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design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intended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faculty</w:t>
      </w:r>
      <w:r w:rsidR="007F7713" w:rsidRPr="0021613E">
        <w:t xml:space="preserve"> </w:t>
      </w:r>
      <w:r w:rsidRPr="0021613E">
        <w:t>member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much</w:t>
      </w:r>
      <w:r w:rsidR="007F7713" w:rsidRPr="0021613E">
        <w:t xml:space="preserve"> </w:t>
      </w:r>
      <w:r w:rsidRPr="0021613E">
        <w:t>flexibility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possible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using</w:t>
      </w:r>
      <w:r w:rsidR="007F7713" w:rsidRPr="0021613E">
        <w:t xml:space="preserve"> </w:t>
      </w:r>
      <w:r w:rsidRPr="0021613E">
        <w:t>discrete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="00875C49" w:rsidRPr="0021613E">
        <w:t>provided</w:t>
      </w:r>
      <w:r w:rsidR="007F7713" w:rsidRPr="0021613E">
        <w:t xml:space="preserve"> </w:t>
      </w:r>
      <w:r w:rsidR="00875C49" w:rsidRPr="0021613E">
        <w:t>within</w:t>
      </w:r>
      <w:r w:rsidR="007F7713" w:rsidRPr="0021613E">
        <w:t xml:space="preserve"> </w:t>
      </w:r>
      <w:r w:rsidR="00875C49" w:rsidRPr="0021613E">
        <w:t>module</w:t>
      </w:r>
      <w:r w:rsidR="007F7713" w:rsidRPr="0021613E">
        <w:t xml:space="preserve"> </w:t>
      </w:r>
      <w:r w:rsidR="00875C49" w:rsidRPr="0021613E">
        <w:t>sections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incorporating</w:t>
      </w:r>
      <w:r w:rsidR="007F7713" w:rsidRPr="0021613E">
        <w:t xml:space="preserve"> </w:t>
      </w:r>
      <w:r w:rsidRPr="0021613E">
        <w:t>them</w:t>
      </w:r>
      <w:r w:rsidR="007F7713" w:rsidRPr="0021613E">
        <w:t xml:space="preserve"> </w:t>
      </w:r>
      <w:r w:rsidRPr="0021613E">
        <w:t>into</w:t>
      </w:r>
      <w:r w:rsidR="007F7713" w:rsidRPr="0021613E">
        <w:t xml:space="preserve"> </w:t>
      </w:r>
      <w:r w:rsidRPr="0021613E">
        <w:t>existing</w:t>
      </w:r>
      <w:r w:rsidR="007F7713" w:rsidRPr="0021613E">
        <w:t xml:space="preserve"> </w:t>
      </w:r>
      <w:r w:rsidRPr="0021613E">
        <w:t>courses.</w:t>
      </w:r>
      <w:r w:rsidR="007F7713" w:rsidRPr="0021613E">
        <w:t xml:space="preserve"> </w:t>
      </w:r>
    </w:p>
    <w:p w14:paraId="352BF89C" w14:textId="77777777" w:rsidR="00D9366C" w:rsidRPr="0021613E" w:rsidRDefault="00451C43" w:rsidP="003659E2">
      <w:pPr>
        <w:pStyle w:val="body-text"/>
      </w:pPr>
      <w:r w:rsidRPr="0021613E">
        <w:t>At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end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module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="00875C49" w:rsidRPr="0021613E">
        <w:t>suggested</w:t>
      </w:r>
      <w:r w:rsidR="007F7713" w:rsidRPr="0021613E">
        <w:t xml:space="preserve"> </w:t>
      </w:r>
      <w:r w:rsidRPr="0021613E">
        <w:t>classroom</w:t>
      </w:r>
      <w:r w:rsidR="007F7713" w:rsidRPr="0021613E">
        <w:t xml:space="preserve"> </w:t>
      </w:r>
      <w:r w:rsidRPr="0021613E">
        <w:t>activities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homework</w:t>
      </w:r>
      <w:r w:rsidR="007F7713" w:rsidRPr="0021613E">
        <w:t xml:space="preserve"> </w:t>
      </w:r>
      <w:r w:rsidRPr="0021613E">
        <w:t>assignments</w:t>
      </w:r>
      <w:r w:rsidR="00AF6F12" w:rsidRPr="0021613E">
        <w:t>.</w:t>
      </w:r>
      <w:r w:rsidR="007F7713" w:rsidRPr="0021613E">
        <w:t xml:space="preserve"> </w:t>
      </w:r>
      <w:r w:rsidR="00AF6F12" w:rsidRPr="0021613E">
        <w:t>These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designed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help</w:t>
      </w:r>
      <w:r w:rsidR="007F7713" w:rsidRPr="0021613E">
        <w:t xml:space="preserve"> </w:t>
      </w:r>
      <w:r w:rsidRPr="0021613E">
        <w:t>students</w:t>
      </w:r>
      <w:r w:rsidR="007F7713" w:rsidRPr="0021613E">
        <w:t xml:space="preserve"> </w:t>
      </w:r>
      <w:r w:rsidRPr="0021613E">
        <w:t>explore,</w:t>
      </w:r>
      <w:r w:rsidR="007F7713" w:rsidRPr="0021613E">
        <w:t xml:space="preserve"> </w:t>
      </w:r>
      <w:r w:rsidRPr="0021613E">
        <w:t>analyze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apply</w:t>
      </w:r>
      <w:r w:rsidR="007F7713" w:rsidRPr="0021613E">
        <w:t xml:space="preserve"> </w:t>
      </w:r>
      <w:r w:rsidR="00027A0E" w:rsidRPr="0021613E">
        <w:t>the</w:t>
      </w:r>
      <w:r w:rsidR="007F7713" w:rsidRPr="0021613E">
        <w:t xml:space="preserve"> </w:t>
      </w:r>
      <w:r w:rsidRPr="0021613E">
        <w:t>content</w:t>
      </w:r>
      <w:r w:rsidR="007F7713" w:rsidRPr="0021613E">
        <w:t xml:space="preserve"> </w:t>
      </w:r>
      <w:r w:rsidR="00027A0E" w:rsidRPr="0021613E">
        <w:t>contained</w:t>
      </w:r>
      <w:r w:rsidR="007F7713" w:rsidRPr="0021613E">
        <w:t xml:space="preserve"> </w:t>
      </w:r>
      <w:r w:rsidR="00027A0E" w:rsidRPr="0021613E">
        <w:t>within</w:t>
      </w:r>
      <w:r w:rsidR="007F7713" w:rsidRPr="0021613E">
        <w:t xml:space="preserve"> </w:t>
      </w:r>
      <w:r w:rsidR="00027A0E" w:rsidRPr="0021613E">
        <w:t>the</w:t>
      </w:r>
      <w:r w:rsidR="007F7713" w:rsidRPr="0021613E">
        <w:t xml:space="preserve"> </w:t>
      </w:r>
      <w:r w:rsidR="00027A0E" w:rsidRPr="0021613E">
        <w:t>various</w:t>
      </w:r>
      <w:r w:rsidR="007F7713" w:rsidRPr="0021613E">
        <w:t xml:space="preserve"> </w:t>
      </w:r>
      <w:r w:rsidR="00027A0E" w:rsidRPr="0021613E">
        <w:t>sections</w:t>
      </w:r>
      <w:r w:rsidR="007F7713" w:rsidRPr="0021613E">
        <w:t xml:space="preserve"> </w:t>
      </w:r>
      <w:r w:rsidR="00875C49" w:rsidRPr="0021613E">
        <w:t>of</w:t>
      </w:r>
      <w:r w:rsidR="007F7713" w:rsidRPr="0021613E">
        <w:t xml:space="preserve"> </w:t>
      </w:r>
      <w:r w:rsidR="00875C49" w:rsidRPr="0021613E">
        <w:t>the</w:t>
      </w:r>
      <w:r w:rsidR="007F7713" w:rsidRPr="0021613E">
        <w:t xml:space="preserve"> </w:t>
      </w:r>
      <w:r w:rsidR="00875C49" w:rsidRPr="0021613E">
        <w:t>module</w:t>
      </w:r>
      <w:r w:rsidRPr="0021613E">
        <w:t>.</w:t>
      </w:r>
    </w:p>
    <w:p w14:paraId="72ED482B" w14:textId="77777777" w:rsidR="00653BFB" w:rsidRPr="0021613E" w:rsidRDefault="00AF6F12" w:rsidP="003659E2">
      <w:pPr>
        <w:pStyle w:val="h2"/>
      </w:pPr>
      <w:bookmarkStart w:id="1" w:name="_Toc435205955"/>
      <w:r w:rsidRPr="0021613E">
        <w:t>CSWE</w:t>
      </w:r>
      <w:r w:rsidR="007F7713" w:rsidRPr="0021613E">
        <w:t xml:space="preserve"> </w:t>
      </w:r>
      <w:r w:rsidR="0022013E" w:rsidRPr="0021613E">
        <w:t>Social</w:t>
      </w:r>
      <w:r w:rsidR="007F7713" w:rsidRPr="0021613E">
        <w:t xml:space="preserve"> </w:t>
      </w:r>
      <w:r w:rsidR="0022013E" w:rsidRPr="0021613E">
        <w:t>Work</w:t>
      </w:r>
      <w:r w:rsidR="007F7713" w:rsidRPr="0021613E">
        <w:t xml:space="preserve"> </w:t>
      </w:r>
      <w:r w:rsidRPr="0021613E">
        <w:t>Competencies</w:t>
      </w:r>
      <w:r w:rsidR="007F7713" w:rsidRPr="0021613E">
        <w:t xml:space="preserve"> </w:t>
      </w:r>
      <w:r w:rsidRPr="0021613E">
        <w:t>Addressed</w:t>
      </w:r>
      <w:bookmarkEnd w:id="1"/>
    </w:p>
    <w:p w14:paraId="13F68F1D" w14:textId="77777777" w:rsidR="00223FBF" w:rsidRPr="0021613E" w:rsidRDefault="00223FBF" w:rsidP="007575A4">
      <w:pPr>
        <w:pStyle w:val="bullet-level1"/>
      </w:pPr>
      <w:r w:rsidRPr="0021613E">
        <w:t>I.</w:t>
      </w:r>
      <w:r w:rsidR="007F7713" w:rsidRPr="0021613E">
        <w:t xml:space="preserve"> </w:t>
      </w:r>
      <w:r w:rsidRPr="0021613E">
        <w:t>6.</w:t>
      </w:r>
      <w:r w:rsidR="00D95009">
        <w:t xml:space="preserve"> </w:t>
      </w:r>
      <w:r w:rsidRPr="0021613E">
        <w:t>Relate</w:t>
      </w:r>
      <w:r w:rsidR="007F7713" w:rsidRPr="0021613E">
        <w:t xml:space="preserve"> </w:t>
      </w:r>
      <w:r w:rsidRPr="0021613E">
        <w:t>concepts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theories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(e.g.,</w:t>
      </w:r>
      <w:r w:rsidR="007F7713" w:rsidRPr="0021613E">
        <w:t xml:space="preserve"> </w:t>
      </w:r>
      <w:r w:rsidRPr="0021613E">
        <w:t>cohorts,</w:t>
      </w:r>
      <w:r w:rsidR="007F7713" w:rsidRPr="0021613E">
        <w:t xml:space="preserve"> </w:t>
      </w:r>
      <w:r w:rsidRPr="0021613E">
        <w:t>normal</w:t>
      </w:r>
      <w:r w:rsidR="007F7713" w:rsidRPr="0021613E">
        <w:t xml:space="preserve"> </w:t>
      </w:r>
      <w:r w:rsidRPr="0021613E">
        <w:t>aging,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life</w:t>
      </w:r>
      <w:r w:rsidR="007F7713" w:rsidRPr="0021613E">
        <w:t xml:space="preserve"> </w:t>
      </w:r>
      <w:r w:rsidRPr="0021613E">
        <w:t>course</w:t>
      </w:r>
      <w:r w:rsidR="007F7713" w:rsidRPr="0021613E">
        <w:t xml:space="preserve"> </w:t>
      </w:r>
      <w:r w:rsidRPr="0021613E">
        <w:t>perspective).</w:t>
      </w:r>
    </w:p>
    <w:p w14:paraId="74DCF7D1" w14:textId="77777777" w:rsidR="00223FBF" w:rsidRPr="0021613E" w:rsidRDefault="00223FBF" w:rsidP="007575A4">
      <w:pPr>
        <w:pStyle w:val="bullet-level1"/>
      </w:pPr>
      <w:r w:rsidRPr="0021613E">
        <w:t>I.</w:t>
      </w:r>
      <w:r w:rsidR="007F7713" w:rsidRPr="0021613E">
        <w:t xml:space="preserve"> </w:t>
      </w:r>
      <w:r w:rsidRPr="0021613E">
        <w:t>7.</w:t>
      </w:r>
      <w:r w:rsidR="00D95009">
        <w:t xml:space="preserve"> </w:t>
      </w:r>
      <w:r w:rsidRPr="0021613E">
        <w:t>Relate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perspectives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related</w:t>
      </w:r>
      <w:r w:rsidR="007F7713" w:rsidRPr="0021613E">
        <w:t xml:space="preserve"> </w:t>
      </w:r>
      <w:r w:rsidRPr="0021613E">
        <w:t>theories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(e.g.,</w:t>
      </w:r>
      <w:r w:rsidR="007F7713" w:rsidRPr="0021613E">
        <w:t xml:space="preserve"> </w:t>
      </w:r>
      <w:r w:rsidRPr="0021613E">
        <w:t>person-in</w:t>
      </w:r>
      <w:r w:rsidR="007F7713" w:rsidRPr="0021613E">
        <w:t xml:space="preserve"> </w:t>
      </w:r>
      <w:r w:rsidRPr="0021613E">
        <w:t>environment,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justice).</w:t>
      </w:r>
    </w:p>
    <w:p w14:paraId="5C1BF42D" w14:textId="77777777" w:rsidR="00223FBF" w:rsidRPr="0021613E" w:rsidRDefault="00223FBF" w:rsidP="007575A4">
      <w:pPr>
        <w:pStyle w:val="bullet-level1"/>
      </w:pPr>
      <w:r w:rsidRPr="0021613E">
        <w:t>I.</w:t>
      </w:r>
      <w:r w:rsidR="007F7713" w:rsidRPr="0021613E">
        <w:t xml:space="preserve"> </w:t>
      </w:r>
      <w:r w:rsidRPr="0021613E">
        <w:t>10.</w:t>
      </w:r>
      <w:r w:rsidR="007F7713" w:rsidRPr="0021613E">
        <w:t xml:space="preserve"> </w:t>
      </w:r>
      <w:r w:rsidRPr="0021613E">
        <w:t>Understand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perspective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values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relation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working</w:t>
      </w:r>
      <w:r w:rsidR="007F7713" w:rsidRPr="0021613E">
        <w:t xml:space="preserve"> </w:t>
      </w:r>
      <w:r w:rsidRPr="0021613E">
        <w:t>effectively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other</w:t>
      </w:r>
      <w:r w:rsidR="007F7713" w:rsidRPr="0021613E">
        <w:t xml:space="preserve"> </w:t>
      </w:r>
      <w:r w:rsidRPr="0021613E">
        <w:t>disciplines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geriatric</w:t>
      </w:r>
      <w:r w:rsidR="007F7713" w:rsidRPr="0021613E">
        <w:t xml:space="preserve"> </w:t>
      </w:r>
      <w:r w:rsidRPr="0021613E">
        <w:t>interdisciplinary</w:t>
      </w:r>
      <w:r w:rsidR="007F7713" w:rsidRPr="0021613E">
        <w:t xml:space="preserve"> </w:t>
      </w:r>
      <w:r w:rsidRPr="0021613E">
        <w:t>practice</w:t>
      </w:r>
      <w:r w:rsidR="0024177D">
        <w:t>.</w:t>
      </w:r>
    </w:p>
    <w:p w14:paraId="377347E0" w14:textId="77777777" w:rsidR="00223FBF" w:rsidRPr="0021613E" w:rsidRDefault="00223FBF" w:rsidP="007575A4">
      <w:pPr>
        <w:pStyle w:val="bullet-level1"/>
      </w:pPr>
      <w:r w:rsidRPr="0021613E">
        <w:t>III.</w:t>
      </w:r>
      <w:r w:rsidR="007F7713" w:rsidRPr="0021613E">
        <w:t xml:space="preserve"> </w:t>
      </w:r>
      <w:r w:rsidRPr="0021613E">
        <w:t>5.</w:t>
      </w:r>
      <w:r w:rsidR="00D95009">
        <w:t xml:space="preserve"> </w:t>
      </w:r>
      <w:r w:rsidRPr="0021613E">
        <w:t>Assist</w:t>
      </w:r>
      <w:r w:rsidR="007F7713" w:rsidRPr="0021613E">
        <w:t xml:space="preserve"> </w:t>
      </w:r>
      <w:r w:rsidRPr="0021613E">
        <w:t>caregivers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reduce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stress</w:t>
      </w:r>
      <w:r w:rsidR="007F7713" w:rsidRPr="0021613E">
        <w:t xml:space="preserve"> </w:t>
      </w:r>
      <w:r w:rsidRPr="0021613E">
        <w:t>levels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maintain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own</w:t>
      </w:r>
      <w:r w:rsidR="007F7713" w:rsidRPr="0021613E">
        <w:t xml:space="preserve"> </w:t>
      </w:r>
      <w:r w:rsidRPr="0021613E">
        <w:t>mental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health.</w:t>
      </w:r>
    </w:p>
    <w:p w14:paraId="5C993AEF" w14:textId="77777777" w:rsidR="00223FBF" w:rsidRPr="0021613E" w:rsidRDefault="00223FBF" w:rsidP="007575A4">
      <w:pPr>
        <w:pStyle w:val="bullet-level1"/>
      </w:pPr>
      <w:r w:rsidRPr="0021613E">
        <w:t>III.</w:t>
      </w:r>
      <w:r w:rsidR="007F7713" w:rsidRPr="0021613E">
        <w:t xml:space="preserve"> </w:t>
      </w:r>
      <w:r w:rsidRPr="0021613E">
        <w:t>6.</w:t>
      </w:r>
      <w:r w:rsidR="00D95009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case</w:t>
      </w:r>
      <w:r w:rsidR="007F7713" w:rsidRPr="0021613E">
        <w:t xml:space="preserve"> </w:t>
      </w:r>
      <w:r w:rsidRPr="0021613E">
        <w:t>management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link</w:t>
      </w:r>
      <w:r w:rsidR="007F7713" w:rsidRPr="0021613E">
        <w:t xml:space="preserve"> </w:t>
      </w:r>
      <w:r w:rsidRPr="0021613E">
        <w:t>elders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families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services.</w:t>
      </w:r>
    </w:p>
    <w:p w14:paraId="7D76C580" w14:textId="77777777" w:rsidR="00223FBF" w:rsidRPr="0021613E" w:rsidRDefault="00223FBF" w:rsidP="007575A4">
      <w:pPr>
        <w:pStyle w:val="bullet-level1"/>
      </w:pPr>
      <w:r w:rsidRPr="0021613E">
        <w:t>III.7.</w:t>
      </w:r>
      <w:r w:rsidR="00D95009">
        <w:t xml:space="preserve"> </w:t>
      </w:r>
      <w:r w:rsidRPr="0021613E">
        <w:t>Use</w:t>
      </w:r>
      <w:r w:rsidR="007F7713" w:rsidRPr="0021613E">
        <w:t xml:space="preserve"> </w:t>
      </w:r>
      <w:r w:rsidRPr="0021613E">
        <w:t>educational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persons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families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information</w:t>
      </w:r>
      <w:r w:rsidR="007F7713" w:rsidRPr="0021613E">
        <w:t xml:space="preserve"> </w:t>
      </w:r>
      <w:r w:rsidRPr="0021613E">
        <w:t>related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wellness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management</w:t>
      </w:r>
      <w:r w:rsidR="007F7713" w:rsidRPr="0021613E">
        <w:t xml:space="preserve"> </w:t>
      </w:r>
      <w:r w:rsidRPr="0021613E">
        <w:t>(e.g.,</w:t>
      </w:r>
      <w:r w:rsidR="007F7713" w:rsidRPr="0021613E">
        <w:t xml:space="preserve"> </w:t>
      </w:r>
      <w:r w:rsidRPr="0021613E">
        <w:t>Alzheimer’s</w:t>
      </w:r>
      <w:r w:rsidR="007F7713" w:rsidRPr="0021613E">
        <w:t xml:space="preserve"> </w:t>
      </w:r>
      <w:r w:rsidRPr="0021613E">
        <w:t>disease,</w:t>
      </w:r>
      <w:r w:rsidR="007F7713" w:rsidRPr="0021613E">
        <w:t xml:space="preserve"> </w:t>
      </w:r>
      <w:r w:rsidRPr="0021613E">
        <w:t>end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life</w:t>
      </w:r>
      <w:r w:rsidR="007F7713" w:rsidRPr="0021613E">
        <w:t xml:space="preserve"> </w:t>
      </w:r>
      <w:r w:rsidRPr="0021613E">
        <w:t>care).</w:t>
      </w:r>
    </w:p>
    <w:p w14:paraId="5083C82B" w14:textId="77777777" w:rsidR="00653BFB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1.</w:t>
      </w:r>
      <w:r w:rsidR="00D95009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outreach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families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ensure</w:t>
      </w:r>
      <w:r w:rsidR="007F7713" w:rsidRPr="0021613E">
        <w:t xml:space="preserve"> </w:t>
      </w:r>
      <w:r w:rsidRPr="0021613E">
        <w:t>appropriate</w:t>
      </w:r>
      <w:r w:rsidR="007F7713" w:rsidRPr="0021613E">
        <w:t xml:space="preserve"> </w:t>
      </w:r>
      <w:r w:rsidRPr="0021613E">
        <w:t>use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service</w:t>
      </w:r>
      <w:r w:rsidR="007F7713" w:rsidRPr="0021613E">
        <w:t xml:space="preserve"> </w:t>
      </w:r>
      <w:r w:rsidRPr="0021613E">
        <w:t>continuum.</w:t>
      </w:r>
    </w:p>
    <w:p w14:paraId="6AA2FF72" w14:textId="77777777" w:rsidR="00223FBF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2.</w:t>
      </w:r>
      <w:r w:rsidR="00D95009">
        <w:t xml:space="preserve"> </w:t>
      </w:r>
      <w:r w:rsidRPr="0021613E">
        <w:t>Adapt</w:t>
      </w:r>
      <w:r w:rsidR="007F7713" w:rsidRPr="0021613E">
        <w:t xml:space="preserve"> </w:t>
      </w:r>
      <w:r w:rsidRPr="0021613E">
        <w:t>organizational</w:t>
      </w:r>
      <w:r w:rsidR="007F7713" w:rsidRPr="0021613E">
        <w:t xml:space="preserve"> </w:t>
      </w:r>
      <w:r w:rsidRPr="0021613E">
        <w:t>policies,</w:t>
      </w:r>
      <w:r w:rsidR="007F7713" w:rsidRPr="0021613E">
        <w:t xml:space="preserve"> </w:t>
      </w:r>
      <w:r w:rsidRPr="0021613E">
        <w:t>procedures,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facilitate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provision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diverse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family</w:t>
      </w:r>
      <w:r w:rsidR="007F7713" w:rsidRPr="0021613E">
        <w:t xml:space="preserve"> </w:t>
      </w:r>
      <w:r w:rsidRPr="0021613E">
        <w:t>caregivers.</w:t>
      </w:r>
    </w:p>
    <w:p w14:paraId="0A2EB2DA" w14:textId="77777777" w:rsidR="00653BFB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5.</w:t>
      </w:r>
      <w:r w:rsidR="00D95009">
        <w:t xml:space="preserve"> </w:t>
      </w:r>
      <w:r w:rsidRPr="0021613E">
        <w:t>Develop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budgets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take</w:t>
      </w:r>
      <w:r w:rsidR="007F7713" w:rsidRPr="0021613E">
        <w:t xml:space="preserve"> </w:t>
      </w:r>
      <w:r w:rsidRPr="0021613E">
        <w:t>into</w:t>
      </w:r>
      <w:r w:rsidR="007F7713" w:rsidRPr="0021613E">
        <w:t xml:space="preserve"> </w:t>
      </w:r>
      <w:r w:rsidRPr="0021613E">
        <w:t>account</w:t>
      </w:r>
      <w:r w:rsidR="007F7713" w:rsidRPr="0021613E">
        <w:t xml:space="preserve"> </w:t>
      </w:r>
      <w:r w:rsidRPr="0021613E">
        <w:t>diverse</w:t>
      </w:r>
      <w:r w:rsidR="007F7713" w:rsidRPr="0021613E">
        <w:t xml:space="preserve"> </w:t>
      </w:r>
      <w:r w:rsidRPr="0021613E">
        <w:t>sources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financial</w:t>
      </w:r>
      <w:r w:rsidR="007F7713" w:rsidRPr="0021613E">
        <w:t xml:space="preserve"> </w:t>
      </w:r>
      <w:r w:rsidRPr="0021613E">
        <w:t>support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population.</w:t>
      </w:r>
    </w:p>
    <w:p w14:paraId="3C900107" w14:textId="77777777" w:rsidR="00653BFB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6.</w:t>
      </w:r>
      <w:r w:rsidR="00D95009">
        <w:t xml:space="preserve"> </w:t>
      </w:r>
      <w:r w:rsidRPr="0021613E">
        <w:t>Evaluate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effectiveness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achieving</w:t>
      </w:r>
      <w:r w:rsidR="007F7713" w:rsidRPr="0021613E">
        <w:t xml:space="preserve"> </w:t>
      </w:r>
      <w:r w:rsidRPr="0021613E">
        <w:t>intended</w:t>
      </w:r>
      <w:r w:rsidR="007F7713" w:rsidRPr="0021613E">
        <w:t xml:space="preserve"> </w:t>
      </w:r>
      <w:r w:rsidRPr="0021613E">
        <w:t>outcomes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</w:p>
    <w:p w14:paraId="7B844D58" w14:textId="77777777" w:rsidR="00653BFB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7.</w:t>
      </w:r>
      <w:r w:rsidR="00D95009">
        <w:t xml:space="preserve"> </w:t>
      </w:r>
      <w:r w:rsidRPr="0021613E">
        <w:t>Apply</w:t>
      </w:r>
      <w:r w:rsidR="007F7713" w:rsidRPr="0021613E">
        <w:t xml:space="preserve"> </w:t>
      </w:r>
      <w:r w:rsidRPr="0021613E">
        <w:t>evaluation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findings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improve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outcomes.</w:t>
      </w:r>
    </w:p>
    <w:p w14:paraId="1D982713" w14:textId="77777777" w:rsidR="00653BFB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8.</w:t>
      </w:r>
      <w:r w:rsidR="00D95009">
        <w:t xml:space="preserve"> </w:t>
      </w:r>
      <w:r w:rsidRPr="0021613E">
        <w:t>Advocate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organize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service</w:t>
      </w:r>
      <w:r w:rsidR="007F7713" w:rsidRPr="0021613E">
        <w:t xml:space="preserve"> </w:t>
      </w:r>
      <w:r w:rsidRPr="0021613E">
        <w:t>providers,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organizations,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makers,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meet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needs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issues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growing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population.</w:t>
      </w:r>
    </w:p>
    <w:p w14:paraId="711FD259" w14:textId="77777777" w:rsidR="00653BFB" w:rsidRPr="0021613E" w:rsidRDefault="00653BFB" w:rsidP="007575A4">
      <w:pPr>
        <w:pStyle w:val="bullet-level1"/>
      </w:pPr>
      <w:r w:rsidRPr="0021613E">
        <w:t>IV.</w:t>
      </w:r>
      <w:r w:rsidR="007F7713" w:rsidRPr="0021613E">
        <w:t xml:space="preserve"> </w:t>
      </w:r>
      <w:r w:rsidRPr="0021613E">
        <w:t>9.</w:t>
      </w:r>
      <w:r w:rsidR="00D95009">
        <w:t xml:space="preserve"> </w:t>
      </w:r>
      <w:r w:rsidRPr="0021613E">
        <w:t>Identify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availability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resource</w:t>
      </w:r>
      <w:r w:rsidR="007F7713" w:rsidRPr="0021613E">
        <w:t xml:space="preserve"> </w:t>
      </w:r>
      <w:r w:rsidRPr="0021613E">
        <w:t>systems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families.</w:t>
      </w:r>
    </w:p>
    <w:p w14:paraId="6CD5A75A" w14:textId="77777777" w:rsidR="00653BFB" w:rsidRPr="0021613E" w:rsidRDefault="00653BFB" w:rsidP="007575A4">
      <w:pPr>
        <w:pStyle w:val="bullet-level1"/>
      </w:pPr>
      <w:r w:rsidRPr="0021613E">
        <w:lastRenderedPageBreak/>
        <w:t>V.</w:t>
      </w:r>
      <w:r w:rsidR="007F7713" w:rsidRPr="0021613E">
        <w:t xml:space="preserve"> </w:t>
      </w:r>
      <w:r w:rsidRPr="0021613E">
        <w:t>4.</w:t>
      </w:r>
      <w:r w:rsidR="00D95009">
        <w:t xml:space="preserve"> </w:t>
      </w:r>
      <w:r w:rsidRPr="0021613E">
        <w:t>Plan</w:t>
      </w:r>
      <w:r w:rsidR="007F7713" w:rsidRPr="0021613E">
        <w:t xml:space="preserve"> </w:t>
      </w:r>
      <w:r w:rsidRPr="0021613E">
        <w:t>strategically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reach</w:t>
      </w:r>
      <w:r w:rsidR="007F7713" w:rsidRPr="0021613E">
        <w:t xml:space="preserve"> </w:t>
      </w:r>
      <w:r w:rsidRPr="0021613E">
        <w:t>measurable</w:t>
      </w:r>
      <w:r w:rsidR="007F7713" w:rsidRPr="0021613E">
        <w:t xml:space="preserve"> </w:t>
      </w:r>
      <w:r w:rsidRPr="0021613E">
        <w:t>objectives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program,</w:t>
      </w:r>
      <w:r w:rsidR="007F7713" w:rsidRPr="0021613E">
        <w:t xml:space="preserve"> </w:t>
      </w:r>
      <w:r w:rsidRPr="0021613E">
        <w:t>organizational,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development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</w:p>
    <w:p w14:paraId="5B820DD2" w14:textId="77777777" w:rsidR="00653BFB" w:rsidRPr="0021613E" w:rsidRDefault="00653BFB" w:rsidP="007575A4">
      <w:pPr>
        <w:pStyle w:val="bullet-level1"/>
      </w:pPr>
      <w:r w:rsidRPr="0021613E">
        <w:t>V.</w:t>
      </w:r>
      <w:r w:rsidR="007F7713" w:rsidRPr="0021613E">
        <w:t xml:space="preserve"> </w:t>
      </w:r>
      <w:r w:rsidRPr="0021613E">
        <w:t>6.</w:t>
      </w:r>
      <w:r w:rsidR="00D95009">
        <w:t xml:space="preserve"> </w:t>
      </w:r>
      <w:r w:rsidRPr="0021613E">
        <w:t>Build</w:t>
      </w:r>
      <w:r w:rsidR="007F7713" w:rsidRPr="0021613E">
        <w:t xml:space="preserve"> </w:t>
      </w:r>
      <w:r w:rsidRPr="0021613E">
        <w:t>collaborations</w:t>
      </w:r>
      <w:r w:rsidR="007F7713" w:rsidRPr="0021613E">
        <w:t xml:space="preserve"> </w:t>
      </w:r>
      <w:r w:rsidRPr="0021613E">
        <w:t>across</w:t>
      </w:r>
      <w:r w:rsidR="007F7713" w:rsidRPr="0021613E">
        <w:t xml:space="preserve"> </w:t>
      </w:r>
      <w:r w:rsidRPr="0021613E">
        <w:t>disciplines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service</w:t>
      </w:r>
      <w:r w:rsidR="007F7713" w:rsidRPr="0021613E">
        <w:t xml:space="preserve"> </w:t>
      </w:r>
      <w:r w:rsidRPr="0021613E">
        <w:t>spectrum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assess</w:t>
      </w:r>
      <w:r w:rsidR="007F7713" w:rsidRPr="0021613E">
        <w:t xml:space="preserve"> </w:t>
      </w:r>
      <w:r w:rsidRPr="0021613E">
        <w:t>access,</w:t>
      </w:r>
      <w:r w:rsidR="007F7713" w:rsidRPr="0021613E">
        <w:t xml:space="preserve"> </w:t>
      </w:r>
      <w:r w:rsidRPr="0021613E">
        <w:t>continuity,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reduce</w:t>
      </w:r>
      <w:r w:rsidR="007F7713" w:rsidRPr="0021613E">
        <w:t xml:space="preserve"> </w:t>
      </w:r>
      <w:r w:rsidRPr="0021613E">
        <w:t>gaps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</w:p>
    <w:p w14:paraId="2759214F" w14:textId="77777777" w:rsidR="00653BFB" w:rsidRPr="0021613E" w:rsidRDefault="00653BFB" w:rsidP="007575A4">
      <w:pPr>
        <w:pStyle w:val="bullet-level1"/>
      </w:pPr>
      <w:r w:rsidRPr="0021613E">
        <w:t>V.</w:t>
      </w:r>
      <w:r w:rsidR="007F7713" w:rsidRPr="0021613E">
        <w:t xml:space="preserve"> </w:t>
      </w:r>
      <w:r w:rsidRPr="0021613E">
        <w:t>7.</w:t>
      </w:r>
      <w:r w:rsidR="00D95009">
        <w:t xml:space="preserve"> </w:t>
      </w:r>
      <w:r w:rsidRPr="0021613E">
        <w:t>Manage</w:t>
      </w:r>
      <w:r w:rsidR="007F7713" w:rsidRPr="0021613E">
        <w:t xml:space="preserve"> </w:t>
      </w:r>
      <w:r w:rsidRPr="0021613E">
        <w:t>individual</w:t>
      </w:r>
      <w:r w:rsidR="007F7713" w:rsidRPr="0021613E">
        <w:t xml:space="preserve"> </w:t>
      </w:r>
      <w:r w:rsidRPr="0021613E">
        <w:t>(personal)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multi-stakeholder</w:t>
      </w:r>
      <w:r w:rsidR="007F7713" w:rsidRPr="0021613E">
        <w:t xml:space="preserve"> </w:t>
      </w:r>
      <w:r w:rsidRPr="0021613E">
        <w:t>(interpersonal)</w:t>
      </w:r>
      <w:r w:rsidR="007F7713" w:rsidRPr="0021613E">
        <w:t xml:space="preserve"> </w:t>
      </w:r>
      <w:r w:rsidRPr="0021613E">
        <w:t>processes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community,</w:t>
      </w:r>
      <w:r w:rsidR="007F7713" w:rsidRPr="0021613E">
        <w:t xml:space="preserve"> </w:t>
      </w:r>
      <w:r w:rsidRPr="0021613E">
        <w:t>interagency,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intra-agency</w:t>
      </w:r>
      <w:r w:rsidR="007F7713" w:rsidRPr="0021613E">
        <w:t xml:space="preserve"> </w:t>
      </w:r>
      <w:r w:rsidRPr="0021613E">
        <w:t>levels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order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inspire,</w:t>
      </w:r>
      <w:r w:rsidR="007F7713" w:rsidRPr="0021613E">
        <w:t xml:space="preserve"> </w:t>
      </w:r>
      <w:r w:rsidRPr="0021613E">
        <w:t>leverage</w:t>
      </w:r>
      <w:r w:rsidR="007F7713" w:rsidRPr="0021613E">
        <w:t xml:space="preserve"> </w:t>
      </w:r>
      <w:r w:rsidRPr="0021613E">
        <w:t>power,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resources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optimize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</w:p>
    <w:p w14:paraId="215F9C62" w14:textId="77777777" w:rsidR="00653BFB" w:rsidRPr="0021613E" w:rsidRDefault="00653BFB" w:rsidP="007575A4">
      <w:pPr>
        <w:pStyle w:val="bullet-level1"/>
      </w:pPr>
      <w:r w:rsidRPr="0021613E">
        <w:t>V.</w:t>
      </w:r>
      <w:r w:rsidR="007F7713" w:rsidRPr="0021613E">
        <w:t xml:space="preserve"> </w:t>
      </w:r>
      <w:r w:rsidRPr="0021613E">
        <w:t>10.</w:t>
      </w:r>
      <w:r w:rsidR="007F7713" w:rsidRPr="0021613E">
        <w:t xml:space="preserve"> </w:t>
      </w:r>
      <w:r w:rsidRPr="0021613E">
        <w:t>Promote</w:t>
      </w:r>
      <w:r w:rsidR="007F7713" w:rsidRPr="0021613E">
        <w:t xml:space="preserve"> </w:t>
      </w:r>
      <w:r w:rsidRPr="0021613E">
        <w:t>use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(including</w:t>
      </w:r>
      <w:r w:rsidR="007F7713" w:rsidRPr="0021613E">
        <w:t xml:space="preserve"> </w:t>
      </w:r>
      <w:r w:rsidRPr="0021613E">
        <w:t>evidence</w:t>
      </w:r>
      <w:r w:rsidR="007F7713" w:rsidRPr="0021613E">
        <w:t xml:space="preserve"> </w:t>
      </w:r>
      <w:r w:rsidRPr="0021613E">
        <w:t>based</w:t>
      </w:r>
      <w:r w:rsidR="007F7713" w:rsidRPr="0021613E">
        <w:t xml:space="preserve"> </w:t>
      </w:r>
      <w:r w:rsidRPr="0021613E">
        <w:t>practice)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evaluate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enhance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effectiveness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related</w:t>
      </w:r>
      <w:r w:rsidR="007F7713" w:rsidRPr="0021613E">
        <w:t xml:space="preserve"> </w:t>
      </w:r>
      <w:r w:rsidRPr="0021613E">
        <w:t>services.</w:t>
      </w:r>
    </w:p>
    <w:p w14:paraId="6BFF166B" w14:textId="77777777" w:rsidR="00653BFB" w:rsidRPr="0021613E" w:rsidRDefault="00653BFB" w:rsidP="003659E2">
      <w:pPr>
        <w:pStyle w:val="h2"/>
      </w:pPr>
      <w:bookmarkStart w:id="2" w:name="_Toc435205956"/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="00CA6689" w:rsidRPr="0021613E">
        <w:t>(PHSW)</w:t>
      </w:r>
      <w:r w:rsidR="007F7713" w:rsidRPr="0021613E">
        <w:t xml:space="preserve"> </w:t>
      </w:r>
      <w:r w:rsidRPr="0021613E">
        <w:t>Standards</w:t>
      </w:r>
      <w:r w:rsidR="007F7713" w:rsidRPr="0021613E">
        <w:t xml:space="preserve"> </w:t>
      </w:r>
      <w:r w:rsidR="00CA6689" w:rsidRPr="0021613E">
        <w:t>Related</w:t>
      </w:r>
      <w:r w:rsidR="007F7713" w:rsidRPr="0021613E">
        <w:t xml:space="preserve"> </w:t>
      </w:r>
      <w:r w:rsidR="00CA6689" w:rsidRPr="0021613E">
        <w:t>to</w:t>
      </w:r>
      <w:r w:rsidR="007F7713" w:rsidRPr="0021613E">
        <w:t xml:space="preserve"> </w:t>
      </w:r>
      <w:r w:rsidR="00CA6689" w:rsidRPr="0021613E">
        <w:t>this</w:t>
      </w:r>
      <w:r w:rsidR="007F7713" w:rsidRPr="0021613E">
        <w:t xml:space="preserve"> </w:t>
      </w:r>
      <w:r w:rsidR="00CA6689" w:rsidRPr="0021613E">
        <w:t>Module</w:t>
      </w:r>
      <w:bookmarkEnd w:id="2"/>
    </w:p>
    <w:p w14:paraId="340BF744" w14:textId="77777777" w:rsidR="00E04709" w:rsidRPr="0021613E" w:rsidRDefault="00E04709" w:rsidP="003659E2">
      <w:pPr>
        <w:pStyle w:val="body-text"/>
      </w:pPr>
      <w:r w:rsidRPr="0021613E">
        <w:t>PHSW</w:t>
      </w:r>
      <w:r w:rsidR="007F7713" w:rsidRPr="0021613E">
        <w:t xml:space="preserve"> </w:t>
      </w:r>
      <w:r w:rsidRPr="0021613E">
        <w:t>uses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epidemiology</w:t>
      </w:r>
      <w:r w:rsidR="007F7713" w:rsidRPr="0021613E">
        <w:t xml:space="preserve"> </w:t>
      </w:r>
      <w:r w:rsidRPr="0021613E">
        <w:t>principles</w:t>
      </w:r>
      <w:r w:rsidR="007F7713" w:rsidRPr="0021613E">
        <w:t xml:space="preserve"> </w:t>
      </w:r>
      <w:r w:rsidRPr="0021613E">
        <w:t>to</w:t>
      </w:r>
      <w:r w:rsidR="0024177D">
        <w:t>:</w:t>
      </w:r>
      <w:r w:rsidR="007F7713" w:rsidRPr="0021613E">
        <w:t xml:space="preserve"> </w:t>
      </w:r>
    </w:p>
    <w:p w14:paraId="4A19B0DD" w14:textId="77777777" w:rsidR="00464F72" w:rsidRPr="0021613E" w:rsidRDefault="005E5E39" w:rsidP="003659E2">
      <w:pPr>
        <w:pStyle w:val="bullet-level1"/>
        <w:ind w:left="720"/>
      </w:pPr>
      <w:r w:rsidRPr="0021613E">
        <w:t>assess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monitor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problems</w:t>
      </w:r>
      <w:r w:rsidR="007F7713" w:rsidRPr="0021613E">
        <w:t xml:space="preserve"> </w:t>
      </w:r>
      <w:r w:rsidRPr="0021613E">
        <w:t>affecting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status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functioning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at-risk</w:t>
      </w:r>
      <w:r w:rsidR="007F7713" w:rsidRPr="0021613E">
        <w:t xml:space="preserve"> </w:t>
      </w:r>
      <w:r w:rsidRPr="0021613E">
        <w:t>populations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context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family,</w:t>
      </w:r>
      <w:r w:rsidR="007F7713" w:rsidRPr="0021613E">
        <w:t xml:space="preserve"> </w:t>
      </w:r>
      <w:r w:rsidRPr="0021613E">
        <w:t>community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culture</w:t>
      </w:r>
    </w:p>
    <w:p w14:paraId="56A2DADC" w14:textId="77777777" w:rsidR="00464F72" w:rsidRPr="0021613E" w:rsidRDefault="005E5E39" w:rsidP="003659E2">
      <w:pPr>
        <w:pStyle w:val="bullet-level1"/>
        <w:ind w:left="720"/>
      </w:pPr>
      <w:r w:rsidRPr="0021613E">
        <w:t>identity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assess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factors</w:t>
      </w:r>
      <w:r w:rsidR="007F7713" w:rsidRPr="0021613E">
        <w:t xml:space="preserve"> </w:t>
      </w:r>
      <w:r w:rsidRPr="0021613E">
        <w:t>associated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resiliency,</w:t>
      </w:r>
      <w:r w:rsidR="007F7713" w:rsidRPr="0021613E">
        <w:t xml:space="preserve"> </w:t>
      </w:r>
      <w:r w:rsidRPr="0021613E">
        <w:t>strengths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assets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promote</w:t>
      </w:r>
      <w:r w:rsidR="007F7713" w:rsidRPr="0021613E">
        <w:t xml:space="preserve"> </w:t>
      </w:r>
      <w:r w:rsidRPr="0021613E">
        <w:t>optimal</w:t>
      </w:r>
      <w:r w:rsidR="007F7713" w:rsidRPr="0021613E">
        <w:t xml:space="preserve"> </w:t>
      </w:r>
      <w:r w:rsidRPr="0021613E">
        <w:t>health</w:t>
      </w:r>
    </w:p>
    <w:p w14:paraId="40B31C30" w14:textId="77777777" w:rsidR="00464F72" w:rsidRPr="0021613E" w:rsidRDefault="005E5E39" w:rsidP="003659E2">
      <w:pPr>
        <w:pStyle w:val="bullet-level1"/>
        <w:ind w:left="720"/>
      </w:pPr>
      <w:r w:rsidRPr="0021613E">
        <w:t>identity,</w:t>
      </w:r>
      <w:r w:rsidR="007F7713" w:rsidRPr="0021613E">
        <w:t xml:space="preserve"> </w:t>
      </w:r>
      <w:r w:rsidRPr="0021613E">
        <w:t>measure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assess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factors</w:t>
      </w:r>
      <w:r w:rsidR="007F7713" w:rsidRPr="0021613E">
        <w:t xml:space="preserve"> </w:t>
      </w:r>
      <w:r w:rsidRPr="0021613E">
        <w:t>contributing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issues,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hazards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stress</w:t>
      </w:r>
      <w:r w:rsidR="007F7713" w:rsidRPr="0021613E">
        <w:t xml:space="preserve"> </w:t>
      </w:r>
      <w:r w:rsidRPr="0021613E">
        <w:t>associated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ill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</w:p>
    <w:p w14:paraId="324D375A" w14:textId="77777777" w:rsidR="00464F72" w:rsidRPr="0021613E" w:rsidRDefault="005E5E39" w:rsidP="003659E2">
      <w:pPr>
        <w:pStyle w:val="bullet-level1"/>
        <w:ind w:left="720"/>
      </w:pPr>
      <w:r w:rsidRPr="0021613E">
        <w:t>evaluate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effectiveness,</w:t>
      </w:r>
      <w:r w:rsidR="007F7713" w:rsidRPr="0021613E">
        <w:t xml:space="preserve"> </w:t>
      </w:r>
      <w:r w:rsidRPr="0021613E">
        <w:t>accessibility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individual,</w:t>
      </w:r>
      <w:r w:rsidR="007F7713" w:rsidRPr="0021613E">
        <w:t xml:space="preserve"> </w:t>
      </w:r>
      <w:r w:rsidRPr="0021613E">
        <w:t>family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population-based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interventions</w:t>
      </w:r>
    </w:p>
    <w:p w14:paraId="57515056" w14:textId="77777777" w:rsidR="00E04709" w:rsidRPr="0021613E" w:rsidRDefault="00E04709" w:rsidP="0048096F">
      <w:pPr>
        <w:pStyle w:val="body-text"/>
      </w:pPr>
      <w:r w:rsidRPr="0021613E">
        <w:t>PHSW</w:t>
      </w:r>
      <w:r w:rsidR="007F7713" w:rsidRPr="0021613E">
        <w:t xml:space="preserve"> </w:t>
      </w:r>
      <w:r w:rsidRPr="0021613E">
        <w:t>uses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planning,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organizational</w:t>
      </w:r>
      <w:r w:rsidR="007F7713" w:rsidRPr="0021613E">
        <w:t xml:space="preserve"> </w:t>
      </w:r>
      <w:r w:rsidRPr="0021613E">
        <w:t>development,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marketing</w:t>
      </w:r>
      <w:r w:rsidR="007F7713" w:rsidRPr="0021613E">
        <w:t xml:space="preserve"> </w:t>
      </w:r>
      <w:r w:rsidRPr="0021613E">
        <w:t>principles</w:t>
      </w:r>
      <w:r w:rsidR="007F7713" w:rsidRPr="0021613E">
        <w:t xml:space="preserve"> </w:t>
      </w:r>
      <w:r w:rsidRPr="0021613E">
        <w:t>to</w:t>
      </w:r>
      <w:r w:rsidR="00D95009">
        <w:t>:</w:t>
      </w:r>
      <w:r w:rsidR="007F7713" w:rsidRPr="0021613E">
        <w:t xml:space="preserve"> </w:t>
      </w:r>
    </w:p>
    <w:p w14:paraId="6583C882" w14:textId="77777777" w:rsidR="00464F72" w:rsidRPr="0021613E" w:rsidRDefault="005E5E39" w:rsidP="003659E2">
      <w:pPr>
        <w:pStyle w:val="bullet-level1"/>
      </w:pPr>
      <w:r w:rsidRPr="0021613E">
        <w:t>inform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educate</w:t>
      </w:r>
      <w:r w:rsidR="007F7713" w:rsidRPr="0021613E">
        <w:t xml:space="preserve"> </w:t>
      </w:r>
      <w:r w:rsidRPr="0021613E">
        <w:t>individuals,</w:t>
      </w:r>
      <w:r w:rsidR="007F7713" w:rsidRPr="0021613E">
        <w:t xml:space="preserve"> </w:t>
      </w:r>
      <w:r w:rsidRPr="0021613E">
        <w:t>families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communities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issues</w:t>
      </w:r>
    </w:p>
    <w:p w14:paraId="0BB01831" w14:textId="77777777" w:rsidR="00464F72" w:rsidRPr="0021613E" w:rsidRDefault="005E5E39" w:rsidP="003659E2">
      <w:pPr>
        <w:pStyle w:val="bullet-level1"/>
      </w:pPr>
      <w:r w:rsidRPr="0021613E">
        <w:t>empower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="005241BD" w:rsidRPr="0021613E">
        <w:t>mobilize</w:t>
      </w:r>
      <w:r w:rsidR="007F7713" w:rsidRPr="0021613E">
        <w:t xml:space="preserve"> </w:t>
      </w:r>
      <w:r w:rsidR="005241BD" w:rsidRPr="0021613E">
        <w:t>individuals,</w:t>
      </w:r>
      <w:r w:rsidR="007F7713" w:rsidRPr="0021613E">
        <w:t xml:space="preserve"> </w:t>
      </w:r>
      <w:r w:rsidR="005241BD" w:rsidRPr="0021613E">
        <w:t>families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communities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become</w:t>
      </w:r>
      <w:r w:rsidR="007F7713" w:rsidRPr="0021613E">
        <w:t xml:space="preserve"> </w:t>
      </w:r>
      <w:r w:rsidRPr="0021613E">
        <w:t>active</w:t>
      </w:r>
      <w:r w:rsidR="007F7713" w:rsidRPr="0021613E">
        <w:t xml:space="preserve"> </w:t>
      </w:r>
      <w:r w:rsidRPr="0021613E">
        <w:t>participants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identifying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addressing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concerns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improve</w:t>
      </w:r>
      <w:r w:rsidR="007F7713" w:rsidRPr="0021613E">
        <w:t xml:space="preserve"> </w:t>
      </w:r>
      <w:r w:rsidRPr="0021613E">
        <w:t>individual,</w:t>
      </w:r>
      <w:r w:rsidR="007F7713" w:rsidRPr="0021613E">
        <w:t xml:space="preserve"> </w:t>
      </w:r>
      <w:r w:rsidRPr="0021613E">
        <w:t>family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societal</w:t>
      </w:r>
      <w:r w:rsidR="007F7713" w:rsidRPr="0021613E">
        <w:t xml:space="preserve"> </w:t>
      </w:r>
      <w:r w:rsidRPr="0021613E">
        <w:t>well-being</w:t>
      </w:r>
    </w:p>
    <w:p w14:paraId="7D9CD807" w14:textId="77777777" w:rsidR="00464F72" w:rsidRPr="0021613E" w:rsidRDefault="005E5E39" w:rsidP="003659E2">
      <w:pPr>
        <w:pStyle w:val="bullet-level1"/>
      </w:pPr>
      <w:r w:rsidRPr="0021613E">
        <w:t>promote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enforce</w:t>
      </w:r>
      <w:r w:rsidR="007F7713" w:rsidRPr="0021613E">
        <w:t xml:space="preserve"> </w:t>
      </w:r>
      <w:r w:rsidRPr="0021613E">
        <w:t>legal</w:t>
      </w:r>
      <w:r w:rsidR="007F7713" w:rsidRPr="0021613E">
        <w:t xml:space="preserve"> </w:t>
      </w:r>
      <w:r w:rsidRPr="0021613E">
        <w:t>requirements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protect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safety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individuals,</w:t>
      </w:r>
      <w:r w:rsidR="007F7713" w:rsidRPr="0021613E">
        <w:t xml:space="preserve"> </w:t>
      </w:r>
      <w:r w:rsidRPr="0021613E">
        <w:t>families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communities</w:t>
      </w:r>
    </w:p>
    <w:p w14:paraId="051888A5" w14:textId="77777777" w:rsidR="00E04709" w:rsidRPr="0021613E" w:rsidRDefault="00E04709" w:rsidP="003659E2">
      <w:pPr>
        <w:pStyle w:val="body-text"/>
      </w:pPr>
      <w:r w:rsidRPr="0021613E">
        <w:t>PHSW</w:t>
      </w:r>
      <w:r w:rsidR="007F7713" w:rsidRPr="0021613E">
        <w:t xml:space="preserve"> </w:t>
      </w:r>
      <w:r w:rsidRPr="0021613E">
        <w:t>uses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planning,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organizational</w:t>
      </w:r>
      <w:r w:rsidR="007F7713" w:rsidRPr="0021613E">
        <w:t xml:space="preserve"> </w:t>
      </w:r>
      <w:r w:rsidRPr="0021613E">
        <w:t>development,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marketing</w:t>
      </w:r>
      <w:r w:rsidR="007F7713" w:rsidRPr="0021613E">
        <w:t xml:space="preserve"> </w:t>
      </w:r>
      <w:r w:rsidRPr="0021613E">
        <w:t>principles</w:t>
      </w:r>
      <w:r w:rsidR="007F7713" w:rsidRPr="0021613E">
        <w:t xml:space="preserve"> </w:t>
      </w:r>
      <w:r w:rsidRPr="0021613E">
        <w:t>to</w:t>
      </w:r>
      <w:r w:rsidR="00D95009">
        <w:t>:</w:t>
      </w:r>
      <w:r w:rsidR="007F7713" w:rsidRPr="0021613E">
        <w:t xml:space="preserve"> </w:t>
      </w:r>
    </w:p>
    <w:p w14:paraId="193EDE69" w14:textId="77777777" w:rsidR="00464F72" w:rsidRPr="0021613E" w:rsidRDefault="005E5E39" w:rsidP="003659E2">
      <w:pPr>
        <w:pStyle w:val="bullet-level1"/>
      </w:pPr>
      <w:r w:rsidRPr="0021613E">
        <w:t>assure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accountability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well</w:t>
      </w:r>
      <w:r w:rsidR="00E04709" w:rsidRPr="0021613E">
        <w:t>-</w:t>
      </w:r>
      <w:r w:rsidRPr="0021613E">
        <w:t>being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all,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emphasis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vulnerable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underserved</w:t>
      </w:r>
      <w:r w:rsidR="007F7713" w:rsidRPr="0021613E">
        <w:t xml:space="preserve"> </w:t>
      </w:r>
      <w:r w:rsidRPr="0021613E">
        <w:t>populations</w:t>
      </w:r>
    </w:p>
    <w:p w14:paraId="1BE72C07" w14:textId="77777777" w:rsidR="00464F72" w:rsidRPr="0021613E" w:rsidRDefault="005E5E39" w:rsidP="003659E2">
      <w:pPr>
        <w:pStyle w:val="bullet-level1"/>
      </w:pPr>
      <w:r w:rsidRPr="0021613E">
        <w:t>develop</w:t>
      </w:r>
      <w:r w:rsidR="007F7713" w:rsidRPr="0021613E">
        <w:t xml:space="preserve"> </w:t>
      </w:r>
      <w:r w:rsidRPr="0021613E">
        <w:t>primary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promote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well-being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individuals,</w:t>
      </w:r>
      <w:r w:rsidR="007F7713" w:rsidRPr="0021613E">
        <w:t xml:space="preserve"> </w:t>
      </w:r>
      <w:r w:rsidRPr="0021613E">
        <w:t>families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communities</w:t>
      </w:r>
    </w:p>
    <w:p w14:paraId="0E90BFC5" w14:textId="77777777" w:rsidR="00464F72" w:rsidRPr="0021613E" w:rsidRDefault="005E5E39" w:rsidP="003659E2">
      <w:pPr>
        <w:pStyle w:val="bullet-level1"/>
      </w:pPr>
      <w:r w:rsidRPr="0021613E">
        <w:t>develop</w:t>
      </w:r>
      <w:r w:rsidR="007F7713" w:rsidRPr="0021613E">
        <w:t xml:space="preserve"> </w:t>
      </w:r>
      <w:r w:rsidRPr="0021613E">
        <w:t>secondary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tertiary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alleviate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related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economic</w:t>
      </w:r>
      <w:r w:rsidR="007F7713" w:rsidRPr="0021613E">
        <w:t xml:space="preserve"> </w:t>
      </w:r>
      <w:r w:rsidRPr="0021613E">
        <w:t>concerns</w:t>
      </w:r>
    </w:p>
    <w:p w14:paraId="62199705" w14:textId="77777777" w:rsidR="00E04709" w:rsidRPr="0021613E" w:rsidRDefault="00E04709" w:rsidP="003659E2">
      <w:pPr>
        <w:pStyle w:val="body-text"/>
      </w:pPr>
      <w:r w:rsidRPr="0021613E">
        <w:t>PHSW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leadership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advocacy</w:t>
      </w:r>
      <w:r w:rsidR="007F7713" w:rsidRPr="0021613E">
        <w:t xml:space="preserve"> </w:t>
      </w:r>
      <w:r w:rsidRPr="0021613E">
        <w:t>to</w:t>
      </w:r>
      <w:r w:rsidR="00D95009">
        <w:t>:</w:t>
      </w:r>
      <w:r w:rsidR="007F7713" w:rsidRPr="0021613E">
        <w:t xml:space="preserve"> </w:t>
      </w:r>
    </w:p>
    <w:p w14:paraId="0AC38C56" w14:textId="77777777" w:rsidR="00464F72" w:rsidRPr="0021613E" w:rsidRDefault="005E5E39" w:rsidP="003659E2">
      <w:pPr>
        <w:pStyle w:val="bullet-level1"/>
      </w:pPr>
      <w:r w:rsidRPr="0021613E">
        <w:t>assure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elimination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disparities</w:t>
      </w:r>
      <w:r w:rsidR="007F7713" w:rsidRPr="0021613E">
        <w:t xml:space="preserve"> </w:t>
      </w:r>
      <w:r w:rsidRPr="0021613E">
        <w:t>wherever</w:t>
      </w:r>
      <w:r w:rsidR="007F7713" w:rsidRPr="0021613E">
        <w:t xml:space="preserve"> </w:t>
      </w:r>
      <w:r w:rsidRPr="0021613E">
        <w:t>they</w:t>
      </w:r>
      <w:r w:rsidR="007F7713" w:rsidRPr="0021613E">
        <w:t xml:space="preserve"> </w:t>
      </w:r>
      <w:r w:rsidRPr="0021613E">
        <w:t>exist</w:t>
      </w:r>
      <w:r w:rsidR="0024177D">
        <w:t>,</w:t>
      </w:r>
      <w:r w:rsidR="007F7713" w:rsidRPr="0021613E">
        <w:t xml:space="preserve"> </w:t>
      </w:r>
      <w:r w:rsidRPr="0021613E">
        <w:t>such</w:t>
      </w:r>
      <w:r w:rsidR="007F7713" w:rsidRPr="0021613E">
        <w:t xml:space="preserve"> </w:t>
      </w:r>
      <w:r w:rsidRPr="0021613E">
        <w:t>as,</w:t>
      </w:r>
      <w:r w:rsidR="007F7713" w:rsidRPr="0021613E">
        <w:t xml:space="preserve"> </w:t>
      </w:r>
      <w:r w:rsidRPr="0021613E">
        <w:t>but</w:t>
      </w:r>
      <w:r w:rsidR="007F7713" w:rsidRPr="0021613E">
        <w:t xml:space="preserve"> </w:t>
      </w:r>
      <w:r w:rsidRPr="0021613E">
        <w:t>not</w:t>
      </w:r>
      <w:r w:rsidR="007F7713" w:rsidRPr="0021613E">
        <w:t xml:space="preserve"> </w:t>
      </w:r>
      <w:r w:rsidRPr="0021613E">
        <w:t>limited</w:t>
      </w:r>
      <w:r w:rsidR="007F7713" w:rsidRPr="0021613E">
        <w:t xml:space="preserve"> </w:t>
      </w:r>
      <w:r w:rsidRPr="0021613E">
        <w:t>to,</w:t>
      </w:r>
      <w:r w:rsidR="007F7713" w:rsidRPr="0021613E">
        <w:t xml:space="preserve"> </w:t>
      </w:r>
      <w:r w:rsidRPr="0021613E">
        <w:t>those</w:t>
      </w:r>
      <w:r w:rsidR="007F7713" w:rsidRPr="0021613E">
        <w:t xml:space="preserve"> </w:t>
      </w:r>
      <w:r w:rsidRPr="0021613E">
        <w:t>based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community,</w:t>
      </w:r>
      <w:r w:rsidR="007F7713" w:rsidRPr="0021613E">
        <w:t xml:space="preserve"> </w:t>
      </w:r>
      <w:r w:rsidRPr="0021613E">
        <w:t>race,</w:t>
      </w:r>
      <w:r w:rsidR="007F7713" w:rsidRPr="0021613E">
        <w:t xml:space="preserve"> </w:t>
      </w:r>
      <w:r w:rsidRPr="0021613E">
        <w:t>age,</w:t>
      </w:r>
      <w:r w:rsidR="007F7713" w:rsidRPr="0021613E">
        <w:t xml:space="preserve"> </w:t>
      </w:r>
      <w:r w:rsidRPr="0021613E">
        <w:t>gender,</w:t>
      </w:r>
      <w:r w:rsidR="007F7713" w:rsidRPr="0021613E">
        <w:t xml:space="preserve"> </w:t>
      </w:r>
      <w:r w:rsidRPr="0021613E">
        <w:t>ethnicity,</w:t>
      </w:r>
      <w:r w:rsidR="007F7713" w:rsidRPr="0021613E">
        <w:t xml:space="preserve"> </w:t>
      </w:r>
      <w:r w:rsidRPr="0021613E">
        <w:t>culture</w:t>
      </w:r>
      <w:r w:rsidR="0024177D">
        <w:t>,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disability</w:t>
      </w:r>
    </w:p>
    <w:p w14:paraId="0AEB79D7" w14:textId="77777777" w:rsidR="00464F72" w:rsidRPr="0021613E" w:rsidRDefault="005E5E39" w:rsidP="003659E2">
      <w:pPr>
        <w:pStyle w:val="bullet-level1"/>
      </w:pPr>
      <w:r w:rsidRPr="0021613E">
        <w:lastRenderedPageBreak/>
        <w:t>assure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promote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development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providing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comprehensive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cultural,</w:t>
      </w:r>
      <w:r w:rsidR="007F7713" w:rsidRPr="0021613E">
        <w:t xml:space="preserve"> </w:t>
      </w:r>
      <w:r w:rsidRPr="0021613E">
        <w:t>community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family</w:t>
      </w:r>
      <w:r w:rsidR="007F7713" w:rsidRPr="0021613E">
        <w:t xml:space="preserve"> </w:t>
      </w:r>
      <w:r w:rsidRPr="0021613E">
        <w:t>context</w:t>
      </w:r>
    </w:p>
    <w:p w14:paraId="06ADE23C" w14:textId="77777777" w:rsidR="00E04709" w:rsidRPr="0021613E" w:rsidRDefault="00E04709" w:rsidP="003659E2">
      <w:pPr>
        <w:pStyle w:val="body-text"/>
      </w:pPr>
      <w:r w:rsidRPr="0021613E">
        <w:t>PHSW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leadership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advocacy</w:t>
      </w:r>
      <w:r w:rsidR="007F7713" w:rsidRPr="0021613E">
        <w:t xml:space="preserve"> </w:t>
      </w:r>
      <w:r w:rsidRPr="0021613E">
        <w:t>to</w:t>
      </w:r>
      <w:r w:rsidR="00D95009">
        <w:t>:</w:t>
      </w:r>
      <w:r w:rsidR="007F7713" w:rsidRPr="0021613E">
        <w:t xml:space="preserve"> </w:t>
      </w:r>
    </w:p>
    <w:p w14:paraId="57CCC2F4" w14:textId="77777777" w:rsidR="00464F72" w:rsidRPr="0021613E" w:rsidRDefault="005241BD" w:rsidP="003659E2">
      <w:pPr>
        <w:pStyle w:val="bullet-level1"/>
      </w:pPr>
      <w:r w:rsidRPr="0021613E">
        <w:t>support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conduct</w:t>
      </w:r>
      <w:r w:rsidR="007F7713" w:rsidRPr="0021613E">
        <w:t xml:space="preserve"> </w:t>
      </w:r>
      <w:r w:rsidR="005E5E39" w:rsidRPr="0021613E">
        <w:t>data</w:t>
      </w:r>
      <w:r w:rsidR="007F7713" w:rsidRPr="0021613E">
        <w:t xml:space="preserve"> </w:t>
      </w:r>
      <w:r w:rsidR="005E5E39" w:rsidRPr="0021613E">
        <w:t>collection,</w:t>
      </w:r>
      <w:r w:rsidR="007F7713" w:rsidRPr="0021613E">
        <w:t xml:space="preserve"> </w:t>
      </w:r>
      <w:r w:rsidR="005E5E39" w:rsidRPr="0021613E">
        <w:t>research</w:t>
      </w:r>
      <w:r w:rsidR="0024177D">
        <w:t>,</w:t>
      </w:r>
      <w:r w:rsidR="007F7713" w:rsidRPr="0021613E">
        <w:t xml:space="preserve"> </w:t>
      </w:r>
      <w:r w:rsidR="005E5E39" w:rsidRPr="0021613E">
        <w:t>and</w:t>
      </w:r>
      <w:r w:rsidR="007F7713" w:rsidRPr="0021613E">
        <w:t xml:space="preserve"> </w:t>
      </w:r>
      <w:r w:rsidR="005E5E39" w:rsidRPr="0021613E">
        <w:t>evaluation</w:t>
      </w:r>
    </w:p>
    <w:p w14:paraId="655FFC74" w14:textId="77777777" w:rsidR="00027A0E" w:rsidRPr="0021613E" w:rsidRDefault="005241BD" w:rsidP="003659E2">
      <w:pPr>
        <w:pStyle w:val="bullet-level1"/>
      </w:pPr>
      <w:r w:rsidRPr="0021613E">
        <w:t>assure</w:t>
      </w:r>
      <w:r w:rsidR="007F7713" w:rsidRPr="0021613E">
        <w:t xml:space="preserve"> </w:t>
      </w:r>
      <w:r w:rsidR="005E5E39" w:rsidRPr="0021613E">
        <w:t>the</w:t>
      </w:r>
      <w:r w:rsidR="007F7713" w:rsidRPr="0021613E">
        <w:t xml:space="preserve"> </w:t>
      </w:r>
      <w:r w:rsidR="005E5E39" w:rsidRPr="0021613E">
        <w:t>competency</w:t>
      </w:r>
      <w:r w:rsidR="007F7713" w:rsidRPr="0021613E">
        <w:t xml:space="preserve"> </w:t>
      </w:r>
      <w:r w:rsidR="005E5E39" w:rsidRPr="0021613E">
        <w:t>of</w:t>
      </w:r>
      <w:r w:rsidR="007F7713" w:rsidRPr="0021613E">
        <w:t xml:space="preserve"> </w:t>
      </w:r>
      <w:r w:rsidR="005E5E39" w:rsidRPr="0021613E">
        <w:t>its</w:t>
      </w:r>
      <w:r w:rsidR="007F7713" w:rsidRPr="0021613E">
        <w:t xml:space="preserve"> </w:t>
      </w:r>
      <w:r w:rsidR="005E5E39" w:rsidRPr="0021613E">
        <w:t>practice</w:t>
      </w:r>
      <w:r w:rsidR="007F7713" w:rsidRPr="0021613E">
        <w:t xml:space="preserve"> </w:t>
      </w:r>
      <w:r w:rsidR="005E5E39" w:rsidRPr="0021613E">
        <w:t>to</w:t>
      </w:r>
      <w:r w:rsidR="007F7713" w:rsidRPr="0021613E">
        <w:t xml:space="preserve"> </w:t>
      </w:r>
      <w:r w:rsidR="005E5E39" w:rsidRPr="0021613E">
        <w:t>address</w:t>
      </w:r>
      <w:r w:rsidR="007F7713" w:rsidRPr="0021613E">
        <w:t xml:space="preserve"> </w:t>
      </w:r>
      <w:r w:rsidR="005E5E39" w:rsidRPr="0021613E">
        <w:t>the</w:t>
      </w:r>
      <w:r w:rsidR="007F7713" w:rsidRPr="0021613E">
        <w:t xml:space="preserve"> </w:t>
      </w:r>
      <w:r w:rsidR="005E5E39" w:rsidRPr="0021613E">
        <w:t>issues</w:t>
      </w:r>
      <w:r w:rsidR="007F7713" w:rsidRPr="0021613E">
        <w:t xml:space="preserve"> </w:t>
      </w:r>
      <w:r w:rsidR="005E5E39" w:rsidRPr="0021613E">
        <w:t>of</w:t>
      </w:r>
      <w:r w:rsidR="007F7713" w:rsidRPr="0021613E">
        <w:t xml:space="preserve"> </w:t>
      </w:r>
      <w:r w:rsidR="005E5E39" w:rsidRPr="0021613E">
        <w:t>public</w:t>
      </w:r>
      <w:r w:rsidR="007F7713" w:rsidRPr="0021613E">
        <w:t xml:space="preserve"> </w:t>
      </w:r>
      <w:r w:rsidR="005E5E39" w:rsidRPr="0021613E">
        <w:t>health</w:t>
      </w:r>
      <w:r w:rsidR="007F7713" w:rsidRPr="0021613E">
        <w:t xml:space="preserve"> </w:t>
      </w:r>
      <w:r w:rsidR="005E5E39" w:rsidRPr="0021613E">
        <w:t>effectively</w:t>
      </w:r>
      <w:r w:rsidR="007F7713" w:rsidRPr="0021613E">
        <w:t xml:space="preserve"> </w:t>
      </w:r>
      <w:r w:rsidR="005E5E39" w:rsidRPr="0021613E">
        <w:t>through</w:t>
      </w:r>
      <w:r w:rsidR="007F7713" w:rsidRPr="0021613E">
        <w:t xml:space="preserve"> </w:t>
      </w:r>
      <w:r w:rsidR="005E5E39" w:rsidRPr="0021613E">
        <w:t>a</w:t>
      </w:r>
      <w:r w:rsidR="007F7713" w:rsidRPr="0021613E">
        <w:t xml:space="preserve"> </w:t>
      </w:r>
      <w:r w:rsidR="005E5E39" w:rsidRPr="0021613E">
        <w:t>core</w:t>
      </w:r>
      <w:r w:rsidR="007F7713" w:rsidRPr="0021613E">
        <w:t xml:space="preserve"> </w:t>
      </w:r>
      <w:r w:rsidR="005E5E39" w:rsidRPr="0021613E">
        <w:t>body</w:t>
      </w:r>
      <w:r w:rsidR="007F7713" w:rsidRPr="0021613E">
        <w:t xml:space="preserve"> </w:t>
      </w:r>
      <w:r w:rsidR="005E5E39" w:rsidRPr="0021613E">
        <w:t>of</w:t>
      </w:r>
      <w:r w:rsidR="007F7713" w:rsidRPr="0021613E">
        <w:t xml:space="preserve"> </w:t>
      </w:r>
      <w:r w:rsidR="005E5E39" w:rsidRPr="0021613E">
        <w:t>social</w:t>
      </w:r>
      <w:r w:rsidR="007F7713" w:rsidRPr="0021613E">
        <w:t xml:space="preserve"> </w:t>
      </w:r>
      <w:r w:rsidR="005E5E39" w:rsidRPr="0021613E">
        <w:t>work</w:t>
      </w:r>
      <w:r w:rsidR="007F7713" w:rsidRPr="0021613E">
        <w:t xml:space="preserve"> </w:t>
      </w:r>
      <w:r w:rsidR="005E5E39" w:rsidRPr="0021613E">
        <w:t>knowledge,</w:t>
      </w:r>
      <w:r w:rsidR="007F7713" w:rsidRPr="0021613E">
        <w:t xml:space="preserve"> </w:t>
      </w:r>
      <w:r w:rsidR="005E5E39" w:rsidRPr="0021613E">
        <w:t>philosophy,</w:t>
      </w:r>
      <w:r w:rsidR="007F7713" w:rsidRPr="0021613E">
        <w:t xml:space="preserve"> </w:t>
      </w:r>
      <w:r w:rsidR="005E5E39" w:rsidRPr="0021613E">
        <w:t>code</w:t>
      </w:r>
      <w:r w:rsidR="007F7713" w:rsidRPr="0021613E">
        <w:t xml:space="preserve"> </w:t>
      </w:r>
      <w:r w:rsidR="005E5E39" w:rsidRPr="0021613E">
        <w:t>of</w:t>
      </w:r>
      <w:r w:rsidR="007F7713" w:rsidRPr="0021613E">
        <w:t xml:space="preserve"> </w:t>
      </w:r>
      <w:r w:rsidR="005E5E39" w:rsidRPr="0021613E">
        <w:t>ethics,</w:t>
      </w:r>
      <w:r w:rsidR="007F7713" w:rsidRPr="0021613E">
        <w:t xml:space="preserve"> </w:t>
      </w:r>
      <w:r w:rsidR="005E5E39" w:rsidRPr="0021613E">
        <w:t>and</w:t>
      </w:r>
      <w:r w:rsidR="007F7713" w:rsidRPr="0021613E">
        <w:t xml:space="preserve"> </w:t>
      </w:r>
      <w:r w:rsidR="005E5E39" w:rsidRPr="0021613E">
        <w:t>standards</w:t>
      </w:r>
    </w:p>
    <w:p w14:paraId="2E64EAF9" w14:textId="77777777" w:rsidR="00FD202B" w:rsidRPr="0021613E" w:rsidRDefault="00FD202B" w:rsidP="003659E2">
      <w:pPr>
        <w:pStyle w:val="h2"/>
      </w:pPr>
      <w:bookmarkStart w:id="3" w:name="_Toc435205957"/>
      <w:r w:rsidRPr="0021613E">
        <w:t>Module</w:t>
      </w:r>
      <w:r w:rsidR="007F7713" w:rsidRPr="0021613E">
        <w:t xml:space="preserve"> </w:t>
      </w:r>
      <w:r w:rsidRPr="0021613E">
        <w:t>Learning</w:t>
      </w:r>
      <w:r w:rsidR="007F7713" w:rsidRPr="0021613E">
        <w:t xml:space="preserve"> </w:t>
      </w:r>
      <w:r w:rsidRPr="0021613E">
        <w:t>Objectives</w:t>
      </w:r>
      <w:bookmarkEnd w:id="3"/>
      <w:r w:rsidR="007F7713" w:rsidRPr="0021613E">
        <w:t xml:space="preserve"> </w:t>
      </w:r>
    </w:p>
    <w:p w14:paraId="70971D75" w14:textId="77777777" w:rsidR="00FE23E1" w:rsidRPr="0021613E" w:rsidRDefault="00792009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Explain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how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multi-dimensional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indicators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Global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AgeWatch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Index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="0024177D">
        <w:rPr>
          <w:color w:val="auto"/>
        </w:rPr>
        <w:t>which</w:t>
      </w:r>
      <w:r w:rsidR="0024177D" w:rsidRPr="0021613E">
        <w:rPr>
          <w:color w:val="auto"/>
        </w:rPr>
        <w:t xml:space="preserve"> </w:t>
      </w:r>
      <w:r w:rsidR="00703465" w:rsidRPr="0021613E">
        <w:rPr>
          <w:color w:val="auto"/>
        </w:rPr>
        <w:t>track</w:t>
      </w:r>
      <w:r w:rsidR="0024177D">
        <w:rPr>
          <w:color w:val="auto"/>
        </w:rPr>
        <w:t>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quality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life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well-being</w:t>
      </w:r>
      <w:r w:rsidR="007F7713" w:rsidRPr="0021613E">
        <w:rPr>
          <w:color w:val="auto"/>
        </w:rPr>
        <w:t xml:space="preserve"> </w:t>
      </w:r>
      <w:r w:rsidR="000533DA" w:rsidRPr="0021613E">
        <w:rPr>
          <w:color w:val="auto"/>
        </w:rPr>
        <w:t>indicators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older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adults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can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help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inform</w:t>
      </w:r>
      <w:r w:rsidR="007F7713" w:rsidRPr="0021613E">
        <w:rPr>
          <w:color w:val="auto"/>
        </w:rPr>
        <w:t xml:space="preserve"> </w:t>
      </w:r>
      <w:r w:rsidR="00F52633">
        <w:rPr>
          <w:color w:val="auto"/>
        </w:rPr>
        <w:t>U.S.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social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work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policy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practice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in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area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promotion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aging</w:t>
      </w:r>
      <w:r w:rsidRPr="0021613E">
        <w:rPr>
          <w:color w:val="auto"/>
        </w:rPr>
        <w:t>.</w:t>
      </w:r>
    </w:p>
    <w:p w14:paraId="70520AE3" w14:textId="77777777" w:rsidR="00703465" w:rsidRPr="0021613E" w:rsidRDefault="008F1DC8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Describe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how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social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work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practice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intersects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with</w:t>
      </w:r>
      <w:r w:rsidR="007F7713" w:rsidRPr="0021613E">
        <w:rPr>
          <w:color w:val="auto"/>
        </w:rPr>
        <w:t xml:space="preserve"> </w:t>
      </w:r>
      <w:r w:rsidR="00FE23E1" w:rsidRPr="0021613E">
        <w:rPr>
          <w:color w:val="auto"/>
        </w:rPr>
        <w:t>public</w:t>
      </w:r>
      <w:r w:rsidR="007F7713" w:rsidRPr="0021613E">
        <w:rPr>
          <w:color w:val="auto"/>
        </w:rPr>
        <w:t xml:space="preserve"> </w:t>
      </w:r>
      <w:r w:rsidR="00FE23E1"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explain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specific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roles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public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social</w:t>
      </w:r>
      <w:r w:rsidR="007F7713" w:rsidRPr="0021613E">
        <w:rPr>
          <w:color w:val="auto"/>
        </w:rPr>
        <w:t xml:space="preserve"> </w:t>
      </w:r>
      <w:r w:rsidR="00703465" w:rsidRPr="0021613E">
        <w:rPr>
          <w:color w:val="auto"/>
        </w:rPr>
        <w:t>workers.</w:t>
      </w:r>
    </w:p>
    <w:p w14:paraId="16788A33" w14:textId="77777777" w:rsidR="00FE23E1" w:rsidRPr="0021613E" w:rsidRDefault="00FE23E1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Enumerate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roles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social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workers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can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play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direct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practice,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management</w:t>
      </w:r>
      <w:r w:rsidR="0044795B" w:rsidRPr="0021613E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policy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development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advocacy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aging.</w:t>
      </w:r>
    </w:p>
    <w:p w14:paraId="295A7103" w14:textId="77777777" w:rsidR="008C33AC" w:rsidRPr="0021613E" w:rsidRDefault="008C33AC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Describe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key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federal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policies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in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public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health,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aging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care</w:t>
      </w:r>
      <w:r w:rsidR="007F7713" w:rsidRPr="0021613E">
        <w:rPr>
          <w:color w:val="auto"/>
        </w:rPr>
        <w:t xml:space="preserve"> </w:t>
      </w:r>
      <w:r w:rsidR="0044795B" w:rsidRPr="0021613E">
        <w:rPr>
          <w:color w:val="auto"/>
        </w:rPr>
        <w:t>sectors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that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address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programming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funding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promotion,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disease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prevention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chronic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care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older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adults</w:t>
      </w:r>
      <w:r w:rsidR="006349CF" w:rsidRPr="0021613E">
        <w:rPr>
          <w:color w:val="auto"/>
        </w:rPr>
        <w:t>.</w:t>
      </w:r>
    </w:p>
    <w:p w14:paraId="0DAE598F" w14:textId="77777777" w:rsidR="00FE23E1" w:rsidRPr="0021613E" w:rsidRDefault="00FE23E1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Define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common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term</w:t>
      </w:r>
      <w:r w:rsidR="008F1DC8" w:rsidRPr="0021613E">
        <w:rPr>
          <w:color w:val="auto"/>
        </w:rPr>
        <w:t>s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used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within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programs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policies</w:t>
      </w:r>
      <w:r w:rsidR="006349CF" w:rsidRPr="0021613E">
        <w:rPr>
          <w:color w:val="auto"/>
        </w:rPr>
        <w:t>.</w:t>
      </w:r>
    </w:p>
    <w:p w14:paraId="74AE71C7" w14:textId="77777777" w:rsidR="00FE23E1" w:rsidRPr="0021613E" w:rsidRDefault="00FE23E1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Describe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micro</w:t>
      </w:r>
      <w:r w:rsidR="008F1DC8" w:rsidRPr="0021613E">
        <w:rPr>
          <w:color w:val="auto"/>
        </w:rPr>
        <w:t>-</w:t>
      </w:r>
      <w:r w:rsidR="006349CF" w:rsidRPr="0021613E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mezzo</w:t>
      </w:r>
      <w:r w:rsidR="008F1DC8" w:rsidRPr="0021613E">
        <w:rPr>
          <w:color w:val="auto"/>
        </w:rPr>
        <w:t>-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macro-level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frameworks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models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related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promotion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6349CF" w:rsidRPr="0021613E">
        <w:rPr>
          <w:color w:val="auto"/>
        </w:rPr>
        <w:t>aging.</w:t>
      </w:r>
    </w:p>
    <w:p w14:paraId="634FCD49" w14:textId="77777777" w:rsidR="006A15F0" w:rsidRPr="0021613E" w:rsidRDefault="006A15F0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Enumerate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strategies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promoting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programs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policies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that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support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aging.</w:t>
      </w:r>
    </w:p>
    <w:p w14:paraId="07835C3D" w14:textId="77777777" w:rsidR="00FE23E1" w:rsidRPr="00111696" w:rsidRDefault="00FE23E1" w:rsidP="007C2BAD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111696">
        <w:rPr>
          <w:color w:val="auto"/>
        </w:rPr>
        <w:t>Explain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the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importance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of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quality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assurance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for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health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promotion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programs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for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older</w:t>
      </w:r>
      <w:r w:rsidR="007F7713" w:rsidRPr="00111696">
        <w:rPr>
          <w:color w:val="auto"/>
        </w:rPr>
        <w:t xml:space="preserve"> </w:t>
      </w:r>
      <w:r w:rsidR="0044795B" w:rsidRPr="00111696">
        <w:rPr>
          <w:color w:val="auto"/>
        </w:rPr>
        <w:t>adults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and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describe</w:t>
      </w:r>
      <w:r w:rsidR="007F7713" w:rsidRPr="00111696">
        <w:rPr>
          <w:color w:val="auto"/>
        </w:rPr>
        <w:t xml:space="preserve"> </w:t>
      </w:r>
      <w:r w:rsidR="00111696" w:rsidRPr="00111696">
        <w:rPr>
          <w:color w:val="auto"/>
        </w:rPr>
        <w:t xml:space="preserve">Reach Effectiveness Adoption Implementation Maintenance </w:t>
      </w:r>
      <w:r w:rsidR="00111696">
        <w:rPr>
          <w:color w:val="auto"/>
        </w:rPr>
        <w:t>(</w:t>
      </w:r>
      <w:r w:rsidRPr="00111696">
        <w:rPr>
          <w:color w:val="auto"/>
        </w:rPr>
        <w:t>RE-AIM</w:t>
      </w:r>
      <w:r w:rsidR="00111696">
        <w:rPr>
          <w:color w:val="auto"/>
        </w:rPr>
        <w:t>)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framework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components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that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can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be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used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to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monitor</w:t>
      </w:r>
      <w:r w:rsidR="007F7713" w:rsidRPr="00111696">
        <w:rPr>
          <w:color w:val="auto"/>
        </w:rPr>
        <w:t xml:space="preserve"> </w:t>
      </w:r>
      <w:r w:rsidR="008F1DC8" w:rsidRPr="00111696">
        <w:rPr>
          <w:color w:val="auto"/>
        </w:rPr>
        <w:t>and</w:t>
      </w:r>
      <w:r w:rsidR="007F7713" w:rsidRPr="00111696">
        <w:rPr>
          <w:color w:val="auto"/>
        </w:rPr>
        <w:t xml:space="preserve"> </w:t>
      </w:r>
      <w:r w:rsidR="008F1DC8" w:rsidRPr="00111696">
        <w:rPr>
          <w:color w:val="auto"/>
        </w:rPr>
        <w:t>enhance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program</w:t>
      </w:r>
      <w:r w:rsidR="007F7713" w:rsidRPr="00111696">
        <w:rPr>
          <w:color w:val="auto"/>
        </w:rPr>
        <w:t xml:space="preserve"> </w:t>
      </w:r>
      <w:r w:rsidRPr="00111696">
        <w:rPr>
          <w:color w:val="auto"/>
        </w:rPr>
        <w:t>delivery</w:t>
      </w:r>
      <w:r w:rsidR="006349CF" w:rsidRPr="00111696">
        <w:rPr>
          <w:color w:val="auto"/>
        </w:rPr>
        <w:t>.</w:t>
      </w:r>
      <w:r w:rsidR="007F7713" w:rsidRPr="00111696">
        <w:rPr>
          <w:color w:val="auto"/>
        </w:rPr>
        <w:t xml:space="preserve"> </w:t>
      </w:r>
    </w:p>
    <w:p w14:paraId="55764728" w14:textId="77777777" w:rsidR="0062511F" w:rsidRPr="0021613E" w:rsidRDefault="006A15F0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Describe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three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tiers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evidence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used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assess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programs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older</w:t>
      </w:r>
      <w:r w:rsidR="007F7713" w:rsidRPr="0021613E">
        <w:rPr>
          <w:color w:val="auto"/>
        </w:rPr>
        <w:t xml:space="preserve"> </w:t>
      </w:r>
      <w:r w:rsidR="008F1DC8" w:rsidRPr="0021613E">
        <w:rPr>
          <w:color w:val="auto"/>
        </w:rPr>
        <w:t>adults</w:t>
      </w:r>
      <w:r w:rsidRPr="0021613E">
        <w:rPr>
          <w:color w:val="auto"/>
        </w:rPr>
        <w:t>.</w:t>
      </w:r>
    </w:p>
    <w:p w14:paraId="3594AFCF" w14:textId="77777777" w:rsidR="00FB23DD" w:rsidRPr="0021613E" w:rsidRDefault="001E21A6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Outline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key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evidence</w:t>
      </w:r>
      <w:r w:rsidR="0024177D">
        <w:rPr>
          <w:color w:val="auto"/>
        </w:rPr>
        <w:t>-</w:t>
      </w:r>
      <w:r w:rsidRPr="0021613E">
        <w:rPr>
          <w:color w:val="auto"/>
        </w:rPr>
        <w:t>based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promotion</w:t>
      </w:r>
      <w:r w:rsidR="00CA6689" w:rsidRPr="0021613E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="00CA6689" w:rsidRPr="0021613E">
        <w:rPr>
          <w:color w:val="auto"/>
        </w:rPr>
        <w:t>prevention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disease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management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programs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that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are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available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community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support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24177D">
        <w:rPr>
          <w:color w:val="auto"/>
        </w:rPr>
        <w:t>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aging.</w:t>
      </w:r>
    </w:p>
    <w:p w14:paraId="24296FB8" w14:textId="77777777" w:rsidR="00027A0E" w:rsidRPr="0021613E" w:rsidRDefault="001E21A6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Discuss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biological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theories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that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help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differentiate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aging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processes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from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disease.</w:t>
      </w:r>
    </w:p>
    <w:p w14:paraId="64AF9F50" w14:textId="77777777" w:rsidR="00027A0E" w:rsidRPr="0021613E" w:rsidRDefault="00CA6689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Discuss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Brain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Initiative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evidence-based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programs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support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caregivers</w:t>
      </w:r>
      <w:r w:rsidR="00073921" w:rsidRPr="0021613E">
        <w:rPr>
          <w:color w:val="auto"/>
        </w:rPr>
        <w:t>.</w:t>
      </w:r>
    </w:p>
    <w:p w14:paraId="407FA61D" w14:textId="77777777" w:rsidR="0062511F" w:rsidRPr="0021613E" w:rsidRDefault="00073921" w:rsidP="0066751E">
      <w:pPr>
        <w:pStyle w:val="number-list"/>
        <w:numPr>
          <w:ilvl w:val="0"/>
          <w:numId w:val="5"/>
        </w:numPr>
        <w:ind w:left="720"/>
        <w:rPr>
          <w:color w:val="auto"/>
        </w:rPr>
      </w:pPr>
      <w:r w:rsidRPr="0021613E">
        <w:rPr>
          <w:color w:val="auto"/>
        </w:rPr>
        <w:t>Describe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basic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information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interprofessional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geriat</w:t>
      </w:r>
      <w:r w:rsidR="00027A0E" w:rsidRPr="0021613E">
        <w:rPr>
          <w:color w:val="auto"/>
        </w:rPr>
        <w:t>ric</w:t>
      </w:r>
      <w:r w:rsidR="007F7713" w:rsidRPr="0021613E">
        <w:rPr>
          <w:color w:val="auto"/>
        </w:rPr>
        <w:t xml:space="preserve"> </w:t>
      </w:r>
      <w:r w:rsidR="00027A0E" w:rsidRPr="0021613E">
        <w:rPr>
          <w:color w:val="auto"/>
        </w:rPr>
        <w:t>team</w:t>
      </w:r>
      <w:r w:rsidR="007F7713" w:rsidRPr="0021613E">
        <w:rPr>
          <w:color w:val="auto"/>
        </w:rPr>
        <w:t xml:space="preserve"> </w:t>
      </w:r>
      <w:r w:rsidR="00027A0E" w:rsidRPr="0021613E">
        <w:rPr>
          <w:color w:val="auto"/>
        </w:rPr>
        <w:t>structure,</w:t>
      </w:r>
      <w:r w:rsidR="007F7713" w:rsidRPr="0021613E">
        <w:rPr>
          <w:color w:val="auto"/>
        </w:rPr>
        <w:t xml:space="preserve"> </w:t>
      </w:r>
      <w:r w:rsidR="00027A0E" w:rsidRPr="0021613E">
        <w:rPr>
          <w:color w:val="auto"/>
        </w:rPr>
        <w:t>process</w:t>
      </w:r>
      <w:r w:rsidR="0024177D">
        <w:rPr>
          <w:color w:val="auto"/>
        </w:rPr>
        <w:t>,</w:t>
      </w:r>
      <w:r w:rsidR="007F7713" w:rsidRPr="0021613E">
        <w:rPr>
          <w:color w:val="auto"/>
        </w:rPr>
        <w:t xml:space="preserve"> </w:t>
      </w:r>
      <w:r w:rsidR="00027A0E"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outcomes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support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their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implement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geriatric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assessment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recommendations.</w:t>
      </w:r>
      <w:r w:rsidR="00D95009">
        <w:rPr>
          <w:color w:val="auto"/>
        </w:rPr>
        <w:t xml:space="preserve"> </w:t>
      </w:r>
    </w:p>
    <w:p w14:paraId="7C148F82" w14:textId="77777777" w:rsidR="009142E5" w:rsidRPr="0021613E" w:rsidRDefault="00261A50" w:rsidP="003659E2">
      <w:pPr>
        <w:pStyle w:val="h4"/>
      </w:pPr>
      <w:r w:rsidRPr="0021613E">
        <w:lastRenderedPageBreak/>
        <w:t>Competency</w:t>
      </w:r>
      <w:r w:rsidR="007F7713" w:rsidRPr="0021613E">
        <w:t xml:space="preserve"> </w:t>
      </w:r>
      <w:r w:rsidRPr="0021613E">
        <w:t>Related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="009142E5" w:rsidRPr="0021613E">
        <w:t>Ancillary</w:t>
      </w:r>
      <w:r w:rsidR="007F7713" w:rsidRPr="0021613E">
        <w:t xml:space="preserve"> </w:t>
      </w:r>
      <w:r w:rsidR="00CA6689" w:rsidRPr="0021613E">
        <w:t>Material</w:t>
      </w:r>
    </w:p>
    <w:p w14:paraId="3BD25A6C" w14:textId="77777777" w:rsidR="009142E5" w:rsidRPr="0021613E" w:rsidRDefault="009142E5" w:rsidP="007575A4">
      <w:pPr>
        <w:pStyle w:val="number-list"/>
        <w:rPr>
          <w:color w:val="auto"/>
        </w:rPr>
      </w:pPr>
      <w:r w:rsidRPr="0021613E">
        <w:rPr>
          <w:color w:val="auto"/>
        </w:rPr>
        <w:t>Explain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value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of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creating</w:t>
      </w:r>
      <w:r w:rsidR="007F7713" w:rsidRPr="0021613E">
        <w:rPr>
          <w:color w:val="auto"/>
        </w:rPr>
        <w:t xml:space="preserve"> </w:t>
      </w:r>
      <w:r w:rsidR="004A5FE0" w:rsidRPr="0021613E">
        <w:rPr>
          <w:color w:val="auto"/>
        </w:rPr>
        <w:t>a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business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plan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for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health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promotion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programming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describe</w:t>
      </w:r>
      <w:r w:rsidR="007F7713" w:rsidRPr="0021613E">
        <w:rPr>
          <w:color w:val="auto"/>
        </w:rPr>
        <w:t xml:space="preserve"> </w:t>
      </w:r>
      <w:r w:rsidR="004A5FE0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key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questions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consider,</w:t>
      </w:r>
      <w:r w:rsidR="007F7713" w:rsidRPr="0021613E">
        <w:rPr>
          <w:color w:val="auto"/>
        </w:rPr>
        <w:t xml:space="preserve"> </w:t>
      </w:r>
      <w:r w:rsidR="004A5FE0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common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components,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and</w:t>
      </w:r>
      <w:r w:rsidR="007F7713" w:rsidRPr="0021613E">
        <w:rPr>
          <w:color w:val="auto"/>
        </w:rPr>
        <w:t xml:space="preserve"> </w:t>
      </w:r>
      <w:r w:rsidR="004A5FE0" w:rsidRPr="0021613E">
        <w:rPr>
          <w:color w:val="auto"/>
        </w:rPr>
        <w:t>the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pitfalls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to</w:t>
      </w:r>
      <w:r w:rsidR="007F7713" w:rsidRPr="0021613E">
        <w:rPr>
          <w:color w:val="auto"/>
        </w:rPr>
        <w:t xml:space="preserve"> </w:t>
      </w:r>
      <w:r w:rsidRPr="0021613E">
        <w:rPr>
          <w:color w:val="auto"/>
        </w:rPr>
        <w:t>avoid.</w:t>
      </w:r>
    </w:p>
    <w:p w14:paraId="0FE3C62B" w14:textId="77777777" w:rsidR="003659E2" w:rsidRPr="0021613E" w:rsidRDefault="003659E2">
      <w:pPr>
        <w:rPr>
          <w:rFonts w:ascii="Cambria" w:eastAsia="Times New Roman" w:hAnsi="Cambria" w:cs="Times New Roman"/>
          <w:sz w:val="28"/>
          <w:szCs w:val="24"/>
          <w:lang w:eastAsia="zh-CN"/>
        </w:rPr>
      </w:pPr>
      <w:r w:rsidRPr="0021613E">
        <w:br w:type="page"/>
      </w:r>
    </w:p>
    <w:p w14:paraId="3036066F" w14:textId="77777777" w:rsidR="00FD202B" w:rsidRPr="0021613E" w:rsidRDefault="007575A4" w:rsidP="003659E2">
      <w:pPr>
        <w:pStyle w:val="h1"/>
      </w:pPr>
      <w:bookmarkStart w:id="4" w:name="_Toc435205958"/>
      <w:r w:rsidRPr="0021613E">
        <w:lastRenderedPageBreak/>
        <w:t>Section</w:t>
      </w:r>
      <w:r w:rsidR="007F7713" w:rsidRPr="0021613E">
        <w:t xml:space="preserve"> </w:t>
      </w:r>
      <w:r w:rsidRPr="0021613E">
        <w:t>1</w:t>
      </w:r>
      <w:r w:rsidR="007F7713" w:rsidRPr="0021613E">
        <w:t xml:space="preserve"> </w:t>
      </w:r>
      <w:r w:rsidRPr="0021613E">
        <w:br/>
      </w:r>
      <w:r w:rsidR="00FD202B" w:rsidRPr="0021613E">
        <w:t>The</w:t>
      </w:r>
      <w:r w:rsidR="007F7713" w:rsidRPr="0021613E">
        <w:t xml:space="preserve"> </w:t>
      </w:r>
      <w:r w:rsidR="00FD202B" w:rsidRPr="0021613E">
        <w:t>Big</w:t>
      </w:r>
      <w:r w:rsidR="007F7713" w:rsidRPr="0021613E">
        <w:t xml:space="preserve"> </w:t>
      </w:r>
      <w:r w:rsidR="00FD202B" w:rsidRPr="0021613E">
        <w:t>Picture</w:t>
      </w:r>
      <w:r w:rsidR="007F7713" w:rsidRPr="0021613E">
        <w:t xml:space="preserve"> </w:t>
      </w:r>
      <w:r w:rsidR="00FD202B" w:rsidRPr="0021613E">
        <w:t>–</w:t>
      </w:r>
      <w:r w:rsidR="007F7713" w:rsidRPr="0021613E">
        <w:t xml:space="preserve"> </w:t>
      </w:r>
      <w:r w:rsidR="00FD202B" w:rsidRPr="0021613E">
        <w:t>Overview</w:t>
      </w:r>
      <w:r w:rsidR="007F7713" w:rsidRPr="0021613E">
        <w:t xml:space="preserve"> </w:t>
      </w:r>
      <w:r w:rsidR="00FD202B" w:rsidRPr="0021613E">
        <w:t>and</w:t>
      </w:r>
      <w:r w:rsidR="007F7713" w:rsidRPr="0021613E">
        <w:t xml:space="preserve"> </w:t>
      </w:r>
      <w:r w:rsidR="00FD202B" w:rsidRPr="0021613E">
        <w:t>Demographics</w:t>
      </w:r>
      <w:r w:rsidR="007F7713" w:rsidRPr="0021613E">
        <w:t xml:space="preserve"> </w:t>
      </w:r>
      <w:r w:rsidR="00FD202B" w:rsidRPr="0021613E">
        <w:t>of</w:t>
      </w:r>
      <w:r w:rsidR="007F7713" w:rsidRPr="0021613E">
        <w:t xml:space="preserve"> </w:t>
      </w:r>
      <w:r w:rsidR="00FD202B" w:rsidRPr="0021613E">
        <w:t>Aging</w:t>
      </w:r>
      <w:r w:rsidR="007F7713" w:rsidRPr="0021613E">
        <w:t xml:space="preserve"> </w:t>
      </w:r>
      <w:r w:rsidR="00FD202B" w:rsidRPr="0021613E">
        <w:t>and</w:t>
      </w:r>
      <w:r w:rsidR="007F7713" w:rsidRPr="0021613E">
        <w:t xml:space="preserve"> </w:t>
      </w:r>
      <w:r w:rsidR="00FD202B" w:rsidRPr="0021613E">
        <w:t>Health</w:t>
      </w:r>
      <w:r w:rsidR="007F7713" w:rsidRPr="0021613E">
        <w:t xml:space="preserve"> </w:t>
      </w:r>
      <w:r w:rsidRPr="0021613E">
        <w:br/>
      </w:r>
      <w:r w:rsidR="00FD202B" w:rsidRPr="0021613E">
        <w:t>from</w:t>
      </w:r>
      <w:r w:rsidR="007F7713" w:rsidRPr="0021613E">
        <w:t xml:space="preserve"> </w:t>
      </w:r>
      <w:r w:rsidR="00FD202B" w:rsidRPr="0021613E">
        <w:t>Global</w:t>
      </w:r>
      <w:r w:rsidR="007F7713" w:rsidRPr="0021613E">
        <w:t xml:space="preserve"> </w:t>
      </w:r>
      <w:r w:rsidR="00FD202B" w:rsidRPr="0021613E">
        <w:t>and</w:t>
      </w:r>
      <w:r w:rsidR="007F7713" w:rsidRPr="0021613E">
        <w:t xml:space="preserve"> </w:t>
      </w:r>
      <w:r w:rsidR="00FD202B" w:rsidRPr="0021613E">
        <w:t>Domestic</w:t>
      </w:r>
      <w:r w:rsidR="007F7713" w:rsidRPr="0021613E">
        <w:t xml:space="preserve"> </w:t>
      </w:r>
      <w:r w:rsidR="00FD202B" w:rsidRPr="0021613E">
        <w:t>Perspectives</w:t>
      </w:r>
      <w:bookmarkEnd w:id="4"/>
    </w:p>
    <w:p w14:paraId="23A1AD9D" w14:textId="77777777" w:rsidR="00FD202B" w:rsidRPr="0021613E" w:rsidRDefault="00FD202B" w:rsidP="007575A4">
      <w:pPr>
        <w:pStyle w:val="h2"/>
      </w:pPr>
      <w:bookmarkStart w:id="5" w:name="_Toc435205959"/>
      <w:r w:rsidRPr="0021613E">
        <w:t>Introduction</w:t>
      </w:r>
      <w:bookmarkEnd w:id="5"/>
    </w:p>
    <w:p w14:paraId="0C8E18FC" w14:textId="77777777" w:rsidR="005765DF" w:rsidRPr="0021613E" w:rsidRDefault="005765DF" w:rsidP="007575A4">
      <w:pPr>
        <w:pStyle w:val="body-text"/>
      </w:pPr>
      <w:r w:rsidRPr="0021613E">
        <w:t>This</w:t>
      </w:r>
      <w:r w:rsidR="007F7713" w:rsidRPr="0021613E">
        <w:t xml:space="preserve"> </w:t>
      </w:r>
      <w:r w:rsidRPr="0021613E">
        <w:t>section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context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demographics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perspectives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viewed</w:t>
      </w:r>
      <w:r w:rsidR="007F7713" w:rsidRPr="0021613E">
        <w:t xml:space="preserve"> </w:t>
      </w:r>
      <w:r w:rsidRPr="0021613E">
        <w:t>domestically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globally.</w:t>
      </w:r>
      <w:r w:rsidR="007F7713" w:rsidRPr="0021613E">
        <w:t xml:space="preserve"> </w:t>
      </w:r>
      <w:r w:rsidRPr="0021613E">
        <w:t>Fundamental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Global</w:t>
      </w:r>
      <w:r w:rsidR="007F7713" w:rsidRPr="0021613E">
        <w:t xml:space="preserve"> </w:t>
      </w:r>
      <w:r w:rsidRPr="0021613E">
        <w:t>AgeWatch</w:t>
      </w:r>
      <w:r w:rsidR="007F7713" w:rsidRPr="0021613E">
        <w:t xml:space="preserve"> </w:t>
      </w:r>
      <w:r w:rsidRPr="0021613E">
        <w:t>Index,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holistic</w:t>
      </w:r>
      <w:r w:rsidR="007F7713" w:rsidRPr="0021613E">
        <w:t xml:space="preserve"> </w:t>
      </w:r>
      <w:r w:rsidRPr="0021613E">
        <w:t>view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life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well-being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based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intersection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income</w:t>
      </w:r>
      <w:r w:rsidR="007F7713" w:rsidRPr="0021613E">
        <w:t xml:space="preserve"> </w:t>
      </w:r>
      <w:r w:rsidRPr="0021613E">
        <w:t>status,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status,</w:t>
      </w:r>
      <w:r w:rsidR="007F7713" w:rsidRPr="0021613E">
        <w:t xml:space="preserve"> </w:t>
      </w:r>
      <w:r w:rsidRPr="0021613E">
        <w:t>capability</w:t>
      </w:r>
      <w:r w:rsidR="007F7713" w:rsidRPr="0021613E">
        <w:t xml:space="preserve"> </w:t>
      </w:r>
      <w:r w:rsidRPr="0021613E">
        <w:t>(education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employment),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support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enabling</w:t>
      </w:r>
      <w:r w:rsidR="007F7713" w:rsidRPr="0021613E">
        <w:t xml:space="preserve"> </w:t>
      </w:r>
      <w:r w:rsidRPr="0021613E">
        <w:t>environment.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significant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index</w:t>
      </w:r>
      <w:r w:rsidR="007F7713" w:rsidRPr="0021613E">
        <w:t xml:space="preserve"> </w:t>
      </w:r>
      <w:r w:rsidRPr="0021613E">
        <w:t>domains</w:t>
      </w:r>
      <w:r w:rsidR="007F7713" w:rsidRPr="0021613E">
        <w:t xml:space="preserve"> </w:t>
      </w:r>
      <w:r w:rsidRPr="0021613E">
        <w:t>were</w:t>
      </w:r>
      <w:r w:rsidR="007F7713" w:rsidRPr="0021613E">
        <w:t xml:space="preserve"> </w:t>
      </w:r>
      <w:r w:rsidRPr="0021613E">
        <w:t>identified</w:t>
      </w:r>
      <w:r w:rsidR="007F7713" w:rsidRPr="0021613E">
        <w:t xml:space="preserve"> </w:t>
      </w:r>
      <w:r w:rsidRPr="0021613E">
        <w:t>by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people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makers</w:t>
      </w:r>
      <w:r w:rsidR="007F7713" w:rsidRPr="0021613E">
        <w:t xml:space="preserve"> </w:t>
      </w:r>
      <w:r w:rsidRPr="0021613E">
        <w:t>alike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key</w:t>
      </w:r>
      <w:r w:rsidR="007F7713" w:rsidRPr="0021613E">
        <w:t xml:space="preserve"> </w:t>
      </w:r>
      <w:r w:rsidRPr="0021613E">
        <w:t>enablers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people's</w:t>
      </w:r>
      <w:r w:rsidR="007F7713" w:rsidRPr="0021613E">
        <w:t xml:space="preserve"> </w:t>
      </w:r>
      <w:r w:rsidRPr="0021613E">
        <w:t>well-being.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Index</w:t>
      </w:r>
      <w:r w:rsidR="007F7713" w:rsidRPr="0021613E">
        <w:t xml:space="preserve"> </w:t>
      </w:r>
      <w:r w:rsidRPr="0021613E">
        <w:t>can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used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track</w:t>
      </w:r>
      <w:r w:rsidR="007F7713" w:rsidRPr="0021613E">
        <w:t xml:space="preserve"> </w:t>
      </w:r>
      <w:r w:rsidRPr="0021613E">
        <w:t>each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indicators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order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measure</w:t>
      </w:r>
      <w:r w:rsidR="007F7713" w:rsidRPr="0021613E">
        <w:t xml:space="preserve"> </w:t>
      </w:r>
      <w:r w:rsidRPr="0021613E">
        <w:t>progress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country,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make</w:t>
      </w:r>
      <w:r w:rsidR="007F7713" w:rsidRPr="0021613E">
        <w:t xml:space="preserve"> </w:t>
      </w:r>
      <w:r w:rsidRPr="0021613E">
        <w:t>cross-country</w:t>
      </w:r>
      <w:r w:rsidR="007F7713" w:rsidRPr="0021613E">
        <w:t xml:space="preserve"> </w:t>
      </w:r>
      <w:r w:rsidRPr="0021613E">
        <w:t>comparisons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ultimately,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improve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impact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populations.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diversity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of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U.S.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older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population,</w:t>
      </w:r>
      <w:r w:rsidR="007F7713" w:rsidRPr="0021613E">
        <w:rPr>
          <w:spacing w:val="5"/>
        </w:rPr>
        <w:t xml:space="preserve"> </w:t>
      </w:r>
      <w:r w:rsidR="0024177D">
        <w:rPr>
          <w:spacing w:val="5"/>
        </w:rPr>
        <w:t>along with</w:t>
      </w:r>
      <w:r w:rsidR="0024177D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projected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growth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of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ethnic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and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racial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minority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older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adult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populations,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brings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to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light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critical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nature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of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addressing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health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disparities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that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continue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into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older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adulthood.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Understanding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unique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characteristics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of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foreign-born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older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adults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and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challenges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they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may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be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facing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is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important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social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work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policymakers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and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planners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address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well-being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and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health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of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the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United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States'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increasingly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aging</w:t>
      </w:r>
      <w:r w:rsidR="007F7713" w:rsidRPr="0021613E">
        <w:rPr>
          <w:spacing w:val="5"/>
        </w:rPr>
        <w:t xml:space="preserve"> </w:t>
      </w:r>
      <w:r w:rsidRPr="0021613E">
        <w:rPr>
          <w:spacing w:val="5"/>
        </w:rPr>
        <w:t>population.</w:t>
      </w:r>
      <w:r w:rsidR="007F7713" w:rsidRPr="0021613E">
        <w:rPr>
          <w:spacing w:val="5"/>
        </w:rPr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section</w:t>
      </w:r>
      <w:r w:rsidR="007F7713" w:rsidRPr="0021613E">
        <w:t xml:space="preserve"> </w:t>
      </w:r>
      <w:r w:rsidRPr="0021613E">
        <w:t>also</w:t>
      </w:r>
      <w:r w:rsidR="007F7713" w:rsidRPr="0021613E">
        <w:t xml:space="preserve"> </w:t>
      </w:r>
      <w:r w:rsidRPr="0021613E">
        <w:t>describe</w:t>
      </w:r>
      <w:r w:rsidR="0024177D">
        <w:t>s</w:t>
      </w:r>
      <w:r w:rsidR="007F7713" w:rsidRPr="0021613E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intersects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specific</w:t>
      </w:r>
      <w:r w:rsidR="007F7713" w:rsidRPr="0021613E">
        <w:t xml:space="preserve"> </w:t>
      </w:r>
      <w:r w:rsidRPr="0021613E">
        <w:t>roles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can</w:t>
      </w:r>
      <w:r w:rsidR="007F7713" w:rsidRPr="0021613E">
        <w:t xml:space="preserve"> </w:t>
      </w:r>
      <w:r w:rsidRPr="0021613E">
        <w:t>play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direct</w:t>
      </w:r>
      <w:r w:rsidR="007F7713" w:rsidRPr="0021613E">
        <w:t xml:space="preserve"> </w:t>
      </w:r>
      <w:r w:rsidRPr="0021613E">
        <w:t>practice,</w:t>
      </w:r>
      <w:r w:rsidR="007F7713" w:rsidRPr="0021613E">
        <w:t xml:space="preserve"> </w:t>
      </w:r>
      <w:r w:rsidRPr="0021613E">
        <w:t>management,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development</w:t>
      </w:r>
      <w:r w:rsidR="0024177D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advocacy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aging.</w:t>
      </w:r>
    </w:p>
    <w:p w14:paraId="426130D2" w14:textId="77777777" w:rsidR="00FD202B" w:rsidRPr="0021613E" w:rsidRDefault="00FD202B" w:rsidP="007575A4">
      <w:pPr>
        <w:pStyle w:val="h2"/>
      </w:pPr>
      <w:bookmarkStart w:id="6" w:name="_Toc435205960"/>
      <w:r w:rsidRPr="0021613E">
        <w:t>PowerPoint</w:t>
      </w:r>
      <w:r w:rsidR="007F7713" w:rsidRPr="0021613E">
        <w:t xml:space="preserve"> </w:t>
      </w:r>
      <w:r w:rsidRPr="0021613E">
        <w:t>Slides</w:t>
      </w:r>
      <w:bookmarkEnd w:id="6"/>
    </w:p>
    <w:p w14:paraId="259AC7C0" w14:textId="646537B5" w:rsidR="00FD202B" w:rsidRPr="0021613E" w:rsidRDefault="00CB0048" w:rsidP="007575A4">
      <w:pPr>
        <w:pStyle w:val="bullet-level1"/>
      </w:pPr>
      <w:hyperlink r:id="rId11" w:history="1">
        <w:r w:rsidR="00DA1FE7" w:rsidRPr="00CB0048">
          <w:rPr>
            <w:rStyle w:val="Hyperlink"/>
          </w:rPr>
          <w:t>Healthy</w:t>
        </w:r>
        <w:r w:rsidR="007F7713" w:rsidRPr="00CB0048">
          <w:rPr>
            <w:rStyle w:val="Hyperlink"/>
          </w:rPr>
          <w:t xml:space="preserve"> </w:t>
        </w:r>
        <w:r w:rsidR="00DA1FE7" w:rsidRPr="00CB0048">
          <w:rPr>
            <w:rStyle w:val="Hyperlink"/>
          </w:rPr>
          <w:t>Aging</w:t>
        </w:r>
        <w:r w:rsidR="007F7713" w:rsidRPr="00CB0048">
          <w:rPr>
            <w:rStyle w:val="Hyperlink"/>
          </w:rPr>
          <w:t xml:space="preserve"> </w:t>
        </w:r>
        <w:r w:rsidR="00DA1FE7" w:rsidRPr="00CB0048">
          <w:rPr>
            <w:rStyle w:val="Hyperlink"/>
          </w:rPr>
          <w:t>in</w:t>
        </w:r>
        <w:r w:rsidR="007F7713" w:rsidRPr="00CB0048">
          <w:rPr>
            <w:rStyle w:val="Hyperlink"/>
          </w:rPr>
          <w:t xml:space="preserve"> </w:t>
        </w:r>
        <w:r w:rsidR="00DA1FE7" w:rsidRPr="00CB0048">
          <w:rPr>
            <w:rStyle w:val="Hyperlink"/>
          </w:rPr>
          <w:t>the</w:t>
        </w:r>
        <w:r w:rsidR="007F7713" w:rsidRPr="00CB0048">
          <w:rPr>
            <w:rStyle w:val="Hyperlink"/>
          </w:rPr>
          <w:t xml:space="preserve"> </w:t>
        </w:r>
        <w:r w:rsidR="00DA1FE7" w:rsidRPr="00CB0048">
          <w:rPr>
            <w:rStyle w:val="Hyperlink"/>
          </w:rPr>
          <w:t>Global</w:t>
        </w:r>
        <w:r w:rsidR="007F7713" w:rsidRPr="00CB0048">
          <w:rPr>
            <w:rStyle w:val="Hyperlink"/>
          </w:rPr>
          <w:t xml:space="preserve"> </w:t>
        </w:r>
        <w:r w:rsidR="00DA1FE7" w:rsidRPr="00CB0048">
          <w:rPr>
            <w:rStyle w:val="Hyperlink"/>
          </w:rPr>
          <w:t>Context</w:t>
        </w:r>
      </w:hyperlink>
    </w:p>
    <w:p w14:paraId="3DEDD3F6" w14:textId="53415AC0" w:rsidR="00FD202B" w:rsidRPr="0021613E" w:rsidRDefault="00CB0048" w:rsidP="007575A4">
      <w:pPr>
        <w:pStyle w:val="bullet-level1"/>
      </w:pPr>
      <w:hyperlink r:id="rId12" w:history="1">
        <w:r w:rsidR="00FD202B" w:rsidRPr="00CB0048">
          <w:rPr>
            <w:rStyle w:val="Hyperlink"/>
          </w:rPr>
          <w:t>The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Social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Work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Role</w:t>
        </w:r>
        <w:r w:rsidR="007F7713" w:rsidRPr="00CB0048">
          <w:rPr>
            <w:rStyle w:val="Hyperlink"/>
          </w:rPr>
          <w:t xml:space="preserve"> </w:t>
        </w:r>
        <w:r w:rsidR="0024177D" w:rsidRPr="00CB0048">
          <w:rPr>
            <w:rStyle w:val="Hyperlink"/>
          </w:rPr>
          <w:t>—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Intersection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of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Public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Health,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Social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Work</w:t>
        </w:r>
        <w:r w:rsidR="0024177D" w:rsidRPr="00CB0048">
          <w:rPr>
            <w:rStyle w:val="Hyperlink"/>
          </w:rPr>
          <w:t>,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and</w:t>
        </w:r>
        <w:r w:rsidR="007F7713" w:rsidRPr="00CB0048">
          <w:rPr>
            <w:rStyle w:val="Hyperlink"/>
          </w:rPr>
          <w:t xml:space="preserve"> </w:t>
        </w:r>
        <w:r w:rsidR="00FD202B" w:rsidRPr="00CB0048">
          <w:rPr>
            <w:rStyle w:val="Hyperlink"/>
          </w:rPr>
          <w:t>Aging</w:t>
        </w:r>
      </w:hyperlink>
    </w:p>
    <w:p w14:paraId="67E95B95" w14:textId="77777777" w:rsidR="00FD202B" w:rsidRPr="0021613E" w:rsidRDefault="00FD202B" w:rsidP="007575A4">
      <w:pPr>
        <w:pStyle w:val="h2"/>
      </w:pPr>
      <w:bookmarkStart w:id="7" w:name="_Toc435205961"/>
      <w:r w:rsidRPr="0021613E">
        <w:t>Bibliography</w:t>
      </w:r>
      <w:bookmarkEnd w:id="7"/>
      <w:r w:rsidR="007F7713" w:rsidRPr="0021613E">
        <w:t xml:space="preserve"> </w:t>
      </w:r>
    </w:p>
    <w:p w14:paraId="7E6B4D73" w14:textId="77777777" w:rsidR="009E3D7E" w:rsidRPr="0021613E" w:rsidRDefault="009E3D7E" w:rsidP="009E3D7E">
      <w:pPr>
        <w:pStyle w:val="reference"/>
        <w:rPr>
          <w:bCs/>
          <w:iCs/>
        </w:rPr>
      </w:pPr>
      <w:r w:rsidRPr="0021613E">
        <w:rPr>
          <w:bCs/>
          <w:iCs/>
        </w:rPr>
        <w:t>Fried,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L.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(2012).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What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are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the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r</w:t>
      </w:r>
      <w:r w:rsidRPr="0021613E">
        <w:rPr>
          <w:bCs/>
          <w:iCs/>
        </w:rPr>
        <w:t>oles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of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p</w:t>
      </w:r>
      <w:r w:rsidRPr="0021613E">
        <w:rPr>
          <w:bCs/>
          <w:iCs/>
        </w:rPr>
        <w:t>ublic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h</w:t>
      </w:r>
      <w:r w:rsidRPr="0021613E">
        <w:rPr>
          <w:bCs/>
          <w:iCs/>
        </w:rPr>
        <w:t>ealth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a</w:t>
      </w:r>
      <w:r w:rsidRPr="0021613E">
        <w:rPr>
          <w:bCs/>
          <w:iCs/>
        </w:rPr>
        <w:t>ging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s</w:t>
      </w:r>
      <w:r w:rsidRPr="0021613E">
        <w:rPr>
          <w:bCs/>
          <w:iCs/>
        </w:rPr>
        <w:t>ociety?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L.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Anderson,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T.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Prohaska,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R.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Binstock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(Eds.),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Public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h</w:t>
      </w:r>
      <w:r w:rsidRPr="0021613E">
        <w:rPr>
          <w:bCs/>
          <w:i/>
          <w:iCs/>
        </w:rPr>
        <w:t>ealth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in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an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a</w:t>
      </w:r>
      <w:r w:rsidRPr="0021613E">
        <w:rPr>
          <w:bCs/>
          <w:i/>
          <w:iCs/>
        </w:rPr>
        <w:t>ging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s</w:t>
      </w:r>
      <w:r w:rsidRPr="0021613E">
        <w:rPr>
          <w:bCs/>
          <w:i/>
          <w:iCs/>
        </w:rPr>
        <w:t>ociety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(pp.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26-52).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Baltimore,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MD: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Johns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Hopkins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Press.</w:t>
      </w:r>
      <w:r w:rsidR="007F7713" w:rsidRPr="0021613E">
        <w:rPr>
          <w:bCs/>
          <w:iCs/>
        </w:rPr>
        <w:t xml:space="preserve"> </w:t>
      </w:r>
    </w:p>
    <w:p w14:paraId="75872B50" w14:textId="77777777" w:rsidR="009E3D7E" w:rsidRPr="0021613E" w:rsidRDefault="009E3D7E" w:rsidP="009E3D7E">
      <w:pPr>
        <w:pStyle w:val="reference"/>
        <w:rPr>
          <w:bCs/>
          <w:iCs/>
        </w:rPr>
      </w:pPr>
      <w:r w:rsidRPr="0021613E">
        <w:rPr>
          <w:bCs/>
          <w:iCs/>
        </w:rPr>
        <w:t>Hooyman,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N.,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Kiyak,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(2011).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Chapter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14:</w:t>
      </w:r>
      <w:r w:rsidR="00D95009">
        <w:rPr>
          <w:bCs/>
          <w:iCs/>
        </w:rPr>
        <w:t xml:space="preserve"> </w:t>
      </w:r>
      <w:r w:rsidRPr="0021613E">
        <w:rPr>
          <w:bCs/>
          <w:iCs/>
        </w:rPr>
        <w:t>The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r</w:t>
      </w:r>
      <w:r w:rsidRPr="0021613E">
        <w:rPr>
          <w:bCs/>
          <w:iCs/>
        </w:rPr>
        <w:t>esilience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of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e</w:t>
      </w:r>
      <w:r w:rsidRPr="0021613E">
        <w:rPr>
          <w:bCs/>
          <w:iCs/>
        </w:rPr>
        <w:t>lders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of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c</w:t>
      </w:r>
      <w:r w:rsidRPr="0021613E">
        <w:rPr>
          <w:bCs/>
          <w:iCs/>
        </w:rPr>
        <w:t>olor.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N.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Hooyman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Kiyak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(Eds.)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Social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Gerontology: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A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m</w:t>
      </w:r>
      <w:r w:rsidRPr="0021613E">
        <w:rPr>
          <w:bCs/>
          <w:i/>
          <w:iCs/>
        </w:rPr>
        <w:t>ultidisciplinary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p</w:t>
      </w:r>
      <w:r w:rsidRPr="0021613E">
        <w:rPr>
          <w:bCs/>
          <w:i/>
          <w:iCs/>
        </w:rPr>
        <w:t>erspective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(9th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Edition)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(pp.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603-646).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Needham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Heights,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MA: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Allyn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and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Bacon.</w:t>
      </w:r>
    </w:p>
    <w:p w14:paraId="5D9583B0" w14:textId="77777777" w:rsidR="009E3D7E" w:rsidRPr="0021613E" w:rsidRDefault="009E3D7E" w:rsidP="009E3D7E">
      <w:pPr>
        <w:pStyle w:val="reference"/>
      </w:pPr>
      <w:r w:rsidRPr="0021613E">
        <w:rPr>
          <w:bCs/>
          <w:iCs/>
        </w:rPr>
        <w:t>Marshall,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V.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M.,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Altpeter,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(2005).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Cultivating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social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work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leadership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health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promotion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and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aging: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Strategies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for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active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aging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interventions.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Health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&amp;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Social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Work</w:t>
      </w:r>
      <w:r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Pr="007C46C1">
        <w:rPr>
          <w:bCs/>
          <w:i/>
          <w:iCs/>
        </w:rPr>
        <w:t>30</w:t>
      </w:r>
      <w:r w:rsidRPr="0021613E">
        <w:rPr>
          <w:bCs/>
          <w:iCs/>
        </w:rPr>
        <w:t>(2),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135-144</w:t>
      </w:r>
      <w:r w:rsidRPr="0021613E">
        <w:rPr>
          <w:b/>
          <w:bCs/>
          <w:i/>
          <w:iCs/>
        </w:rPr>
        <w:t>.</w:t>
      </w:r>
    </w:p>
    <w:p w14:paraId="4BE9D8DE" w14:textId="77777777" w:rsidR="009E3D7E" w:rsidRPr="0021613E" w:rsidRDefault="009E3D7E" w:rsidP="009E3D7E">
      <w:pPr>
        <w:pStyle w:val="reference"/>
      </w:pPr>
      <w:r w:rsidRPr="0021613E">
        <w:rPr>
          <w:bCs/>
        </w:rPr>
        <w:t>Merrick,</w:t>
      </w:r>
      <w:r w:rsidR="007F7713" w:rsidRPr="0021613E">
        <w:rPr>
          <w:bCs/>
        </w:rPr>
        <w:t xml:space="preserve"> </w:t>
      </w:r>
      <w:r w:rsidRPr="0021613E">
        <w:rPr>
          <w:bCs/>
        </w:rPr>
        <w:t>J.</w:t>
      </w:r>
      <w:r w:rsidR="007F7713" w:rsidRPr="0021613E">
        <w:rPr>
          <w:bCs/>
        </w:rPr>
        <w:t xml:space="preserve"> </w:t>
      </w:r>
      <w:r w:rsidRPr="0021613E">
        <w:rPr>
          <w:bCs/>
        </w:rPr>
        <w:t>(2013,</w:t>
      </w:r>
      <w:r w:rsidR="007F7713" w:rsidRPr="0021613E">
        <w:rPr>
          <w:bCs/>
        </w:rPr>
        <w:t xml:space="preserve"> </w:t>
      </w:r>
      <w:r w:rsidRPr="0021613E">
        <w:rPr>
          <w:bCs/>
        </w:rPr>
        <w:t>April).</w:t>
      </w:r>
      <w:r w:rsidR="007F7713" w:rsidRPr="0021613E">
        <w:rPr>
          <w:bCs/>
        </w:rPr>
        <w:t xml:space="preserve"> </w:t>
      </w:r>
      <w:r w:rsidRPr="0021613E">
        <w:rPr>
          <w:bCs/>
        </w:rPr>
        <w:t>Public</w:t>
      </w:r>
      <w:r w:rsidR="007F7713" w:rsidRPr="0021613E">
        <w:rPr>
          <w:bCs/>
        </w:rPr>
        <w:t xml:space="preserve"> </w:t>
      </w:r>
      <w:r w:rsidR="0024177D">
        <w:rPr>
          <w:bCs/>
        </w:rPr>
        <w:t>h</w:t>
      </w:r>
      <w:r w:rsidRPr="0021613E">
        <w:rPr>
          <w:bCs/>
        </w:rPr>
        <w:t>ealth</w:t>
      </w:r>
      <w:r w:rsidR="007F7713" w:rsidRPr="0021613E">
        <w:rPr>
          <w:bCs/>
        </w:rPr>
        <w:t xml:space="preserve"> </w:t>
      </w:r>
      <w:r w:rsidRPr="0021613E">
        <w:rPr>
          <w:bCs/>
        </w:rPr>
        <w:t>in</w:t>
      </w:r>
      <w:r w:rsidR="007F7713" w:rsidRPr="0021613E">
        <w:rPr>
          <w:bCs/>
        </w:rPr>
        <w:t xml:space="preserve"> </w:t>
      </w:r>
      <w:r w:rsidRPr="0021613E">
        <w:rPr>
          <w:bCs/>
        </w:rPr>
        <w:t>a</w:t>
      </w:r>
      <w:r w:rsidR="007F7713" w:rsidRPr="0021613E">
        <w:rPr>
          <w:bCs/>
        </w:rPr>
        <w:t xml:space="preserve"> </w:t>
      </w:r>
      <w:r w:rsidR="0024177D">
        <w:rPr>
          <w:bCs/>
        </w:rPr>
        <w:t>g</w:t>
      </w:r>
      <w:r w:rsidRPr="0021613E">
        <w:rPr>
          <w:bCs/>
        </w:rPr>
        <w:t>lobal</w:t>
      </w:r>
      <w:r w:rsidR="007F7713" w:rsidRPr="0021613E">
        <w:rPr>
          <w:bCs/>
        </w:rPr>
        <w:t xml:space="preserve"> </w:t>
      </w:r>
      <w:r w:rsidR="0024177D">
        <w:rPr>
          <w:bCs/>
        </w:rPr>
        <w:t>c</w:t>
      </w:r>
      <w:r w:rsidRPr="0021613E">
        <w:rPr>
          <w:bCs/>
        </w:rPr>
        <w:t>ontext,</w:t>
      </w:r>
      <w:r w:rsidR="007F7713" w:rsidRPr="0021613E">
        <w:rPr>
          <w:bCs/>
        </w:rPr>
        <w:t xml:space="preserve"> </w:t>
      </w:r>
      <w:r w:rsidRPr="0021613E">
        <w:rPr>
          <w:bCs/>
          <w:i/>
          <w:iCs/>
        </w:rPr>
        <w:t>Frontiers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in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Public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Health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Retrieved</w:t>
      </w:r>
      <w:r w:rsidR="007F7713" w:rsidRPr="0021613E">
        <w:rPr>
          <w:bCs/>
        </w:rPr>
        <w:t xml:space="preserve"> </w:t>
      </w:r>
      <w:r w:rsidRPr="0021613E">
        <w:rPr>
          <w:bCs/>
        </w:rPr>
        <w:t>from</w:t>
      </w:r>
      <w:r w:rsidR="007F7713" w:rsidRPr="0021613E">
        <w:rPr>
          <w:bCs/>
        </w:rPr>
        <w:t xml:space="preserve"> </w:t>
      </w:r>
      <w:hyperlink r:id="rId13" w:history="1">
        <w:r w:rsidRPr="007C46C1">
          <w:rPr>
            <w:rStyle w:val="Hyperlink"/>
          </w:rPr>
          <w:t>http://journal.frontiersin.org/article/10.3389/fpubh.2013.00009/full</w:t>
        </w:r>
      </w:hyperlink>
      <w:r w:rsidR="007F7713" w:rsidRPr="007C46C1">
        <w:rPr>
          <w:rStyle w:val="Hyperlink"/>
        </w:rPr>
        <w:t xml:space="preserve"> </w:t>
      </w:r>
    </w:p>
    <w:p w14:paraId="6531A5FF" w14:textId="77777777" w:rsidR="008C33AC" w:rsidRPr="0048096F" w:rsidRDefault="008C33AC" w:rsidP="0048096F">
      <w:pPr>
        <w:pStyle w:val="reference"/>
      </w:pPr>
      <w:r w:rsidRPr="0021613E">
        <w:lastRenderedPageBreak/>
        <w:t>Ruth,</w:t>
      </w:r>
      <w:r w:rsidR="007F7713" w:rsidRPr="0021613E">
        <w:t xml:space="preserve"> </w:t>
      </w:r>
      <w:r w:rsidRPr="0021613E">
        <w:t>B.</w:t>
      </w:r>
      <w:r w:rsidR="007F7713" w:rsidRPr="0021613E">
        <w:t xml:space="preserve"> </w:t>
      </w:r>
      <w:r w:rsidRPr="0021613E">
        <w:t>J.,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Sisco,</w:t>
      </w:r>
      <w:r w:rsidR="007F7713" w:rsidRPr="0021613E">
        <w:t xml:space="preserve"> </w:t>
      </w:r>
      <w:r w:rsidRPr="0021613E">
        <w:t>S.</w:t>
      </w:r>
      <w:r w:rsidR="007F7713" w:rsidRPr="0021613E">
        <w:t xml:space="preserve"> </w:t>
      </w:r>
      <w:r w:rsidR="00927972" w:rsidRPr="0021613E">
        <w:t>(2008).</w:t>
      </w:r>
      <w:r w:rsidR="007F7713" w:rsidRPr="0021613E">
        <w:t xml:space="preserve"> </w:t>
      </w:r>
      <w:r w:rsidR="00631064" w:rsidRPr="0021613E">
        <w:t>Public</w:t>
      </w:r>
      <w:r w:rsidR="007F7713" w:rsidRPr="0021613E">
        <w:t xml:space="preserve"> </w:t>
      </w:r>
      <w:r w:rsidR="00631064" w:rsidRPr="0021613E">
        <w:t>health</w:t>
      </w:r>
      <w:r w:rsidR="007F7713" w:rsidRPr="0021613E">
        <w:t xml:space="preserve"> </w:t>
      </w:r>
      <w:r w:rsidR="00631064" w:rsidRPr="0021613E">
        <w:t>social</w:t>
      </w:r>
      <w:r w:rsidR="007F7713" w:rsidRPr="0021613E">
        <w:t xml:space="preserve"> </w:t>
      </w:r>
      <w:r w:rsidR="00631064" w:rsidRPr="0021613E">
        <w:t>work.</w:t>
      </w:r>
      <w:r w:rsidR="007F7713" w:rsidRPr="0021613E">
        <w:t xml:space="preserve"> </w:t>
      </w:r>
      <w:r w:rsidR="00631064" w:rsidRPr="0021613E">
        <w:t>In</w:t>
      </w:r>
      <w:r w:rsidR="00D95009">
        <w:t xml:space="preserve"> </w:t>
      </w:r>
      <w:r w:rsidR="00631064" w:rsidRPr="0021613E">
        <w:t>T.</w:t>
      </w:r>
      <w:r w:rsidR="007F7713" w:rsidRPr="0021613E">
        <w:t xml:space="preserve"> </w:t>
      </w:r>
      <w:r w:rsidRPr="0021613E">
        <w:t>Mizrahi</w:t>
      </w:r>
      <w:r w:rsidR="00D95009">
        <w:t xml:space="preserve"> </w:t>
      </w:r>
      <w:r w:rsidRPr="0021613E">
        <w:t>&amp;</w:t>
      </w:r>
      <w:r w:rsidR="007F7713" w:rsidRPr="0021613E">
        <w:t xml:space="preserve"> </w:t>
      </w:r>
      <w:r w:rsidR="00631064" w:rsidRPr="0021613E">
        <w:t>L.</w:t>
      </w:r>
      <w:r w:rsidR="007F7713" w:rsidRPr="0021613E">
        <w:t xml:space="preserve"> </w:t>
      </w:r>
      <w:r w:rsidRPr="0021613E">
        <w:t>Davis</w:t>
      </w:r>
      <w:r w:rsidR="007F7713" w:rsidRPr="0021613E">
        <w:t xml:space="preserve"> </w:t>
      </w:r>
      <w:r w:rsidRPr="0021613E">
        <w:t>(Eds)</w:t>
      </w:r>
      <w:r w:rsidR="00631064" w:rsidRPr="0021613E">
        <w:t>,</w:t>
      </w:r>
      <w:r w:rsidR="007F7713" w:rsidRPr="0021613E">
        <w:t xml:space="preserve"> </w:t>
      </w:r>
      <w:r w:rsidRPr="0021613E">
        <w:rPr>
          <w:i/>
        </w:rPr>
        <w:t>Encyclopedia</w:t>
      </w:r>
      <w:r w:rsidR="007F7713" w:rsidRPr="0021613E">
        <w:rPr>
          <w:i/>
        </w:rPr>
        <w:t xml:space="preserve"> </w:t>
      </w:r>
      <w:r w:rsidRPr="0021613E">
        <w:rPr>
          <w:i/>
        </w:rPr>
        <w:t>of</w:t>
      </w:r>
      <w:r w:rsidR="007F7713" w:rsidRPr="0021613E">
        <w:rPr>
          <w:i/>
        </w:rPr>
        <w:t xml:space="preserve"> </w:t>
      </w:r>
      <w:r w:rsidR="0024177D">
        <w:rPr>
          <w:i/>
        </w:rPr>
        <w:t>s</w:t>
      </w:r>
      <w:r w:rsidRPr="0021613E">
        <w:rPr>
          <w:i/>
        </w:rPr>
        <w:t>ocial</w:t>
      </w:r>
      <w:r w:rsidR="007F7713" w:rsidRPr="0021613E">
        <w:rPr>
          <w:i/>
        </w:rPr>
        <w:t xml:space="preserve"> </w:t>
      </w:r>
      <w:r w:rsidR="0024177D">
        <w:rPr>
          <w:i/>
        </w:rPr>
        <w:t>w</w:t>
      </w:r>
      <w:r w:rsidRPr="0021613E">
        <w:rPr>
          <w:i/>
        </w:rPr>
        <w:t>ork</w:t>
      </w:r>
      <w:r w:rsidR="007F7713" w:rsidRPr="0021613E">
        <w:t xml:space="preserve"> </w:t>
      </w:r>
      <w:r w:rsidRPr="0021613E">
        <w:t>(20th</w:t>
      </w:r>
      <w:r w:rsidR="007F7713" w:rsidRPr="0021613E">
        <w:t xml:space="preserve"> </w:t>
      </w:r>
      <w:r w:rsidRPr="0021613E">
        <w:t>ed).</w:t>
      </w:r>
      <w:r w:rsidR="007F7713" w:rsidRPr="0021613E">
        <w:t xml:space="preserve"> </w:t>
      </w:r>
      <w:r w:rsidRPr="0021613E">
        <w:t>New</w:t>
      </w:r>
      <w:r w:rsidR="007F7713" w:rsidRPr="0021613E">
        <w:t xml:space="preserve"> </w:t>
      </w:r>
      <w:r w:rsidR="008C22A9">
        <w:t>York, NY:</w:t>
      </w:r>
      <w:r w:rsidR="007F7713" w:rsidRPr="0021613E">
        <w:t xml:space="preserve"> </w:t>
      </w:r>
      <w:r w:rsidRPr="0021613E">
        <w:t>National</w:t>
      </w:r>
      <w:r w:rsidR="007F7713" w:rsidRPr="0021613E">
        <w:t xml:space="preserve"> </w:t>
      </w:r>
      <w:r w:rsidRPr="0021613E">
        <w:t>Association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Workers,</w:t>
      </w:r>
      <w:r w:rsidR="007F7713" w:rsidRPr="0021613E">
        <w:t xml:space="preserve"> </w:t>
      </w:r>
      <w:r w:rsidRPr="0021613E">
        <w:t>Oxford</w:t>
      </w:r>
      <w:r w:rsidR="007F7713" w:rsidRPr="0021613E">
        <w:t xml:space="preserve"> </w:t>
      </w:r>
      <w:r w:rsidRPr="0021613E">
        <w:t>University</w:t>
      </w:r>
      <w:r w:rsidR="007F7713" w:rsidRPr="0021613E">
        <w:t xml:space="preserve"> </w:t>
      </w:r>
      <w:r w:rsidRPr="0021613E">
        <w:t>Press.</w:t>
      </w:r>
      <w:r w:rsidR="00D95009">
        <w:t xml:space="preserve"> </w:t>
      </w:r>
      <w:r w:rsidR="00927972" w:rsidRPr="0021613E">
        <w:t>Retrieved</w:t>
      </w:r>
      <w:r w:rsidR="007F7713" w:rsidRPr="0021613E">
        <w:t xml:space="preserve"> </w:t>
      </w:r>
      <w:r w:rsidR="00927972" w:rsidRPr="0021613E">
        <w:t>from</w:t>
      </w:r>
      <w:r w:rsidR="007F7713" w:rsidRPr="0021613E">
        <w:t xml:space="preserve"> </w:t>
      </w:r>
      <w:hyperlink r:id="rId14" w:history="1">
        <w:r w:rsidRPr="007C46C1">
          <w:rPr>
            <w:rStyle w:val="Hyperlink"/>
          </w:rPr>
          <w:t>http://www.albany.edu/Public_Health_Social_Work_(PDF).pdf</w:t>
        </w:r>
      </w:hyperlink>
      <w:r w:rsidR="007C46C1" w:rsidRPr="0048096F">
        <w:t xml:space="preserve"> </w:t>
      </w:r>
    </w:p>
    <w:p w14:paraId="3CBA1050" w14:textId="77777777" w:rsidR="008C33AC" w:rsidRPr="0021613E" w:rsidRDefault="008C33AC" w:rsidP="007575A4">
      <w:pPr>
        <w:pStyle w:val="reference"/>
      </w:pPr>
      <w:r w:rsidRPr="0021613E">
        <w:rPr>
          <w:shd w:val="clear" w:color="auto" w:fill="FFFFFF"/>
        </w:rPr>
        <w:t>Ruth,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B.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J.,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Sisco,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S.,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Wyatt,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J.,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Bethke,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C.,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Bachman,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S.,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&amp;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Piper,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(2008).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Public</w:t>
      </w:r>
      <w:r w:rsidR="007F7713" w:rsidRPr="0021613E">
        <w:rPr>
          <w:shd w:val="clear" w:color="auto" w:fill="FFFFFF"/>
        </w:rPr>
        <w:t xml:space="preserve"> </w:t>
      </w:r>
      <w:r w:rsidR="0024177D">
        <w:rPr>
          <w:shd w:val="clear" w:color="auto" w:fill="FFFFFF"/>
        </w:rPr>
        <w:t>h</w:t>
      </w:r>
      <w:r w:rsidRPr="0021613E">
        <w:rPr>
          <w:shd w:val="clear" w:color="auto" w:fill="FFFFFF"/>
        </w:rPr>
        <w:t>ealth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and</w:t>
      </w:r>
      <w:r w:rsidR="007F7713" w:rsidRPr="0021613E">
        <w:rPr>
          <w:shd w:val="clear" w:color="auto" w:fill="FFFFFF"/>
        </w:rPr>
        <w:t xml:space="preserve"> </w:t>
      </w:r>
      <w:r w:rsidR="0024177D">
        <w:rPr>
          <w:shd w:val="clear" w:color="auto" w:fill="FFFFFF"/>
        </w:rPr>
        <w:t>s</w:t>
      </w:r>
      <w:r w:rsidRPr="0021613E">
        <w:rPr>
          <w:shd w:val="clear" w:color="auto" w:fill="FFFFFF"/>
        </w:rPr>
        <w:t>ocial</w:t>
      </w:r>
      <w:r w:rsidR="007F7713" w:rsidRPr="0021613E">
        <w:rPr>
          <w:shd w:val="clear" w:color="auto" w:fill="FFFFFF"/>
        </w:rPr>
        <w:t xml:space="preserve"> </w:t>
      </w:r>
      <w:r w:rsidR="0024177D">
        <w:rPr>
          <w:shd w:val="clear" w:color="auto" w:fill="FFFFFF"/>
        </w:rPr>
        <w:t>w</w:t>
      </w:r>
      <w:r w:rsidRPr="0021613E">
        <w:rPr>
          <w:shd w:val="clear" w:color="auto" w:fill="FFFFFF"/>
        </w:rPr>
        <w:t>ork: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Training</w:t>
      </w:r>
      <w:r w:rsidR="007F7713" w:rsidRPr="0021613E">
        <w:rPr>
          <w:shd w:val="clear" w:color="auto" w:fill="FFFFFF"/>
        </w:rPr>
        <w:t xml:space="preserve"> </w:t>
      </w:r>
      <w:r w:rsidR="0024177D">
        <w:rPr>
          <w:shd w:val="clear" w:color="auto" w:fill="FFFFFF"/>
        </w:rPr>
        <w:t>d</w:t>
      </w:r>
      <w:r w:rsidRPr="0021613E">
        <w:rPr>
          <w:shd w:val="clear" w:color="auto" w:fill="FFFFFF"/>
        </w:rPr>
        <w:t>ual</w:t>
      </w:r>
      <w:r w:rsidR="0024177D">
        <w:rPr>
          <w:shd w:val="clear" w:color="auto" w:fill="FFFFFF"/>
        </w:rPr>
        <w:t xml:space="preserve"> p</w:t>
      </w:r>
      <w:r w:rsidRPr="0021613E">
        <w:rPr>
          <w:shd w:val="clear" w:color="auto" w:fill="FFFFFF"/>
        </w:rPr>
        <w:t>rofessionals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for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="0024177D">
        <w:rPr>
          <w:shd w:val="clear" w:color="auto" w:fill="FFFFFF"/>
        </w:rPr>
        <w:t>c</w:t>
      </w:r>
      <w:r w:rsidRPr="0021613E">
        <w:rPr>
          <w:shd w:val="clear" w:color="auto" w:fill="FFFFFF"/>
        </w:rPr>
        <w:t>ontemporary</w:t>
      </w:r>
      <w:r w:rsidR="007F7713" w:rsidRPr="0021613E">
        <w:rPr>
          <w:shd w:val="clear" w:color="auto" w:fill="FFFFFF"/>
        </w:rPr>
        <w:t xml:space="preserve"> </w:t>
      </w:r>
      <w:r w:rsidR="0024177D">
        <w:rPr>
          <w:shd w:val="clear" w:color="auto" w:fill="FFFFFF"/>
        </w:rPr>
        <w:t>w</w:t>
      </w:r>
      <w:r w:rsidRPr="0021613E">
        <w:rPr>
          <w:shd w:val="clear" w:color="auto" w:fill="FFFFFF"/>
        </w:rPr>
        <w:t>orkplace.</w:t>
      </w:r>
      <w:r w:rsidR="007F7713" w:rsidRPr="0048096F">
        <w:t xml:space="preserve"> </w:t>
      </w:r>
      <w:r w:rsidRPr="0021613E">
        <w:rPr>
          <w:i/>
          <w:iCs/>
          <w:shd w:val="clear" w:color="auto" w:fill="FFFFFF"/>
        </w:rPr>
        <w:t>Public</w:t>
      </w:r>
      <w:r w:rsidR="007F7713" w:rsidRPr="0021613E">
        <w:rPr>
          <w:i/>
          <w:iCs/>
          <w:shd w:val="clear" w:color="auto" w:fill="FFFFFF"/>
        </w:rPr>
        <w:t xml:space="preserve"> </w:t>
      </w:r>
      <w:r w:rsidRPr="0021613E">
        <w:rPr>
          <w:i/>
          <w:iCs/>
          <w:shd w:val="clear" w:color="auto" w:fill="FFFFFF"/>
        </w:rPr>
        <w:t>Health</w:t>
      </w:r>
      <w:r w:rsidR="007F7713" w:rsidRPr="0021613E">
        <w:rPr>
          <w:i/>
          <w:iCs/>
          <w:shd w:val="clear" w:color="auto" w:fill="FFFFFF"/>
        </w:rPr>
        <w:t xml:space="preserve"> </w:t>
      </w:r>
      <w:r w:rsidRPr="0021613E">
        <w:rPr>
          <w:i/>
          <w:iCs/>
          <w:shd w:val="clear" w:color="auto" w:fill="FFFFFF"/>
        </w:rPr>
        <w:t>Reports</w:t>
      </w:r>
      <w:r w:rsidRPr="0021613E">
        <w:rPr>
          <w:shd w:val="clear" w:color="auto" w:fill="FFFFFF"/>
        </w:rPr>
        <w:t>,</w:t>
      </w:r>
      <w:r w:rsidR="007F7713" w:rsidRPr="0048096F">
        <w:t xml:space="preserve"> </w:t>
      </w:r>
      <w:r w:rsidRPr="0021613E">
        <w:rPr>
          <w:i/>
          <w:iCs/>
          <w:shd w:val="clear" w:color="auto" w:fill="FFFFFF"/>
        </w:rPr>
        <w:t>123</w:t>
      </w:r>
      <w:r w:rsidR="007F7713" w:rsidRPr="0021613E">
        <w:rPr>
          <w:i/>
          <w:iCs/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(Suppl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2),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71–77.</w:t>
      </w:r>
    </w:p>
    <w:p w14:paraId="49109D63" w14:textId="77777777" w:rsidR="007B48BE" w:rsidRPr="0021613E" w:rsidRDefault="007B48BE" w:rsidP="007575A4">
      <w:pPr>
        <w:pStyle w:val="reference"/>
      </w:pPr>
      <w:r w:rsidRPr="0021613E">
        <w:rPr>
          <w:bCs/>
          <w:iCs/>
        </w:rPr>
        <w:t>Sable,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M.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R.,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Schild</w:t>
      </w:r>
      <w:r w:rsidR="005E7393"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D.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R.</w:t>
      </w:r>
      <w:r w:rsidR="00631064"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Hipp</w:t>
      </w:r>
      <w:r w:rsidR="005E7393"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J.</w:t>
      </w:r>
      <w:r w:rsidR="007F7713" w:rsidRPr="0021613E">
        <w:rPr>
          <w:bCs/>
          <w:iCs/>
        </w:rPr>
        <w:t xml:space="preserve"> </w:t>
      </w:r>
      <w:r w:rsidR="005E7393" w:rsidRPr="0021613E">
        <w:rPr>
          <w:bCs/>
          <w:iCs/>
        </w:rPr>
        <w:t>A</w:t>
      </w:r>
      <w:r w:rsidRPr="0021613E">
        <w:rPr>
          <w:bCs/>
          <w:iCs/>
        </w:rPr>
        <w:t>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(2012).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Public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h</w:t>
      </w:r>
      <w:r w:rsidRPr="0021613E">
        <w:rPr>
          <w:bCs/>
          <w:iCs/>
        </w:rPr>
        <w:t>ealth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and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s</w:t>
      </w:r>
      <w:r w:rsidRPr="0021613E">
        <w:rPr>
          <w:bCs/>
          <w:iCs/>
        </w:rPr>
        <w:t>ocial</w:t>
      </w:r>
      <w:r w:rsidR="007F7713" w:rsidRPr="0021613E">
        <w:rPr>
          <w:bCs/>
          <w:iCs/>
        </w:rPr>
        <w:t xml:space="preserve"> </w:t>
      </w:r>
      <w:r w:rsidR="0024177D">
        <w:rPr>
          <w:bCs/>
          <w:iCs/>
        </w:rPr>
        <w:t>w</w:t>
      </w:r>
      <w:r w:rsidRPr="0021613E">
        <w:rPr>
          <w:bCs/>
          <w:iCs/>
        </w:rPr>
        <w:t>ork.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="00631064" w:rsidRPr="0021613E">
        <w:rPr>
          <w:bCs/>
          <w:iCs/>
        </w:rPr>
        <w:t>S.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Gehlert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="00631064" w:rsidRPr="0021613E">
        <w:rPr>
          <w:bCs/>
          <w:iCs/>
        </w:rPr>
        <w:t>T.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Browne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(Eds.)</w:t>
      </w:r>
      <w:r w:rsidR="00631064"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Handbook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of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h</w:t>
      </w:r>
      <w:r w:rsidRPr="0021613E">
        <w:rPr>
          <w:bCs/>
          <w:i/>
          <w:iCs/>
        </w:rPr>
        <w:t>ealth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and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s</w:t>
      </w:r>
      <w:r w:rsidRPr="0021613E">
        <w:rPr>
          <w:bCs/>
          <w:i/>
          <w:iCs/>
        </w:rPr>
        <w:t>ocial</w:t>
      </w:r>
      <w:r w:rsidR="007F7713" w:rsidRPr="0021613E">
        <w:rPr>
          <w:bCs/>
          <w:i/>
          <w:iCs/>
        </w:rPr>
        <w:t xml:space="preserve"> </w:t>
      </w:r>
      <w:r w:rsidR="0024177D">
        <w:rPr>
          <w:bCs/>
          <w:i/>
          <w:iCs/>
        </w:rPr>
        <w:t>w</w:t>
      </w:r>
      <w:r w:rsidRPr="0021613E">
        <w:rPr>
          <w:bCs/>
          <w:i/>
          <w:iCs/>
        </w:rPr>
        <w:t>ork</w:t>
      </w:r>
      <w:r w:rsidR="007F7713" w:rsidRPr="0021613E">
        <w:rPr>
          <w:bCs/>
          <w:i/>
          <w:iCs/>
        </w:rPr>
        <w:t xml:space="preserve"> </w:t>
      </w:r>
      <w:r w:rsidRPr="0021613E">
        <w:t>(pp.</w:t>
      </w:r>
      <w:r w:rsidR="007F7713" w:rsidRPr="0021613E">
        <w:t xml:space="preserve"> </w:t>
      </w:r>
      <w:r w:rsidRPr="0021613E">
        <w:t>64</w:t>
      </w:r>
      <w:r w:rsidR="006D7943" w:rsidRPr="0021613E">
        <w:t>-</w:t>
      </w:r>
      <w:r w:rsidRPr="0021613E">
        <w:t>99).</w:t>
      </w:r>
      <w:r w:rsidR="007F7713" w:rsidRPr="0021613E">
        <w:t xml:space="preserve"> </w:t>
      </w:r>
      <w:r w:rsidRPr="0021613E">
        <w:t>Hoboken,</w:t>
      </w:r>
      <w:r w:rsidR="007F7713" w:rsidRPr="0021613E">
        <w:t xml:space="preserve"> </w:t>
      </w:r>
      <w:r w:rsidRPr="0021613E">
        <w:t>NJ:</w:t>
      </w:r>
      <w:r w:rsidR="007F7713" w:rsidRPr="0021613E">
        <w:t xml:space="preserve"> </w:t>
      </w:r>
      <w:r w:rsidRPr="0021613E">
        <w:t>Wiley</w:t>
      </w:r>
      <w:r w:rsidR="007F7713" w:rsidRPr="0021613E">
        <w:t xml:space="preserve"> </w:t>
      </w:r>
      <w:r w:rsidRPr="0021613E">
        <w:t>Press.</w:t>
      </w:r>
    </w:p>
    <w:p w14:paraId="1D72AE04" w14:textId="77777777" w:rsidR="00FD202B" w:rsidRPr="0021613E" w:rsidRDefault="00FD202B" w:rsidP="007575A4">
      <w:pPr>
        <w:pStyle w:val="h2"/>
      </w:pPr>
      <w:bookmarkStart w:id="8" w:name="_Toc435205962"/>
      <w:r w:rsidRPr="0021613E">
        <w:t>Web</w:t>
      </w:r>
      <w:r w:rsidR="007F7713" w:rsidRPr="0021613E">
        <w:t xml:space="preserve"> </w:t>
      </w:r>
      <w:r w:rsidRPr="0021613E">
        <w:t>Resources</w:t>
      </w:r>
      <w:bookmarkEnd w:id="8"/>
      <w:r w:rsidR="007F7713" w:rsidRPr="0021613E">
        <w:t xml:space="preserve"> </w:t>
      </w:r>
    </w:p>
    <w:p w14:paraId="538A9B21" w14:textId="053FA62C" w:rsidR="00AB3D16" w:rsidRPr="0021613E" w:rsidRDefault="00AB3D16" w:rsidP="007575A4">
      <w:pPr>
        <w:pStyle w:val="body-text-indent"/>
      </w:pPr>
      <w:r w:rsidRPr="0021613E">
        <w:t>World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Organization.</w:t>
      </w:r>
      <w:r w:rsidR="007F7713" w:rsidRPr="0021613E">
        <w:t xml:space="preserve"> </w:t>
      </w:r>
      <w:r w:rsidRPr="0021613E">
        <w:t>(2015).</w:t>
      </w:r>
      <w:r w:rsidR="007F7713" w:rsidRPr="0021613E">
        <w:t xml:space="preserve"> </w:t>
      </w:r>
      <w:r w:rsidRPr="0021613E">
        <w:rPr>
          <w:i/>
        </w:rPr>
        <w:t>World</w:t>
      </w:r>
      <w:r w:rsidR="007F7713" w:rsidRPr="0021613E">
        <w:rPr>
          <w:i/>
        </w:rPr>
        <w:t xml:space="preserve"> </w:t>
      </w:r>
      <w:r w:rsidRPr="0021613E">
        <w:rPr>
          <w:i/>
        </w:rPr>
        <w:t>Report</w:t>
      </w:r>
      <w:r w:rsidR="007F7713" w:rsidRPr="0021613E">
        <w:rPr>
          <w:i/>
        </w:rPr>
        <w:t xml:space="preserve"> </w:t>
      </w:r>
      <w:r w:rsidRPr="0021613E">
        <w:rPr>
          <w:i/>
        </w:rPr>
        <w:t>on</w:t>
      </w:r>
      <w:r w:rsidR="007F7713" w:rsidRPr="0021613E">
        <w:rPr>
          <w:i/>
        </w:rPr>
        <w:t xml:space="preserve"> </w:t>
      </w:r>
      <w:r w:rsidRPr="0021613E">
        <w:rPr>
          <w:i/>
        </w:rPr>
        <w:t>Ageing</w:t>
      </w:r>
      <w:r w:rsidR="007F7713" w:rsidRPr="0021613E">
        <w:rPr>
          <w:i/>
        </w:rPr>
        <w:t xml:space="preserve"> </w:t>
      </w:r>
      <w:r w:rsidRPr="0021613E">
        <w:rPr>
          <w:i/>
        </w:rPr>
        <w:t>and</w:t>
      </w:r>
      <w:r w:rsidR="007F7713" w:rsidRPr="0021613E">
        <w:rPr>
          <w:i/>
        </w:rPr>
        <w:t xml:space="preserve"> </w:t>
      </w:r>
      <w:r w:rsidRPr="0021613E">
        <w:rPr>
          <w:i/>
        </w:rPr>
        <w:t>Health</w:t>
      </w:r>
      <w:r w:rsidR="006E12A9">
        <w:t>:</w:t>
      </w:r>
      <w:r w:rsidR="007F7713" w:rsidRPr="0021613E">
        <w:t xml:space="preserve"> </w:t>
      </w:r>
      <w:hyperlink r:id="rId15" w:history="1">
        <w:r w:rsidR="00197558" w:rsidRPr="00197558">
          <w:rPr>
            <w:rStyle w:val="Hyperlink"/>
          </w:rPr>
          <w:t>http://www.who.int/ageing/events/world-report-2015-launch/en/</w:t>
        </w:r>
      </w:hyperlink>
    </w:p>
    <w:p w14:paraId="076E2C5D" w14:textId="77777777" w:rsidR="002816A3" w:rsidRPr="0021613E" w:rsidRDefault="003C5CB5" w:rsidP="007575A4">
      <w:pPr>
        <w:pStyle w:val="body-text-indent"/>
      </w:pPr>
      <w:r w:rsidRPr="0021613E">
        <w:t>Global</w:t>
      </w:r>
      <w:r w:rsidR="007F7713" w:rsidRPr="0021613E">
        <w:t xml:space="preserve"> </w:t>
      </w:r>
      <w:r w:rsidRPr="0021613E">
        <w:t>AgeWatch</w:t>
      </w:r>
      <w:r w:rsidR="007F7713" w:rsidRPr="0021613E">
        <w:t xml:space="preserve"> </w:t>
      </w:r>
      <w:r w:rsidRPr="0021613E">
        <w:t>Index</w:t>
      </w:r>
      <w:r w:rsidR="00631064" w:rsidRPr="0021613E">
        <w:t>.</w:t>
      </w:r>
      <w:r w:rsidR="007F7713" w:rsidRPr="0021613E">
        <w:t xml:space="preserve"> </w:t>
      </w:r>
      <w:r w:rsidR="00631064" w:rsidRPr="0021613E">
        <w:t>(</w:t>
      </w:r>
      <w:r w:rsidRPr="0021613E">
        <w:t>201</w:t>
      </w:r>
      <w:r w:rsidR="002816A3" w:rsidRPr="0021613E">
        <w:t>5</w:t>
      </w:r>
      <w:r w:rsidR="00631064" w:rsidRPr="0021613E">
        <w:t>).</w:t>
      </w:r>
      <w:r w:rsidR="007F7713" w:rsidRPr="0021613E">
        <w:t xml:space="preserve"> </w:t>
      </w:r>
      <w:r w:rsidRPr="0021613E">
        <w:rPr>
          <w:i/>
          <w:iCs/>
        </w:rPr>
        <w:t>Insight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report</w:t>
      </w:r>
      <w:r w:rsidR="005A5AE7" w:rsidRPr="0021613E">
        <w:t>,</w:t>
      </w:r>
      <w:r w:rsidR="007F7713" w:rsidRPr="0021613E">
        <w:t xml:space="preserve"> </w:t>
      </w:r>
      <w:r w:rsidR="005A5AE7" w:rsidRPr="0021613E">
        <w:t>HelpAge</w:t>
      </w:r>
      <w:r w:rsidR="007F7713" w:rsidRPr="0021613E">
        <w:t xml:space="preserve"> </w:t>
      </w:r>
      <w:r w:rsidR="005A5AE7" w:rsidRPr="0021613E">
        <w:t>International</w:t>
      </w:r>
      <w:r w:rsidR="006E12A9">
        <w:t xml:space="preserve">: </w:t>
      </w:r>
      <w:hyperlink r:id="rId16" w:history="1">
        <w:r w:rsidR="002816A3" w:rsidRPr="007C46C1">
          <w:rPr>
            <w:rStyle w:val="Hyperlink"/>
          </w:rPr>
          <w:t>http://www.helpage.org/global-agewatch/</w:t>
        </w:r>
      </w:hyperlink>
    </w:p>
    <w:p w14:paraId="28A8AA6D" w14:textId="77777777" w:rsidR="003C5CB5" w:rsidRPr="0021613E" w:rsidRDefault="003C5CB5" w:rsidP="007575A4">
      <w:pPr>
        <w:pStyle w:val="body-text-indent"/>
      </w:pPr>
      <w:r w:rsidRPr="0021613E">
        <w:rPr>
          <w:i/>
        </w:rPr>
        <w:t>Active</w:t>
      </w:r>
      <w:r w:rsidR="007F7713" w:rsidRPr="0021613E">
        <w:rPr>
          <w:i/>
        </w:rPr>
        <w:t xml:space="preserve"> </w:t>
      </w:r>
      <w:r w:rsidRPr="0021613E">
        <w:rPr>
          <w:i/>
        </w:rPr>
        <w:t>Ageing:</w:t>
      </w:r>
      <w:r w:rsidR="007F7713" w:rsidRPr="0021613E">
        <w:rPr>
          <w:i/>
        </w:rPr>
        <w:t xml:space="preserve"> </w:t>
      </w:r>
      <w:r w:rsidRPr="0021613E">
        <w:rPr>
          <w:i/>
        </w:rPr>
        <w:t>A</w:t>
      </w:r>
      <w:r w:rsidR="007F7713" w:rsidRPr="0021613E">
        <w:rPr>
          <w:i/>
        </w:rPr>
        <w:t xml:space="preserve"> </w:t>
      </w:r>
      <w:r w:rsidRPr="0021613E">
        <w:rPr>
          <w:i/>
        </w:rPr>
        <w:t>Policy</w:t>
      </w:r>
      <w:r w:rsidR="007F7713" w:rsidRPr="0021613E">
        <w:rPr>
          <w:i/>
        </w:rPr>
        <w:t xml:space="preserve"> </w:t>
      </w:r>
      <w:r w:rsidRPr="0021613E">
        <w:rPr>
          <w:i/>
        </w:rPr>
        <w:t>Framework</w:t>
      </w:r>
      <w:r w:rsidRPr="0021613E">
        <w:t>,</w:t>
      </w:r>
      <w:r w:rsidR="007F7713" w:rsidRPr="0021613E">
        <w:t xml:space="preserve"> </w:t>
      </w:r>
      <w:r w:rsidRPr="0021613E">
        <w:t>World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Organization</w:t>
      </w:r>
      <w:r w:rsidR="006E12A9">
        <w:t xml:space="preserve">: </w:t>
      </w:r>
      <w:r w:rsidR="006E12A9">
        <w:br/>
      </w:r>
      <w:hyperlink r:id="rId17" w:history="1">
        <w:r w:rsidRPr="007C46C1">
          <w:rPr>
            <w:rStyle w:val="Hyperlink"/>
          </w:rPr>
          <w:t>http://apps.who.int/iris/bitstream/10665/67215/1/WHO_NMH_NPH_02.8.pdf</w:t>
        </w:r>
      </w:hyperlink>
    </w:p>
    <w:p w14:paraId="699EEBBD" w14:textId="77777777" w:rsidR="00F34EF6" w:rsidRPr="0048096F" w:rsidRDefault="003C5CB5" w:rsidP="007575A4">
      <w:pPr>
        <w:pStyle w:val="body-text-indent"/>
      </w:pPr>
      <w:r w:rsidRPr="0021613E">
        <w:rPr>
          <w:i/>
        </w:rPr>
        <w:t>The</w:t>
      </w:r>
      <w:r w:rsidR="007F7713" w:rsidRPr="0021613E">
        <w:rPr>
          <w:i/>
        </w:rPr>
        <w:t xml:space="preserve"> </w:t>
      </w:r>
      <w:r w:rsidRPr="0021613E">
        <w:rPr>
          <w:i/>
        </w:rPr>
        <w:t>State</w:t>
      </w:r>
      <w:r w:rsidR="007F7713" w:rsidRPr="0021613E">
        <w:rPr>
          <w:i/>
        </w:rPr>
        <w:t xml:space="preserve"> </w:t>
      </w:r>
      <w:r w:rsidRPr="0021613E">
        <w:rPr>
          <w:i/>
        </w:rPr>
        <w:t>of</w:t>
      </w:r>
      <w:r w:rsidR="007F7713" w:rsidRPr="0021613E">
        <w:rPr>
          <w:i/>
        </w:rPr>
        <w:t xml:space="preserve"> </w:t>
      </w:r>
      <w:r w:rsidRPr="0021613E">
        <w:rPr>
          <w:i/>
        </w:rPr>
        <w:t>Aging</w:t>
      </w:r>
      <w:r w:rsidR="007F7713" w:rsidRPr="0021613E">
        <w:rPr>
          <w:i/>
        </w:rPr>
        <w:t xml:space="preserve"> </w:t>
      </w:r>
      <w:r w:rsidRPr="0021613E">
        <w:rPr>
          <w:i/>
        </w:rPr>
        <w:t>and</w:t>
      </w:r>
      <w:r w:rsidR="007F7713" w:rsidRPr="0021613E">
        <w:rPr>
          <w:i/>
        </w:rPr>
        <w:t xml:space="preserve"> </w:t>
      </w:r>
      <w:r w:rsidRPr="0021613E">
        <w:rPr>
          <w:i/>
        </w:rPr>
        <w:t>Health</w:t>
      </w:r>
      <w:r w:rsidR="00812493" w:rsidRPr="0021613E">
        <w:rPr>
          <w:i/>
        </w:rPr>
        <w:t>.</w:t>
      </w:r>
      <w:r w:rsidR="007F7713" w:rsidRPr="0021613E">
        <w:t xml:space="preserve"> </w:t>
      </w:r>
      <w:r w:rsidR="00812493" w:rsidRPr="0021613E">
        <w:t>(</w:t>
      </w:r>
      <w:r w:rsidRPr="0021613E">
        <w:t>2013</w:t>
      </w:r>
      <w:r w:rsidR="00812493" w:rsidRPr="0021613E">
        <w:t>)</w:t>
      </w:r>
      <w:r w:rsidR="006E12A9">
        <w:t xml:space="preserve">: </w:t>
      </w:r>
      <w:r w:rsidR="006E12A9">
        <w:br/>
      </w:r>
      <w:hyperlink r:id="rId18" w:history="1">
        <w:r w:rsidRPr="007C46C1">
          <w:rPr>
            <w:rStyle w:val="Hyperlink"/>
          </w:rPr>
          <w:t>http://www.cdc.gov/aging/pdf/state-aging-health-in-america-2013.pdf</w:t>
        </w:r>
      </w:hyperlink>
    </w:p>
    <w:p w14:paraId="498436AF" w14:textId="6BEA9B5A" w:rsidR="008C2EB9" w:rsidRDefault="005E7393" w:rsidP="007575A4">
      <w:pPr>
        <w:pStyle w:val="body-text-indent"/>
        <w:rPr>
          <w:rStyle w:val="Hyperlink"/>
        </w:rPr>
      </w:pPr>
      <w:r w:rsidRPr="0021613E">
        <w:rPr>
          <w:i/>
        </w:rPr>
        <w:t>Public</w:t>
      </w:r>
      <w:r w:rsidR="007F7713" w:rsidRPr="0021613E">
        <w:rPr>
          <w:i/>
        </w:rPr>
        <w:t xml:space="preserve"> </w:t>
      </w:r>
      <w:r w:rsidRPr="0021613E">
        <w:rPr>
          <w:i/>
        </w:rPr>
        <w:t>Health</w:t>
      </w:r>
      <w:r w:rsidR="007F7713" w:rsidRPr="0021613E">
        <w:rPr>
          <w:i/>
        </w:rPr>
        <w:t xml:space="preserve"> </w:t>
      </w:r>
      <w:r w:rsidRPr="0021613E">
        <w:rPr>
          <w:i/>
        </w:rPr>
        <w:t>Social</w:t>
      </w:r>
      <w:r w:rsidR="007F7713" w:rsidRPr="0021613E">
        <w:rPr>
          <w:i/>
        </w:rPr>
        <w:t xml:space="preserve"> </w:t>
      </w:r>
      <w:r w:rsidRPr="0021613E">
        <w:rPr>
          <w:i/>
        </w:rPr>
        <w:t>Work</w:t>
      </w:r>
      <w:r w:rsidR="007F7713" w:rsidRPr="0021613E">
        <w:rPr>
          <w:i/>
        </w:rPr>
        <w:t xml:space="preserve"> </w:t>
      </w:r>
      <w:r w:rsidRPr="0021613E">
        <w:rPr>
          <w:i/>
        </w:rPr>
        <w:t>Standards</w:t>
      </w:r>
      <w:r w:rsidR="007F7713" w:rsidRPr="0021613E">
        <w:rPr>
          <w:i/>
        </w:rPr>
        <w:t xml:space="preserve"> </w:t>
      </w:r>
      <w:r w:rsidRPr="0021613E">
        <w:rPr>
          <w:i/>
        </w:rPr>
        <w:t>and</w:t>
      </w:r>
      <w:r w:rsidR="007F7713" w:rsidRPr="0021613E">
        <w:rPr>
          <w:i/>
        </w:rPr>
        <w:t xml:space="preserve"> </w:t>
      </w:r>
      <w:r w:rsidR="00AF6F12" w:rsidRPr="0021613E">
        <w:rPr>
          <w:i/>
        </w:rPr>
        <w:t>Competencies</w:t>
      </w:r>
      <w:r w:rsidR="00812493" w:rsidRPr="0021613E">
        <w:t>.</w:t>
      </w:r>
      <w:r w:rsidR="007F7713" w:rsidRPr="0021613E">
        <w:t xml:space="preserve"> </w:t>
      </w:r>
      <w:r w:rsidR="00812493" w:rsidRPr="0021613E">
        <w:t>(</w:t>
      </w:r>
      <w:r w:rsidRPr="0021613E">
        <w:t>2005</w:t>
      </w:r>
      <w:r w:rsidR="00812493" w:rsidRPr="0021613E">
        <w:t>,</w:t>
      </w:r>
      <w:r w:rsidR="007F7713" w:rsidRPr="0021613E">
        <w:t xml:space="preserve"> </w:t>
      </w:r>
      <w:r w:rsidR="00812493" w:rsidRPr="0021613E">
        <w:t>May)</w:t>
      </w:r>
      <w:r w:rsidR="006E12A9">
        <w:t xml:space="preserve">: </w:t>
      </w:r>
      <w:r w:rsidR="006E12A9">
        <w:br/>
      </w:r>
      <w:hyperlink r:id="rId19" w:history="1">
        <w:r w:rsidR="008C2EB9" w:rsidRPr="00DB0FD0">
          <w:rPr>
            <w:rStyle w:val="Hyperlink"/>
          </w:rPr>
          <w:t>http://nciph.sph.unc.edu/cetac/phswcompetencies_may05.pdf</w:t>
        </w:r>
      </w:hyperlink>
    </w:p>
    <w:p w14:paraId="31885E1F" w14:textId="7032B575" w:rsidR="00F34EF6" w:rsidRPr="0021613E" w:rsidRDefault="00F34EF6" w:rsidP="007575A4">
      <w:pPr>
        <w:pStyle w:val="body-text-indent"/>
      </w:pPr>
      <w:r w:rsidRPr="0021613E">
        <w:t>Population</w:t>
      </w:r>
      <w:r w:rsidR="007F7713" w:rsidRPr="0021613E">
        <w:t xml:space="preserve"> </w:t>
      </w:r>
      <w:r w:rsidRPr="0021613E">
        <w:t>Reference</w:t>
      </w:r>
      <w:r w:rsidR="007F7713" w:rsidRPr="0021613E">
        <w:t xml:space="preserve"> </w:t>
      </w:r>
      <w:r w:rsidRPr="0021613E">
        <w:t>Bureau</w:t>
      </w:r>
      <w:r w:rsidRPr="0021613E">
        <w:rPr>
          <w:i/>
        </w:rPr>
        <w:t>.</w:t>
      </w:r>
      <w:r w:rsidR="007F7713" w:rsidRPr="0021613E">
        <w:rPr>
          <w:i/>
        </w:rPr>
        <w:t xml:space="preserve"> </w:t>
      </w:r>
      <w:r w:rsidRPr="0021613E">
        <w:t>(2013).</w:t>
      </w:r>
      <w:r w:rsidR="007F7713" w:rsidRPr="0021613E">
        <w:rPr>
          <w:i/>
        </w:rPr>
        <w:t xml:space="preserve"> </w:t>
      </w:r>
      <w:r w:rsidRPr="0021613E">
        <w:rPr>
          <w:i/>
        </w:rPr>
        <w:t>Elderly</w:t>
      </w:r>
      <w:r w:rsidR="007F7713" w:rsidRPr="0021613E">
        <w:rPr>
          <w:i/>
        </w:rPr>
        <w:t xml:space="preserve"> </w:t>
      </w:r>
      <w:r w:rsidRPr="0021613E">
        <w:rPr>
          <w:i/>
        </w:rPr>
        <w:t>Immigrants</w:t>
      </w:r>
      <w:r w:rsidR="007F7713" w:rsidRPr="0021613E">
        <w:rPr>
          <w:i/>
        </w:rPr>
        <w:t xml:space="preserve"> </w:t>
      </w:r>
      <w:r w:rsidRPr="0021613E">
        <w:rPr>
          <w:i/>
        </w:rPr>
        <w:t>in</w:t>
      </w:r>
      <w:r w:rsidR="007F7713" w:rsidRPr="0021613E">
        <w:rPr>
          <w:i/>
        </w:rPr>
        <w:t xml:space="preserve"> </w:t>
      </w:r>
      <w:r w:rsidRPr="0021613E">
        <w:rPr>
          <w:i/>
        </w:rPr>
        <w:t>the</w:t>
      </w:r>
      <w:r w:rsidR="007F7713" w:rsidRPr="0021613E">
        <w:rPr>
          <w:i/>
        </w:rPr>
        <w:t xml:space="preserve"> </w:t>
      </w:r>
      <w:r w:rsidRPr="0021613E">
        <w:rPr>
          <w:i/>
        </w:rPr>
        <w:t>United</w:t>
      </w:r>
      <w:r w:rsidR="007F7713" w:rsidRPr="0021613E">
        <w:rPr>
          <w:i/>
        </w:rPr>
        <w:t xml:space="preserve"> </w:t>
      </w:r>
      <w:r w:rsidRPr="0021613E">
        <w:rPr>
          <w:i/>
        </w:rPr>
        <w:t>States</w:t>
      </w:r>
      <w:r w:rsidR="006E12A9">
        <w:t>:</w:t>
      </w:r>
      <w:r w:rsidR="006E12A9">
        <w:br/>
      </w:r>
      <w:hyperlink r:id="rId20" w:history="1">
        <w:r w:rsidR="007C46C1" w:rsidRPr="00E95C3C">
          <w:rPr>
            <w:rStyle w:val="Hyperlink"/>
          </w:rPr>
          <w:t>http://www.prb.org/Publications/Reports/2013/us-elderly-immigrants.aspx</w:t>
        </w:r>
      </w:hyperlink>
      <w:r w:rsidR="007C46C1">
        <w:t xml:space="preserve"> </w:t>
      </w:r>
    </w:p>
    <w:p w14:paraId="578FA360" w14:textId="12BCF1CC" w:rsidR="008C33AC" w:rsidRPr="0021613E" w:rsidRDefault="008C33AC" w:rsidP="007575A4">
      <w:pPr>
        <w:pStyle w:val="body-text-indent"/>
      </w:pPr>
      <w:r w:rsidRPr="0021613E">
        <w:t>Rizzo,</w:t>
      </w:r>
      <w:r w:rsidR="007F7713" w:rsidRPr="0021613E">
        <w:t xml:space="preserve"> </w:t>
      </w:r>
      <w:r w:rsidRPr="0021613E">
        <w:t>V.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Seidman,</w:t>
      </w:r>
      <w:r w:rsidR="007F7713" w:rsidRPr="0021613E">
        <w:t xml:space="preserve"> </w:t>
      </w:r>
      <w:r w:rsidRPr="0021613E">
        <w:t>J.</w:t>
      </w:r>
      <w:r w:rsidR="007F7713" w:rsidRPr="0021613E">
        <w:t xml:space="preserve"> </w:t>
      </w:r>
      <w:r w:rsidRPr="0021613E">
        <w:t>(2009).</w:t>
      </w:r>
      <w:r w:rsidR="007F7713" w:rsidRPr="0021613E">
        <w:t xml:space="preserve"> </w:t>
      </w:r>
      <w:r w:rsidRPr="0021613E">
        <w:rPr>
          <w:i/>
        </w:rPr>
        <w:t>Health</w:t>
      </w:r>
      <w:r w:rsidR="007F7713" w:rsidRPr="0021613E">
        <w:rPr>
          <w:i/>
        </w:rPr>
        <w:t xml:space="preserve"> </w:t>
      </w:r>
      <w:r w:rsidRPr="0021613E">
        <w:rPr>
          <w:i/>
        </w:rPr>
        <w:t>Promotion</w:t>
      </w:r>
      <w:r w:rsidR="007F7713" w:rsidRPr="0021613E">
        <w:rPr>
          <w:i/>
        </w:rPr>
        <w:t xml:space="preserve"> </w:t>
      </w:r>
      <w:r w:rsidRPr="0021613E">
        <w:rPr>
          <w:i/>
        </w:rPr>
        <w:t>&amp;</w:t>
      </w:r>
      <w:r w:rsidR="007F7713" w:rsidRPr="0021613E">
        <w:rPr>
          <w:i/>
        </w:rPr>
        <w:t xml:space="preserve"> </w:t>
      </w:r>
      <w:r w:rsidRPr="0021613E">
        <w:rPr>
          <w:i/>
        </w:rPr>
        <w:t>Aging</w:t>
      </w:r>
      <w:r w:rsidRPr="0021613E">
        <w:t>,</w:t>
      </w:r>
      <w:r w:rsidR="007F7713" w:rsidRPr="0021613E">
        <w:t xml:space="preserve"> </w:t>
      </w:r>
      <w:r w:rsidRPr="0021613E">
        <w:t>Sections</w:t>
      </w:r>
      <w:r w:rsidR="007F7713" w:rsidRPr="0021613E">
        <w:t xml:space="preserve"> </w:t>
      </w:r>
      <w:r w:rsidRPr="0021613E">
        <w:t>1–3.</w:t>
      </w:r>
      <w:r w:rsidR="007F7713" w:rsidRPr="0021613E">
        <w:t xml:space="preserve"> </w:t>
      </w:r>
      <w:r w:rsidRPr="0021613E">
        <w:t>Masters</w:t>
      </w:r>
      <w:r w:rsidR="007F7713" w:rsidRPr="0021613E">
        <w:t xml:space="preserve"> </w:t>
      </w:r>
      <w:r w:rsidRPr="0021613E">
        <w:t>Advanced</w:t>
      </w:r>
      <w:r w:rsidR="007F7713" w:rsidRPr="0021613E">
        <w:t xml:space="preserve"> </w:t>
      </w:r>
      <w:r w:rsidRPr="0021613E">
        <w:t>Curriculum</w:t>
      </w:r>
      <w:r w:rsidR="007F7713" w:rsidRPr="0021613E">
        <w:t xml:space="preserve"> </w:t>
      </w:r>
      <w:r w:rsidRPr="0021613E">
        <w:t>Project,</w:t>
      </w:r>
      <w:r w:rsidR="007F7713" w:rsidRPr="0021613E">
        <w:t xml:space="preserve"> </w:t>
      </w:r>
      <w:r w:rsidRPr="0021613E">
        <w:t>CSWE</w:t>
      </w:r>
      <w:r w:rsidR="007F7713" w:rsidRPr="0021613E">
        <w:t xml:space="preserve"> </w:t>
      </w:r>
      <w:r w:rsidRPr="0021613E">
        <w:t>Gero-Ed</w:t>
      </w:r>
      <w:r w:rsidR="007F7713" w:rsidRPr="0021613E">
        <w:t xml:space="preserve"> </w:t>
      </w:r>
      <w:r w:rsidRPr="0021613E">
        <w:t>Center,</w:t>
      </w:r>
      <w:r w:rsidR="007F7713" w:rsidRPr="0021613E">
        <w:t xml:space="preserve"> </w:t>
      </w:r>
      <w:r w:rsidRPr="0021613E">
        <w:t>National</w:t>
      </w:r>
      <w:r w:rsidR="007F7713" w:rsidRPr="0021613E">
        <w:t xml:space="preserve"> </w:t>
      </w:r>
      <w:r w:rsidRPr="0021613E">
        <w:t>Center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Gerontological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Education,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Initiative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Hartford</w:t>
      </w:r>
      <w:r w:rsidR="007F7713" w:rsidRPr="0021613E">
        <w:t xml:space="preserve"> </w:t>
      </w:r>
      <w:r w:rsidRPr="0021613E">
        <w:t>Geriatric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="006E12A9">
        <w:t xml:space="preserve">Initiative: </w:t>
      </w:r>
      <w:hyperlink r:id="rId21" w:history="1">
        <w:r w:rsidR="001F55D4" w:rsidRPr="001F55D4">
          <w:rPr>
            <w:rStyle w:val="Hyperlink"/>
          </w:rPr>
          <w:t>http://www.cswe.org/CentersInitiatives/CurriculumResources/MAC/Reviews/Health.aspx</w:t>
        </w:r>
      </w:hyperlink>
    </w:p>
    <w:p w14:paraId="3C7B8B18" w14:textId="77777777" w:rsidR="008C33AC" w:rsidRPr="0048096F" w:rsidRDefault="00F94095" w:rsidP="007575A4">
      <w:pPr>
        <w:pStyle w:val="body-text-indent"/>
      </w:pPr>
      <w:r w:rsidRPr="0021613E">
        <w:rPr>
          <w:i/>
        </w:rPr>
        <w:t>Public</w:t>
      </w:r>
      <w:r w:rsidR="007F7713" w:rsidRPr="0021613E">
        <w:rPr>
          <w:i/>
        </w:rPr>
        <w:t xml:space="preserve"> </w:t>
      </w:r>
      <w:r w:rsidRPr="0021613E">
        <w:rPr>
          <w:i/>
        </w:rPr>
        <w:t>Health</w:t>
      </w:r>
      <w:r w:rsidR="007F7713" w:rsidRPr="0021613E">
        <w:rPr>
          <w:i/>
        </w:rPr>
        <w:t xml:space="preserve"> </w:t>
      </w:r>
      <w:r w:rsidRPr="0021613E">
        <w:rPr>
          <w:i/>
        </w:rPr>
        <w:t>Social</w:t>
      </w:r>
      <w:r w:rsidR="007F7713" w:rsidRPr="0021613E">
        <w:rPr>
          <w:i/>
        </w:rPr>
        <w:t xml:space="preserve"> </w:t>
      </w:r>
      <w:r w:rsidRPr="0021613E">
        <w:rPr>
          <w:i/>
        </w:rPr>
        <w:t>Work</w:t>
      </w:r>
      <w:r w:rsidR="006E12A9">
        <w:t xml:space="preserve">: </w:t>
      </w:r>
      <w:hyperlink r:id="rId22" w:history="1">
        <w:r w:rsidRPr="007C46C1">
          <w:rPr>
            <w:rStyle w:val="Hyperlink"/>
          </w:rPr>
          <w:t>http://publichealthsocialwork.org</w:t>
        </w:r>
      </w:hyperlink>
      <w:r w:rsidR="007C46C1" w:rsidRPr="0048096F">
        <w:t xml:space="preserve"> </w:t>
      </w:r>
    </w:p>
    <w:p w14:paraId="6A93DCCD" w14:textId="77777777" w:rsidR="00167519" w:rsidRPr="0021613E" w:rsidRDefault="00167519" w:rsidP="007575A4">
      <w:pPr>
        <w:pStyle w:val="body-text-indent"/>
      </w:pPr>
      <w:r w:rsidRPr="0021613E">
        <w:t>CDC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Disparities</w:t>
      </w:r>
      <w:r w:rsidR="007F7713" w:rsidRPr="0021613E">
        <w:t xml:space="preserve"> </w:t>
      </w:r>
      <w:r w:rsidRPr="0021613E">
        <w:t>resources</w:t>
      </w:r>
      <w:r w:rsidR="006E12A9">
        <w:t xml:space="preserve">: </w:t>
      </w:r>
      <w:hyperlink r:id="rId23" w:history="1">
        <w:r w:rsidR="007C46C1" w:rsidRPr="0048096F">
          <w:rPr>
            <w:rStyle w:val="Hyperlink"/>
          </w:rPr>
          <w:t>www.cdc.gov/aging/disparities/index.htm</w:t>
        </w:r>
      </w:hyperlink>
      <w:r w:rsidR="007C46C1" w:rsidRPr="0048096F">
        <w:rPr>
          <w:rStyle w:val="Hyperlink"/>
        </w:rPr>
        <w:t xml:space="preserve"> </w:t>
      </w:r>
    </w:p>
    <w:p w14:paraId="458A9072" w14:textId="77777777" w:rsidR="005E7393" w:rsidRPr="0048096F" w:rsidRDefault="005E7393" w:rsidP="0048096F">
      <w:pPr>
        <w:pStyle w:val="body-text-indent"/>
      </w:pPr>
      <w:r w:rsidRPr="0048096F">
        <w:t>Center</w:t>
      </w:r>
      <w:r w:rsidR="007F7713" w:rsidRPr="0048096F">
        <w:t xml:space="preserve"> </w:t>
      </w:r>
      <w:r w:rsidRPr="0048096F">
        <w:t>for</w:t>
      </w:r>
      <w:r w:rsidR="007F7713" w:rsidRPr="0048096F">
        <w:t xml:space="preserve"> </w:t>
      </w:r>
      <w:r w:rsidRPr="0048096F">
        <w:t>the</w:t>
      </w:r>
      <w:r w:rsidR="007F7713" w:rsidRPr="0048096F">
        <w:t xml:space="preserve"> </w:t>
      </w:r>
      <w:r w:rsidRPr="0048096F">
        <w:t>Advancement</w:t>
      </w:r>
      <w:r w:rsidR="007F7713" w:rsidRPr="0048096F">
        <w:t xml:space="preserve"> </w:t>
      </w:r>
      <w:r w:rsidRPr="0048096F">
        <w:t>of</w:t>
      </w:r>
      <w:r w:rsidR="007F7713" w:rsidRPr="0048096F">
        <w:t xml:space="preserve"> </w:t>
      </w:r>
      <w:r w:rsidRPr="0048096F">
        <w:t>Health.</w:t>
      </w:r>
      <w:r w:rsidR="007F7713" w:rsidRPr="0048096F">
        <w:t xml:space="preserve"> </w:t>
      </w:r>
      <w:r w:rsidR="00812493" w:rsidRPr="0048096F">
        <w:t>(2007).</w:t>
      </w:r>
      <w:r w:rsidR="007F7713" w:rsidRPr="0048096F">
        <w:rPr>
          <w:i/>
        </w:rPr>
        <w:t xml:space="preserve"> </w:t>
      </w:r>
      <w:r w:rsidRPr="0048096F">
        <w:rPr>
          <w:i/>
        </w:rPr>
        <w:t>Engaging</w:t>
      </w:r>
      <w:r w:rsidR="007F7713" w:rsidRPr="0048096F">
        <w:rPr>
          <w:i/>
        </w:rPr>
        <w:t xml:space="preserve"> </w:t>
      </w:r>
      <w:r w:rsidRPr="0048096F">
        <w:rPr>
          <w:i/>
        </w:rPr>
        <w:t>Disadvantaged</w:t>
      </w:r>
      <w:r w:rsidR="007F7713" w:rsidRPr="0048096F">
        <w:rPr>
          <w:i/>
        </w:rPr>
        <w:t xml:space="preserve"> </w:t>
      </w:r>
      <w:r w:rsidRPr="0048096F">
        <w:rPr>
          <w:i/>
        </w:rPr>
        <w:t>Older</w:t>
      </w:r>
      <w:r w:rsidR="007F7713" w:rsidRPr="0048096F">
        <w:rPr>
          <w:i/>
        </w:rPr>
        <w:t xml:space="preserve"> </w:t>
      </w:r>
      <w:r w:rsidRPr="0048096F">
        <w:rPr>
          <w:i/>
        </w:rPr>
        <w:t>People</w:t>
      </w:r>
      <w:r w:rsidR="007F7713" w:rsidRPr="0048096F">
        <w:rPr>
          <w:i/>
        </w:rPr>
        <w:t xml:space="preserve"> </w:t>
      </w:r>
      <w:r w:rsidRPr="0048096F">
        <w:rPr>
          <w:i/>
        </w:rPr>
        <w:t>in</w:t>
      </w:r>
      <w:r w:rsidR="007F7713" w:rsidRPr="0048096F">
        <w:rPr>
          <w:i/>
        </w:rPr>
        <w:t xml:space="preserve"> </w:t>
      </w:r>
      <w:r w:rsidRPr="0048096F">
        <w:rPr>
          <w:i/>
        </w:rPr>
        <w:t>their</w:t>
      </w:r>
      <w:r w:rsidR="007F7713" w:rsidRPr="0048096F">
        <w:rPr>
          <w:i/>
        </w:rPr>
        <w:t xml:space="preserve"> </w:t>
      </w:r>
      <w:r w:rsidRPr="0048096F">
        <w:rPr>
          <w:i/>
        </w:rPr>
        <w:t>Health</w:t>
      </w:r>
      <w:r w:rsidR="007F7713" w:rsidRPr="0048096F">
        <w:rPr>
          <w:i/>
        </w:rPr>
        <w:t xml:space="preserve"> </w:t>
      </w:r>
      <w:r w:rsidRPr="0048096F">
        <w:rPr>
          <w:i/>
        </w:rPr>
        <w:t>and</w:t>
      </w:r>
      <w:r w:rsidR="007F7713" w:rsidRPr="0048096F">
        <w:rPr>
          <w:i/>
        </w:rPr>
        <w:t xml:space="preserve"> </w:t>
      </w:r>
      <w:r w:rsidRPr="0048096F">
        <w:rPr>
          <w:i/>
        </w:rPr>
        <w:t>Health</w:t>
      </w:r>
      <w:r w:rsidR="007F7713" w:rsidRPr="0048096F">
        <w:rPr>
          <w:i/>
        </w:rPr>
        <w:t xml:space="preserve"> </w:t>
      </w:r>
      <w:r w:rsidRPr="0048096F">
        <w:rPr>
          <w:i/>
        </w:rPr>
        <w:t>Care:</w:t>
      </w:r>
      <w:r w:rsidR="007F7713" w:rsidRPr="0048096F">
        <w:rPr>
          <w:i/>
        </w:rPr>
        <w:t xml:space="preserve"> </w:t>
      </w:r>
      <w:r w:rsidRPr="0048096F">
        <w:rPr>
          <w:i/>
        </w:rPr>
        <w:t>Library-Community</w:t>
      </w:r>
      <w:r w:rsidR="007F7713" w:rsidRPr="0048096F">
        <w:rPr>
          <w:i/>
        </w:rPr>
        <w:t xml:space="preserve"> </w:t>
      </w:r>
      <w:r w:rsidRPr="0048096F">
        <w:rPr>
          <w:i/>
        </w:rPr>
        <w:t>Partnerships</w:t>
      </w:r>
      <w:r w:rsidR="006E12A9">
        <w:t xml:space="preserve">: </w:t>
      </w:r>
      <w:r w:rsidR="006E12A9">
        <w:br/>
      </w:r>
      <w:hyperlink r:id="rId24" w:history="1">
        <w:r w:rsidRPr="007C46C1">
          <w:rPr>
            <w:rStyle w:val="Hyperlink"/>
          </w:rPr>
          <w:t>http://www.cfah.org/file/Atlantic-Philanthropies/Libraries_1207.pdf</w:t>
        </w:r>
      </w:hyperlink>
      <w:r w:rsidR="007C46C1" w:rsidRPr="007C46C1">
        <w:rPr>
          <w:rStyle w:val="Hyperlink"/>
        </w:rPr>
        <w:t xml:space="preserve"> </w:t>
      </w:r>
    </w:p>
    <w:p w14:paraId="6FD4356F" w14:textId="77777777" w:rsidR="007575A4" w:rsidRPr="0021613E" w:rsidRDefault="007575A4" w:rsidP="0048096F">
      <w:pPr>
        <w:pStyle w:val="body-text"/>
      </w:pPr>
      <w:r w:rsidRPr="0021613E">
        <w:br w:type="page"/>
      </w:r>
    </w:p>
    <w:p w14:paraId="3B12E33A" w14:textId="77777777" w:rsidR="0044096B" w:rsidRPr="0021613E" w:rsidRDefault="0044096B" w:rsidP="007575A4">
      <w:pPr>
        <w:pStyle w:val="h1"/>
      </w:pPr>
      <w:bookmarkStart w:id="9" w:name="_Toc435205963"/>
      <w:r w:rsidRPr="0021613E">
        <w:lastRenderedPageBreak/>
        <w:t>Section</w:t>
      </w:r>
      <w:r w:rsidR="007F7713" w:rsidRPr="0021613E">
        <w:t xml:space="preserve"> </w:t>
      </w:r>
      <w:r w:rsidRPr="0021613E">
        <w:t>2</w:t>
      </w:r>
      <w:r w:rsidR="007575A4" w:rsidRPr="0021613E">
        <w:br/>
      </w:r>
      <w:r w:rsidR="00404EAA" w:rsidRPr="0021613E">
        <w:t>Definitions</w:t>
      </w:r>
      <w:r w:rsidR="007F7713" w:rsidRPr="0021613E">
        <w:t xml:space="preserve"> </w:t>
      </w:r>
      <w:r w:rsidR="00404EAA" w:rsidRPr="0021613E">
        <w:t>and</w:t>
      </w:r>
      <w:r w:rsidR="007F7713" w:rsidRPr="0021613E">
        <w:t xml:space="preserve"> </w:t>
      </w:r>
      <w:r w:rsidRPr="0021613E">
        <w:t>Frameworks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bookmarkEnd w:id="9"/>
    </w:p>
    <w:p w14:paraId="5EA4044E" w14:textId="77777777" w:rsidR="00404EAA" w:rsidRPr="0021613E" w:rsidRDefault="00404EAA" w:rsidP="007575A4">
      <w:pPr>
        <w:pStyle w:val="h2"/>
      </w:pPr>
      <w:bookmarkStart w:id="10" w:name="_Toc435205964"/>
      <w:r w:rsidRPr="0021613E">
        <w:t>Introduction</w:t>
      </w:r>
      <w:bookmarkEnd w:id="10"/>
    </w:p>
    <w:p w14:paraId="5546152D" w14:textId="77777777" w:rsidR="00404EAA" w:rsidRPr="0021613E" w:rsidRDefault="00404EAA" w:rsidP="007575A4">
      <w:pPr>
        <w:pStyle w:val="body-text"/>
      </w:pPr>
      <w:r w:rsidRPr="0021613E">
        <w:t>This</w:t>
      </w:r>
      <w:r w:rsidR="007F7713" w:rsidRPr="0021613E">
        <w:t xml:space="preserve"> </w:t>
      </w:r>
      <w:r w:rsidRPr="0021613E">
        <w:t>section</w:t>
      </w:r>
      <w:r w:rsidR="007F7713" w:rsidRPr="0021613E">
        <w:t xml:space="preserve"> </w:t>
      </w:r>
      <w:r w:rsidR="007C2BAD">
        <w:t>will</w:t>
      </w:r>
      <w:r w:rsidR="007F7713" w:rsidRPr="0021613E">
        <w:t xml:space="preserve"> </w:t>
      </w:r>
      <w:r w:rsidRPr="0021613E">
        <w:t>acquaint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="004A5FE0" w:rsidRPr="0021613E">
        <w:t>with</w:t>
      </w:r>
      <w:r w:rsidR="007F7713" w:rsidRPr="0021613E">
        <w:t xml:space="preserve"> </w:t>
      </w:r>
      <w:r w:rsidRPr="0021613E">
        <w:t>common</w:t>
      </w:r>
      <w:r w:rsidR="007F7713" w:rsidRPr="0021613E">
        <w:t xml:space="preserve"> </w:t>
      </w:r>
      <w:r w:rsidRPr="0021613E">
        <w:t>terminology</w:t>
      </w:r>
      <w:r w:rsidR="007F7713" w:rsidRPr="0021613E">
        <w:t xml:space="preserve"> </w:t>
      </w:r>
      <w:r w:rsidRPr="0021613E">
        <w:t>used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fiel</w:t>
      </w:r>
      <w:r w:rsidR="004A5FE0" w:rsidRPr="0021613E">
        <w:t>d</w:t>
      </w:r>
      <w:r w:rsidR="007F7713" w:rsidRPr="0021613E">
        <w:t xml:space="preserve"> </w:t>
      </w:r>
      <w:r w:rsidR="004A5FE0" w:rsidRPr="0021613E">
        <w:t>of</w:t>
      </w:r>
      <w:r w:rsidR="007F7713" w:rsidRPr="0021613E">
        <w:t xml:space="preserve"> </w:t>
      </w:r>
      <w:r w:rsidR="004A5FE0" w:rsidRPr="0021613E">
        <w:t>health</w:t>
      </w:r>
      <w:r w:rsidR="007F7713" w:rsidRPr="0021613E">
        <w:t xml:space="preserve"> </w:t>
      </w:r>
      <w:r w:rsidR="004A5FE0" w:rsidRPr="0021613E">
        <w:t>promotion</w:t>
      </w:r>
      <w:r w:rsidR="007F7713" w:rsidRPr="0021613E">
        <w:t xml:space="preserve"> </w:t>
      </w:r>
      <w:r w:rsidR="004A5FE0" w:rsidRPr="0021613E">
        <w:t>and</w:t>
      </w:r>
      <w:r w:rsidR="007F7713" w:rsidRPr="0021613E">
        <w:t xml:space="preserve"> </w:t>
      </w:r>
      <w:r w:rsidR="004A5FE0" w:rsidRPr="0021613E">
        <w:t>aging.</w:t>
      </w:r>
      <w:r w:rsidR="007F7713" w:rsidRPr="0021613E">
        <w:t xml:space="preserve"> </w:t>
      </w:r>
      <w:r w:rsidR="009A31FE" w:rsidRPr="0021613E">
        <w:t>It</w:t>
      </w:r>
      <w:r w:rsidR="007F7713" w:rsidRPr="0021613E">
        <w:t xml:space="preserve"> </w:t>
      </w:r>
      <w:r w:rsidR="009A31FE" w:rsidRPr="0021613E">
        <w:t>briefly</w:t>
      </w:r>
      <w:r w:rsidR="007F7713" w:rsidRPr="0021613E">
        <w:t xml:space="preserve"> </w:t>
      </w:r>
      <w:r w:rsidR="009A31FE" w:rsidRPr="0021613E">
        <w:t>reviews</w:t>
      </w:r>
      <w:r w:rsidR="007F7713" w:rsidRPr="0021613E">
        <w:t xml:space="preserve"> </w:t>
      </w:r>
      <w:r w:rsidR="009A31FE" w:rsidRPr="0021613E">
        <w:t>biological</w:t>
      </w:r>
      <w:r w:rsidR="007F7713" w:rsidRPr="0021613E">
        <w:t xml:space="preserve"> </w:t>
      </w:r>
      <w:r w:rsidR="009A31FE" w:rsidRPr="0021613E">
        <w:t>theories</w:t>
      </w:r>
      <w:r w:rsidR="007F7713" w:rsidRPr="0021613E">
        <w:t xml:space="preserve"> </w:t>
      </w:r>
      <w:r w:rsidR="009A31FE" w:rsidRPr="0021613E">
        <w:t>of</w:t>
      </w:r>
      <w:r w:rsidR="007F7713" w:rsidRPr="0021613E">
        <w:t xml:space="preserve"> </w:t>
      </w:r>
      <w:r w:rsidR="009A31FE" w:rsidRPr="0021613E">
        <w:t>aging</w:t>
      </w:r>
      <w:r w:rsidR="007F7713" w:rsidRPr="0021613E">
        <w:t xml:space="preserve"> </w:t>
      </w:r>
      <w:r w:rsidR="009A31FE" w:rsidRPr="0021613E">
        <w:t>and</w:t>
      </w:r>
      <w:r w:rsidR="007F7713" w:rsidRPr="0021613E">
        <w:t xml:space="preserve"> </w:t>
      </w:r>
      <w:r w:rsidR="009A31FE" w:rsidRPr="0021613E">
        <w:t>the</w:t>
      </w:r>
      <w:r w:rsidR="007F7713" w:rsidRPr="0021613E">
        <w:t xml:space="preserve"> </w:t>
      </w:r>
      <w:r w:rsidR="009A31FE" w:rsidRPr="0021613E">
        <w:t>disablement</w:t>
      </w:r>
      <w:r w:rsidR="007F7713" w:rsidRPr="0021613E">
        <w:t xml:space="preserve"> </w:t>
      </w:r>
      <w:r w:rsidR="009A31FE" w:rsidRPr="0021613E">
        <w:t>process</w:t>
      </w:r>
      <w:r w:rsidR="007F7713" w:rsidRPr="0021613E">
        <w:t xml:space="preserve"> </w:t>
      </w:r>
      <w:r w:rsidR="009A31FE" w:rsidRPr="0021613E">
        <w:t>and</w:t>
      </w:r>
      <w:r w:rsidR="007F7713" w:rsidRPr="0021613E">
        <w:t xml:space="preserve"> </w:t>
      </w:r>
      <w:r w:rsidR="009A31FE" w:rsidRPr="0021613E">
        <w:t>the</w:t>
      </w:r>
      <w:r w:rsidR="007F7713" w:rsidRPr="0021613E">
        <w:t xml:space="preserve"> </w:t>
      </w:r>
      <w:r w:rsidR="009A31FE" w:rsidRPr="0021613E">
        <w:t>implications</w:t>
      </w:r>
      <w:r w:rsidR="007F7713" w:rsidRPr="0021613E">
        <w:t xml:space="preserve"> </w:t>
      </w:r>
      <w:r w:rsidR="009A31FE" w:rsidRPr="0021613E">
        <w:t>for</w:t>
      </w:r>
      <w:r w:rsidR="007F7713" w:rsidRPr="0021613E">
        <w:t xml:space="preserve"> </w:t>
      </w:r>
      <w:r w:rsidR="009A31FE" w:rsidRPr="0021613E">
        <w:t>public</w:t>
      </w:r>
      <w:r w:rsidR="007F7713" w:rsidRPr="0021613E">
        <w:t xml:space="preserve"> </w:t>
      </w:r>
      <w:r w:rsidR="009A31FE" w:rsidRPr="0021613E">
        <w:t>health</w:t>
      </w:r>
      <w:r w:rsidR="007F7713" w:rsidRPr="0021613E">
        <w:t xml:space="preserve"> </w:t>
      </w:r>
      <w:r w:rsidR="009A31FE" w:rsidRPr="0021613E">
        <w:t>social</w:t>
      </w:r>
      <w:r w:rsidR="007F7713" w:rsidRPr="0021613E">
        <w:t xml:space="preserve"> </w:t>
      </w:r>
      <w:r w:rsidR="009A31FE" w:rsidRPr="0021613E">
        <w:t>work.</w:t>
      </w:r>
      <w:r w:rsidR="007F7713" w:rsidRPr="0021613E">
        <w:t xml:space="preserve"> </w:t>
      </w:r>
      <w:r w:rsidR="004A5FE0" w:rsidRPr="0021613E">
        <w:t>It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definitions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underscore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importance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viewing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extending</w:t>
      </w:r>
      <w:r w:rsidR="007F7713" w:rsidRPr="0021613E">
        <w:t xml:space="preserve"> </w:t>
      </w:r>
      <w:r w:rsidR="00AB7734" w:rsidRPr="0021613E">
        <w:t>beyond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narrow</w:t>
      </w:r>
      <w:r w:rsidR="007F7713" w:rsidRPr="0021613E">
        <w:t xml:space="preserve"> </w:t>
      </w:r>
      <w:r w:rsidR="00AB7734" w:rsidRPr="0021613E">
        <w:t>focus</w:t>
      </w:r>
      <w:r w:rsidR="007F7713" w:rsidRPr="0021613E">
        <w:t xml:space="preserve"> </w:t>
      </w:r>
      <w:r w:rsidR="00AB7734" w:rsidRPr="0021613E">
        <w:t>of</w:t>
      </w:r>
      <w:r w:rsidR="007F7713" w:rsidRPr="0021613E">
        <w:t xml:space="preserve"> </w:t>
      </w:r>
      <w:r w:rsidR="00AB7734" w:rsidRPr="0021613E">
        <w:t>individual</w:t>
      </w:r>
      <w:r w:rsidR="0044795B" w:rsidRPr="0021613E">
        <w:t>-level</w:t>
      </w:r>
      <w:r w:rsidR="007F7713" w:rsidRPr="0021613E">
        <w:t xml:space="preserve"> </w:t>
      </w:r>
      <w:r w:rsidR="0044795B" w:rsidRPr="0021613E">
        <w:t>aspects</w:t>
      </w:r>
      <w:r w:rsidR="007F7713" w:rsidRPr="0021613E">
        <w:t xml:space="preserve"> </w:t>
      </w:r>
      <w:r w:rsidR="0044795B" w:rsidRPr="0021613E">
        <w:t>and</w:t>
      </w:r>
      <w:r w:rsidR="007F7713" w:rsidRPr="0021613E">
        <w:t xml:space="preserve"> </w:t>
      </w:r>
      <w:r w:rsidR="0044795B" w:rsidRPr="0021613E">
        <w:t>behaviors</w:t>
      </w:r>
      <w:r w:rsidR="007F7713" w:rsidRPr="0021613E">
        <w:t xml:space="preserve"> </w:t>
      </w:r>
      <w:r w:rsidR="0044795B" w:rsidRPr="0021613E">
        <w:t>related</w:t>
      </w:r>
      <w:r w:rsidR="007F7713" w:rsidRPr="0021613E">
        <w:t xml:space="preserve"> </w:t>
      </w:r>
      <w:r w:rsidR="0044795B" w:rsidRPr="0021613E">
        <w:t>to</w:t>
      </w:r>
      <w:r w:rsidR="007F7713" w:rsidRPr="0021613E">
        <w:t xml:space="preserve"> </w:t>
      </w:r>
      <w:r w:rsidR="00AB7734" w:rsidRPr="0021613E">
        <w:t>health.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term</w:t>
      </w:r>
      <w:r w:rsidR="007F7713" w:rsidRPr="0021613E">
        <w:t xml:space="preserve"> </w:t>
      </w:r>
      <w:r w:rsidR="00AB7734" w:rsidRPr="0021613E">
        <w:t>“evidence-based</w:t>
      </w:r>
      <w:r w:rsidR="007F7713" w:rsidRPr="0021613E">
        <w:t xml:space="preserve"> </w:t>
      </w:r>
      <w:r w:rsidR="00AB7734" w:rsidRPr="0021613E">
        <w:t>health</w:t>
      </w:r>
      <w:r w:rsidR="007F7713" w:rsidRPr="0021613E">
        <w:t xml:space="preserve"> </w:t>
      </w:r>
      <w:r w:rsidR="00AB7734" w:rsidRPr="0021613E">
        <w:t>promotion”</w:t>
      </w:r>
      <w:r w:rsidR="007F7713" w:rsidRPr="0021613E">
        <w:t xml:space="preserve"> </w:t>
      </w:r>
      <w:r w:rsidR="00AB7734" w:rsidRPr="0021613E">
        <w:t>is</w:t>
      </w:r>
      <w:r w:rsidR="007F7713" w:rsidRPr="0021613E">
        <w:t xml:space="preserve"> </w:t>
      </w:r>
      <w:r w:rsidR="0044795B" w:rsidRPr="0021613E">
        <w:t>“</w:t>
      </w:r>
      <w:r w:rsidR="00AB7734" w:rsidRPr="0021613E">
        <w:t>deconstructed</w:t>
      </w:r>
      <w:r w:rsidR="007C2BAD">
        <w:t>,</w:t>
      </w:r>
      <w:r w:rsidR="0044795B" w:rsidRPr="0021613E">
        <w:t>”</w:t>
      </w:r>
      <w:r w:rsidR="007F7713" w:rsidRPr="0021613E">
        <w:t xml:space="preserve"> </w:t>
      </w:r>
      <w:r w:rsidR="00AB7734" w:rsidRPr="0021613E">
        <w:t>and</w:t>
      </w:r>
      <w:r w:rsidR="007F7713" w:rsidRPr="0021613E">
        <w:t xml:space="preserve"> </w:t>
      </w:r>
      <w:r w:rsidR="00AB7734" w:rsidRPr="0021613E">
        <w:t>there</w:t>
      </w:r>
      <w:r w:rsidR="007F7713" w:rsidRPr="0021613E">
        <w:t xml:space="preserve"> </w:t>
      </w:r>
      <w:r w:rsidR="00AB7734" w:rsidRPr="0021613E">
        <w:t>is</w:t>
      </w:r>
      <w:r w:rsidR="007F7713" w:rsidRPr="0021613E">
        <w:t xml:space="preserve"> </w:t>
      </w:r>
      <w:r w:rsidR="00AB7734" w:rsidRPr="0021613E">
        <w:t>an</w:t>
      </w:r>
      <w:r w:rsidR="007F7713" w:rsidRPr="0021613E">
        <w:t xml:space="preserve"> </w:t>
      </w:r>
      <w:r w:rsidR="00AB7734" w:rsidRPr="0021613E">
        <w:t>explanation</w:t>
      </w:r>
      <w:r w:rsidR="007F7713" w:rsidRPr="0021613E">
        <w:t xml:space="preserve"> </w:t>
      </w:r>
      <w:r w:rsidR="00AB7734" w:rsidRPr="0021613E">
        <w:t>of</w:t>
      </w:r>
      <w:r w:rsidR="007F7713" w:rsidRPr="0021613E">
        <w:t xml:space="preserve"> </w:t>
      </w:r>
      <w:r w:rsidR="00AB7734" w:rsidRPr="0021613E">
        <w:t>levels</w:t>
      </w:r>
      <w:r w:rsidR="007F7713" w:rsidRPr="0021613E">
        <w:t xml:space="preserve"> </w:t>
      </w:r>
      <w:r w:rsidR="00AB7734" w:rsidRPr="0021613E">
        <w:t>of</w:t>
      </w:r>
      <w:r w:rsidR="007F7713" w:rsidRPr="0021613E">
        <w:t xml:space="preserve"> </w:t>
      </w:r>
      <w:r w:rsidR="00AB7734" w:rsidRPr="0021613E">
        <w:t>evidence</w:t>
      </w:r>
      <w:r w:rsidR="007F7713" w:rsidRPr="0021613E">
        <w:t xml:space="preserve"> </w:t>
      </w:r>
      <w:r w:rsidR="00AB7734" w:rsidRPr="0021613E">
        <w:t>as</w:t>
      </w:r>
      <w:r w:rsidR="007F7713" w:rsidRPr="0021613E">
        <w:t xml:space="preserve"> </w:t>
      </w:r>
      <w:r w:rsidR="0044795B" w:rsidRPr="0021613E">
        <w:t>designated</w:t>
      </w:r>
      <w:r w:rsidR="007F7713" w:rsidRPr="0021613E">
        <w:t xml:space="preserve"> </w:t>
      </w:r>
      <w:r w:rsidR="00AB7734" w:rsidRPr="0021613E">
        <w:t>by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F52633">
        <w:t>U.S.</w:t>
      </w:r>
      <w:r w:rsidR="007F7713" w:rsidRPr="0021613E">
        <w:t xml:space="preserve"> </w:t>
      </w:r>
      <w:r w:rsidR="00AB7734" w:rsidRPr="0021613E">
        <w:t>Administration</w:t>
      </w:r>
      <w:r w:rsidR="007F7713" w:rsidRPr="0021613E">
        <w:t xml:space="preserve"> </w:t>
      </w:r>
      <w:r w:rsidR="00AB7734" w:rsidRPr="0021613E">
        <w:t>on</w:t>
      </w:r>
      <w:r w:rsidR="007F7713" w:rsidRPr="0021613E">
        <w:t xml:space="preserve"> </w:t>
      </w:r>
      <w:r w:rsidR="00AB7734" w:rsidRPr="0021613E">
        <w:t>Aging.</w:t>
      </w:r>
      <w:r w:rsidR="007F7713" w:rsidRPr="0021613E">
        <w:t xml:space="preserve"> </w:t>
      </w:r>
      <w:r w:rsidR="00AB7734" w:rsidRPr="0021613E">
        <w:t>In</w:t>
      </w:r>
      <w:r w:rsidR="007F7713" w:rsidRPr="0021613E">
        <w:t xml:space="preserve"> </w:t>
      </w:r>
      <w:r w:rsidR="00AB7734" w:rsidRPr="0021613E">
        <w:t>addition,</w:t>
      </w:r>
      <w:r w:rsidR="007F7713" w:rsidRPr="0021613E">
        <w:t xml:space="preserve"> </w:t>
      </w:r>
      <w:r w:rsidR="00AB7734" w:rsidRPr="0021613E">
        <w:t>numerous</w:t>
      </w:r>
      <w:r w:rsidR="007F7713" w:rsidRPr="0021613E">
        <w:t xml:space="preserve"> </w:t>
      </w:r>
      <w:r w:rsidR="00AB7734" w:rsidRPr="0021613E">
        <w:t>health</w:t>
      </w:r>
      <w:r w:rsidR="007F7713" w:rsidRPr="0021613E">
        <w:t xml:space="preserve"> </w:t>
      </w:r>
      <w:r w:rsidR="00AB7734" w:rsidRPr="0021613E">
        <w:t>promotion</w:t>
      </w:r>
      <w:r w:rsidR="007F7713" w:rsidRPr="0021613E">
        <w:t xml:space="preserve"> </w:t>
      </w:r>
      <w:r w:rsidR="00AB7734" w:rsidRPr="0021613E">
        <w:t>and</w:t>
      </w:r>
      <w:r w:rsidR="007F7713" w:rsidRPr="0021613E">
        <w:t xml:space="preserve"> </w:t>
      </w:r>
      <w:r w:rsidR="00AB7734" w:rsidRPr="0021613E">
        <w:t>aging</w:t>
      </w:r>
      <w:r w:rsidR="007F7713" w:rsidRPr="0021613E">
        <w:t xml:space="preserve"> </w:t>
      </w:r>
      <w:r w:rsidR="004A5FE0" w:rsidRPr="0021613E">
        <w:t>and</w:t>
      </w:r>
      <w:r w:rsidR="007F7713" w:rsidRPr="0021613E">
        <w:t xml:space="preserve"> </w:t>
      </w:r>
      <w:r w:rsidR="004A5FE0" w:rsidRPr="0021613E">
        <w:t>chronic</w:t>
      </w:r>
      <w:r w:rsidR="007F7713" w:rsidRPr="0021613E">
        <w:t xml:space="preserve"> </w:t>
      </w:r>
      <w:r w:rsidR="004A5FE0" w:rsidRPr="0021613E">
        <w:t>care</w:t>
      </w:r>
      <w:r w:rsidR="007F7713" w:rsidRPr="0021613E">
        <w:t xml:space="preserve"> </w:t>
      </w:r>
      <w:r w:rsidR="00AB7734" w:rsidRPr="0021613E">
        <w:t>models</w:t>
      </w:r>
      <w:r w:rsidR="007F7713" w:rsidRPr="0021613E">
        <w:t xml:space="preserve"> </w:t>
      </w:r>
      <w:r w:rsidR="00AB7734" w:rsidRPr="0021613E">
        <w:t>and</w:t>
      </w:r>
      <w:r w:rsidR="007F7713" w:rsidRPr="0021613E">
        <w:t xml:space="preserve"> </w:t>
      </w:r>
      <w:r w:rsidR="00AB7734" w:rsidRPr="0021613E">
        <w:t>strategies</w:t>
      </w:r>
      <w:r w:rsidR="007F7713" w:rsidRPr="0021613E">
        <w:t xml:space="preserve"> </w:t>
      </w:r>
      <w:r w:rsidR="00AB7734" w:rsidRPr="0021613E">
        <w:t>are</w:t>
      </w:r>
      <w:r w:rsidR="007F7713" w:rsidRPr="0021613E">
        <w:t xml:space="preserve"> </w:t>
      </w:r>
      <w:r w:rsidR="00AB7734" w:rsidRPr="0021613E">
        <w:t>presented,</w:t>
      </w:r>
      <w:r w:rsidR="007F7713" w:rsidRPr="0021613E">
        <w:t xml:space="preserve"> </w:t>
      </w:r>
      <w:r w:rsidR="00AB7734" w:rsidRPr="0021613E">
        <w:t>ranging</w:t>
      </w:r>
      <w:r w:rsidR="007F7713" w:rsidRPr="0021613E">
        <w:t xml:space="preserve"> </w:t>
      </w:r>
      <w:r w:rsidR="00AB7734" w:rsidRPr="0021613E">
        <w:t>from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individual</w:t>
      </w:r>
      <w:r w:rsidR="007F7713" w:rsidRPr="0021613E">
        <w:t xml:space="preserve"> </w:t>
      </w:r>
      <w:r w:rsidR="00AB7734" w:rsidRPr="0021613E">
        <w:t>level</w:t>
      </w:r>
      <w:r w:rsidR="007F7713" w:rsidRPr="0021613E">
        <w:t xml:space="preserve"> </w:t>
      </w:r>
      <w:r w:rsidR="00AB7734" w:rsidRPr="0021613E">
        <w:t>to</w:t>
      </w:r>
      <w:r w:rsidR="007F7713" w:rsidRPr="0021613E">
        <w:t xml:space="preserve"> </w:t>
      </w:r>
      <w:r w:rsidR="00AB7734" w:rsidRPr="0021613E">
        <w:t>broad-based</w:t>
      </w:r>
      <w:r w:rsidR="007C2BAD">
        <w:t>,</w:t>
      </w:r>
      <w:r w:rsidR="007F7713" w:rsidRPr="0021613E">
        <w:t xml:space="preserve"> </w:t>
      </w:r>
      <w:r w:rsidR="00AB7734" w:rsidRPr="0021613E">
        <w:t>multi-level,</w:t>
      </w:r>
      <w:r w:rsidR="007F7713" w:rsidRPr="0021613E">
        <w:t xml:space="preserve"> </w:t>
      </w:r>
      <w:r w:rsidR="00AB7734" w:rsidRPr="0021613E">
        <w:t>multi-sector</w:t>
      </w:r>
      <w:r w:rsidR="007F7713" w:rsidRPr="0021613E">
        <w:t xml:space="preserve"> </w:t>
      </w:r>
      <w:r w:rsidR="00AB7734" w:rsidRPr="0021613E">
        <w:t>approaches,</w:t>
      </w:r>
      <w:r w:rsidR="007F7713" w:rsidRPr="0021613E">
        <w:t xml:space="preserve"> </w:t>
      </w:r>
      <w:r w:rsidR="00AB7734" w:rsidRPr="0021613E">
        <w:t>including: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Rowe</w:t>
      </w:r>
      <w:r w:rsidR="007F7713" w:rsidRPr="0021613E">
        <w:t xml:space="preserve"> </w:t>
      </w:r>
      <w:r w:rsidR="00AB7734" w:rsidRPr="0021613E">
        <w:t>and</w:t>
      </w:r>
      <w:r w:rsidR="007F7713" w:rsidRPr="0021613E">
        <w:t xml:space="preserve"> </w:t>
      </w:r>
      <w:r w:rsidR="00AB7734" w:rsidRPr="0021613E">
        <w:t>Kahn</w:t>
      </w:r>
      <w:r w:rsidR="007F7713" w:rsidRPr="0021613E">
        <w:t xml:space="preserve"> </w:t>
      </w:r>
      <w:r w:rsidR="00AB7734" w:rsidRPr="0021613E">
        <w:t>Model</w:t>
      </w:r>
      <w:r w:rsidR="007F7713" w:rsidRPr="0021613E">
        <w:t xml:space="preserve"> </w:t>
      </w:r>
      <w:r w:rsidR="00AB7734" w:rsidRPr="0021613E">
        <w:t>of</w:t>
      </w:r>
      <w:r w:rsidR="007F7713" w:rsidRPr="0021613E">
        <w:t xml:space="preserve"> </w:t>
      </w:r>
      <w:r w:rsidR="00AB7734" w:rsidRPr="0021613E">
        <w:t>Successful</w:t>
      </w:r>
      <w:r w:rsidR="007F7713" w:rsidRPr="0021613E">
        <w:t xml:space="preserve"> </w:t>
      </w:r>
      <w:r w:rsidR="00AB7734" w:rsidRPr="0021613E">
        <w:t>Aging,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Socioecological</w:t>
      </w:r>
      <w:r w:rsidR="007F7713" w:rsidRPr="0021613E">
        <w:t xml:space="preserve"> </w:t>
      </w:r>
      <w:r w:rsidR="00AB7734" w:rsidRPr="0021613E">
        <w:t>Model,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Surgeon</w:t>
      </w:r>
      <w:r w:rsidR="007F7713" w:rsidRPr="0021613E">
        <w:t xml:space="preserve"> </w:t>
      </w:r>
      <w:r w:rsidR="00AB7734" w:rsidRPr="0021613E">
        <w:t>General’s</w:t>
      </w:r>
      <w:r w:rsidR="007F7713" w:rsidRPr="0021613E">
        <w:t xml:space="preserve"> </w:t>
      </w:r>
      <w:r w:rsidR="00AB7734" w:rsidRPr="0021613E">
        <w:t>National</w:t>
      </w:r>
      <w:r w:rsidR="007F7713" w:rsidRPr="0021613E">
        <w:t xml:space="preserve"> </w:t>
      </w:r>
      <w:r w:rsidR="00AB7734" w:rsidRPr="0021613E">
        <w:t>Prevention</w:t>
      </w:r>
      <w:r w:rsidR="007F7713" w:rsidRPr="0021613E">
        <w:t xml:space="preserve"> </w:t>
      </w:r>
      <w:r w:rsidR="00AB7734" w:rsidRPr="0021613E">
        <w:t>Strategy,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Chronic</w:t>
      </w:r>
      <w:r w:rsidR="007F7713" w:rsidRPr="0021613E">
        <w:t xml:space="preserve"> </w:t>
      </w:r>
      <w:r w:rsidR="00AB7734" w:rsidRPr="0021613E">
        <w:t>Care</w:t>
      </w:r>
      <w:r w:rsidR="007F7713" w:rsidRPr="0021613E">
        <w:t xml:space="preserve"> </w:t>
      </w:r>
      <w:r w:rsidR="00AB7734" w:rsidRPr="0021613E">
        <w:t>Model</w:t>
      </w:r>
      <w:r w:rsidR="007F7713" w:rsidRPr="0021613E">
        <w:t xml:space="preserve"> </w:t>
      </w:r>
      <w:r w:rsidR="00AB7734" w:rsidRPr="0021613E">
        <w:t>and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Expanded</w:t>
      </w:r>
      <w:r w:rsidR="007F7713" w:rsidRPr="0021613E">
        <w:t xml:space="preserve"> </w:t>
      </w:r>
      <w:r w:rsidR="00AB7734" w:rsidRPr="0021613E">
        <w:t>Chronic</w:t>
      </w:r>
      <w:r w:rsidR="007F7713" w:rsidRPr="0021613E">
        <w:t xml:space="preserve"> </w:t>
      </w:r>
      <w:r w:rsidR="00AB7734" w:rsidRPr="0021613E">
        <w:t>Care</w:t>
      </w:r>
      <w:r w:rsidR="007F7713" w:rsidRPr="0021613E">
        <w:t xml:space="preserve"> </w:t>
      </w:r>
      <w:r w:rsidR="00AB7734" w:rsidRPr="0021613E">
        <w:t>Model.</w:t>
      </w:r>
      <w:r w:rsidR="007F7713" w:rsidRPr="0021613E">
        <w:t xml:space="preserve"> </w:t>
      </w:r>
      <w:r w:rsidR="00AB7734" w:rsidRPr="0021613E">
        <w:t>This</w:t>
      </w:r>
      <w:r w:rsidR="007F7713" w:rsidRPr="0021613E">
        <w:t xml:space="preserve"> </w:t>
      </w:r>
      <w:r w:rsidR="00AB7734" w:rsidRPr="0021613E">
        <w:t>section</w:t>
      </w:r>
      <w:r w:rsidR="007F7713" w:rsidRPr="0021613E">
        <w:t xml:space="preserve"> </w:t>
      </w:r>
      <w:r w:rsidR="00AB7734" w:rsidRPr="0021613E">
        <w:t>also</w:t>
      </w:r>
      <w:r w:rsidR="007F7713" w:rsidRPr="0021613E">
        <w:t xml:space="preserve"> </w:t>
      </w:r>
      <w:r w:rsidR="00AB7734" w:rsidRPr="0021613E">
        <w:t>includes</w:t>
      </w:r>
      <w:r w:rsidR="007F7713" w:rsidRPr="0021613E">
        <w:t xml:space="preserve"> </w:t>
      </w:r>
      <w:r w:rsidR="00AB7734" w:rsidRPr="0021613E">
        <w:t>an</w:t>
      </w:r>
      <w:r w:rsidR="007F7713" w:rsidRPr="0021613E">
        <w:t xml:space="preserve"> </w:t>
      </w:r>
      <w:r w:rsidR="00AB7734" w:rsidRPr="0021613E">
        <w:t>overview</w:t>
      </w:r>
      <w:r w:rsidR="007F7713" w:rsidRPr="0021613E">
        <w:t xml:space="preserve"> </w:t>
      </w:r>
      <w:r w:rsidR="00AB7734" w:rsidRPr="0021613E">
        <w:t>of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RE-AIM</w:t>
      </w:r>
      <w:r w:rsidR="007F7713" w:rsidRPr="0021613E">
        <w:t xml:space="preserve"> </w:t>
      </w:r>
      <w:r w:rsidR="009A31FE" w:rsidRPr="0021613E">
        <w:t>Framework</w:t>
      </w:r>
      <w:r w:rsidR="007F7713" w:rsidRPr="0021613E">
        <w:t xml:space="preserve"> </w:t>
      </w:r>
      <w:r w:rsidR="00AB7734" w:rsidRPr="0021613E">
        <w:t>which</w:t>
      </w:r>
      <w:r w:rsidR="007F7713" w:rsidRPr="0021613E">
        <w:t xml:space="preserve"> </w:t>
      </w:r>
      <w:r w:rsidR="00AB7734" w:rsidRPr="0021613E">
        <w:t>is</w:t>
      </w:r>
      <w:r w:rsidR="007F7713" w:rsidRPr="0021613E">
        <w:t xml:space="preserve"> </w:t>
      </w:r>
      <w:r w:rsidR="00AB7734" w:rsidRPr="0021613E">
        <w:t>commonly</w:t>
      </w:r>
      <w:r w:rsidR="007F7713" w:rsidRPr="0021613E">
        <w:t xml:space="preserve"> </w:t>
      </w:r>
      <w:r w:rsidR="00AB7734" w:rsidRPr="0021613E">
        <w:t>used</w:t>
      </w:r>
      <w:r w:rsidR="007F7713" w:rsidRPr="0021613E">
        <w:t xml:space="preserve"> </w:t>
      </w:r>
      <w:r w:rsidR="00AB7734" w:rsidRPr="0021613E">
        <w:t>for</w:t>
      </w:r>
      <w:r w:rsidR="007F7713" w:rsidRPr="0021613E">
        <w:t xml:space="preserve"> </w:t>
      </w:r>
      <w:r w:rsidR="00AB7734" w:rsidRPr="0021613E">
        <w:t>the</w:t>
      </w:r>
      <w:r w:rsidR="007F7713" w:rsidRPr="0021613E">
        <w:t xml:space="preserve"> </w:t>
      </w:r>
      <w:r w:rsidR="00AB7734" w:rsidRPr="0021613E">
        <w:t>planning,</w:t>
      </w:r>
      <w:r w:rsidR="007F7713" w:rsidRPr="0021613E">
        <w:t xml:space="preserve"> </w:t>
      </w:r>
      <w:r w:rsidR="00AB7734" w:rsidRPr="0021613E">
        <w:t>implementation,</w:t>
      </w:r>
      <w:r w:rsidR="007F7713" w:rsidRPr="0021613E">
        <w:t xml:space="preserve"> </w:t>
      </w:r>
      <w:r w:rsidR="00AB7734" w:rsidRPr="0021613E">
        <w:t>maintenance</w:t>
      </w:r>
      <w:r w:rsidR="007C2BAD">
        <w:t>,</w:t>
      </w:r>
      <w:r w:rsidR="007F7713" w:rsidRPr="0021613E">
        <w:t xml:space="preserve"> </w:t>
      </w:r>
      <w:r w:rsidR="00AB7734" w:rsidRPr="0021613E">
        <w:t>and</w:t>
      </w:r>
      <w:r w:rsidR="007F7713" w:rsidRPr="0021613E">
        <w:t xml:space="preserve"> </w:t>
      </w:r>
      <w:r w:rsidR="00AB7734" w:rsidRPr="0021613E">
        <w:t>evaluation</w:t>
      </w:r>
      <w:r w:rsidR="007F7713" w:rsidRPr="0021613E">
        <w:t xml:space="preserve"> </w:t>
      </w:r>
      <w:r w:rsidR="00AB7734" w:rsidRPr="0021613E">
        <w:t>of</w:t>
      </w:r>
      <w:r w:rsidR="007F7713" w:rsidRPr="0021613E">
        <w:t xml:space="preserve"> </w:t>
      </w:r>
      <w:r w:rsidR="00AB7734" w:rsidRPr="0021613E">
        <w:t>health</w:t>
      </w:r>
      <w:r w:rsidR="007F7713" w:rsidRPr="0021613E">
        <w:t xml:space="preserve"> </w:t>
      </w:r>
      <w:r w:rsidR="00AB7734" w:rsidRPr="0021613E">
        <w:t>promotion</w:t>
      </w:r>
      <w:r w:rsidR="007F7713" w:rsidRPr="0021613E">
        <w:t xml:space="preserve"> </w:t>
      </w:r>
      <w:r w:rsidR="00AB7734" w:rsidRPr="0021613E">
        <w:t>programs.</w:t>
      </w:r>
      <w:r w:rsidR="007F7713" w:rsidRPr="0021613E">
        <w:t xml:space="preserve"> </w:t>
      </w:r>
    </w:p>
    <w:p w14:paraId="7CA74E50" w14:textId="77777777" w:rsidR="0044096B" w:rsidRPr="0021613E" w:rsidRDefault="0044096B" w:rsidP="007575A4">
      <w:pPr>
        <w:pStyle w:val="h2"/>
      </w:pPr>
      <w:bookmarkStart w:id="11" w:name="_Toc435205965"/>
      <w:r w:rsidRPr="0021613E">
        <w:t>PowerPoint</w:t>
      </w:r>
      <w:r w:rsidR="007F7713" w:rsidRPr="0021613E">
        <w:t xml:space="preserve"> </w:t>
      </w:r>
      <w:r w:rsidRPr="0021613E">
        <w:t>Slides</w:t>
      </w:r>
      <w:bookmarkEnd w:id="11"/>
    </w:p>
    <w:p w14:paraId="397453A4" w14:textId="0FDAAEA7" w:rsidR="004A64F1" w:rsidRPr="0021613E" w:rsidRDefault="00CB0048" w:rsidP="007575A4">
      <w:pPr>
        <w:pStyle w:val="bullet-level1"/>
      </w:pPr>
      <w:hyperlink r:id="rId25" w:history="1">
        <w:r w:rsidR="0044096B" w:rsidRPr="00CB0048">
          <w:rPr>
            <w:rStyle w:val="Hyperlink"/>
          </w:rPr>
          <w:t>Healthy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Aging</w:t>
        </w:r>
        <w:r w:rsidR="007F7713" w:rsidRPr="00CB0048">
          <w:rPr>
            <w:rStyle w:val="Hyperlink"/>
          </w:rPr>
          <w:t xml:space="preserve"> </w:t>
        </w:r>
        <w:r w:rsidR="00796A01" w:rsidRPr="00CB0048">
          <w:rPr>
            <w:rStyle w:val="Hyperlink"/>
          </w:rPr>
          <w:t>D</w:t>
        </w:r>
        <w:r w:rsidR="0044096B" w:rsidRPr="00CB0048">
          <w:rPr>
            <w:rStyle w:val="Hyperlink"/>
          </w:rPr>
          <w:t>efinitions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and</w:t>
        </w:r>
        <w:r w:rsidR="007F7713" w:rsidRPr="00CB0048">
          <w:rPr>
            <w:rStyle w:val="Hyperlink"/>
          </w:rPr>
          <w:t xml:space="preserve"> </w:t>
        </w:r>
        <w:r w:rsidR="00796A01" w:rsidRPr="00CB0048">
          <w:rPr>
            <w:rStyle w:val="Hyperlink"/>
          </w:rPr>
          <w:t>F</w:t>
        </w:r>
        <w:r w:rsidR="0044096B" w:rsidRPr="00CB0048">
          <w:rPr>
            <w:rStyle w:val="Hyperlink"/>
          </w:rPr>
          <w:t>rameworks</w:t>
        </w:r>
      </w:hyperlink>
      <w:r w:rsidR="007F7713" w:rsidRPr="0021613E">
        <w:t xml:space="preserve"> </w:t>
      </w:r>
    </w:p>
    <w:p w14:paraId="3EB988BB" w14:textId="662B572D" w:rsidR="00CA6689" w:rsidRPr="0021613E" w:rsidRDefault="00CB0048" w:rsidP="007575A4">
      <w:pPr>
        <w:pStyle w:val="bullet-level1"/>
      </w:pPr>
      <w:hyperlink r:id="rId26" w:history="1">
        <w:r w:rsidR="00CA6689" w:rsidRPr="00CB0048">
          <w:rPr>
            <w:rStyle w:val="Hyperlink"/>
          </w:rPr>
          <w:t>Biological</w:t>
        </w:r>
        <w:r w:rsidR="007F7713" w:rsidRPr="00CB0048">
          <w:rPr>
            <w:rStyle w:val="Hyperlink"/>
          </w:rPr>
          <w:t xml:space="preserve"> </w:t>
        </w:r>
        <w:r w:rsidR="00CA6689" w:rsidRPr="00CB0048">
          <w:rPr>
            <w:rStyle w:val="Hyperlink"/>
          </w:rPr>
          <w:t>Theories</w:t>
        </w:r>
        <w:r w:rsidR="007F7713" w:rsidRPr="00CB0048">
          <w:rPr>
            <w:rStyle w:val="Hyperlink"/>
          </w:rPr>
          <w:t xml:space="preserve"> </w:t>
        </w:r>
        <w:r w:rsidR="00CA6689" w:rsidRPr="00CB0048">
          <w:rPr>
            <w:rStyle w:val="Hyperlink"/>
          </w:rPr>
          <w:t>of</w:t>
        </w:r>
        <w:r w:rsidR="007F7713" w:rsidRPr="00CB0048">
          <w:rPr>
            <w:rStyle w:val="Hyperlink"/>
          </w:rPr>
          <w:t xml:space="preserve"> </w:t>
        </w:r>
        <w:r w:rsidR="00CA6689" w:rsidRPr="00CB0048">
          <w:rPr>
            <w:rStyle w:val="Hyperlink"/>
          </w:rPr>
          <w:t>Aging</w:t>
        </w:r>
      </w:hyperlink>
    </w:p>
    <w:p w14:paraId="6EBF32B7" w14:textId="77777777" w:rsidR="0044096B" w:rsidRPr="0021613E" w:rsidRDefault="0044096B" w:rsidP="007575A4">
      <w:pPr>
        <w:pStyle w:val="h2"/>
      </w:pPr>
      <w:bookmarkStart w:id="12" w:name="_Toc435205966"/>
      <w:r w:rsidRPr="0021613E">
        <w:t>Bibliography</w:t>
      </w:r>
      <w:bookmarkEnd w:id="12"/>
      <w:r w:rsidR="007F7713" w:rsidRPr="0021613E">
        <w:t xml:space="preserve"> </w:t>
      </w:r>
    </w:p>
    <w:p w14:paraId="38098CF1" w14:textId="77777777" w:rsidR="00DC7770" w:rsidRPr="0021613E" w:rsidRDefault="00DC7770" w:rsidP="00DC7770">
      <w:pPr>
        <w:pStyle w:val="reference"/>
      </w:pPr>
      <w:r w:rsidRPr="0021613E">
        <w:t>Barr,</w:t>
      </w:r>
      <w:r w:rsidR="007F7713" w:rsidRPr="0021613E">
        <w:t xml:space="preserve"> </w:t>
      </w:r>
      <w:r w:rsidRPr="0021613E">
        <w:t>V.</w:t>
      </w:r>
      <w:r w:rsidR="007F7713" w:rsidRPr="0021613E">
        <w:t xml:space="preserve"> </w:t>
      </w:r>
      <w:r w:rsidRPr="0021613E">
        <w:t>J.,</w:t>
      </w:r>
      <w:r w:rsidR="007F7713" w:rsidRPr="0021613E">
        <w:t xml:space="preserve"> </w:t>
      </w:r>
      <w:r w:rsidRPr="0021613E">
        <w:t>Robinson,</w:t>
      </w:r>
      <w:r w:rsidR="007F7713" w:rsidRPr="0021613E">
        <w:t xml:space="preserve"> </w:t>
      </w:r>
      <w:r w:rsidRPr="0021613E">
        <w:t>S.,</w:t>
      </w:r>
      <w:r w:rsidR="007F7713" w:rsidRPr="0021613E">
        <w:t xml:space="preserve"> </w:t>
      </w:r>
      <w:r w:rsidRPr="0021613E">
        <w:t>Marin-Link,</w:t>
      </w:r>
      <w:r w:rsidR="007F7713" w:rsidRPr="0021613E">
        <w:t xml:space="preserve"> </w:t>
      </w:r>
      <w:r w:rsidRPr="0021613E">
        <w:t>B.,</w:t>
      </w:r>
      <w:r w:rsidR="007F7713" w:rsidRPr="0021613E">
        <w:t xml:space="preserve"> </w:t>
      </w:r>
      <w:r w:rsidRPr="0021613E">
        <w:t>Underhill,</w:t>
      </w:r>
      <w:r w:rsidR="007F7713" w:rsidRPr="0021613E">
        <w:t xml:space="preserve"> </w:t>
      </w:r>
      <w:r w:rsidRPr="0021613E">
        <w:t>L.,</w:t>
      </w:r>
      <w:r w:rsidR="007F7713" w:rsidRPr="0021613E">
        <w:t xml:space="preserve"> </w:t>
      </w:r>
      <w:r w:rsidRPr="0021613E">
        <w:t>Dotts,</w:t>
      </w:r>
      <w:r w:rsidR="007F7713" w:rsidRPr="0021613E">
        <w:t xml:space="preserve"> </w:t>
      </w:r>
      <w:r w:rsidRPr="0021613E">
        <w:t>A</w:t>
      </w:r>
      <w:r w:rsidR="007C2BAD">
        <w:t>.</w:t>
      </w:r>
      <w:r w:rsidRPr="0021613E">
        <w:t>,</w:t>
      </w:r>
      <w:r w:rsidR="007F7713" w:rsidRPr="0021613E">
        <w:t xml:space="preserve"> </w:t>
      </w:r>
      <w:r w:rsidRPr="0021613E">
        <w:t>Ravensdale,</w:t>
      </w:r>
      <w:r w:rsidR="007F7713" w:rsidRPr="0021613E">
        <w:t xml:space="preserve"> </w:t>
      </w:r>
      <w:r w:rsidRPr="0021613E">
        <w:t>D.,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Salivaras,</w:t>
      </w:r>
      <w:r w:rsidR="007F7713" w:rsidRPr="0021613E">
        <w:t xml:space="preserve"> </w:t>
      </w:r>
      <w:r w:rsidRPr="0021613E">
        <w:t>S.</w:t>
      </w:r>
      <w:r w:rsidR="007F7713" w:rsidRPr="0021613E">
        <w:t xml:space="preserve"> </w:t>
      </w:r>
      <w:r w:rsidRPr="0021613E">
        <w:t>(2003).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expanded</w:t>
      </w:r>
      <w:r w:rsidR="007F7713" w:rsidRPr="0021613E">
        <w:t xml:space="preserve"> </w:t>
      </w:r>
      <w:r w:rsidR="007C2BAD">
        <w:t>c</w:t>
      </w:r>
      <w:r w:rsidRPr="0021613E">
        <w:t>hronic</w:t>
      </w:r>
      <w:r w:rsidR="007F7713" w:rsidRPr="0021613E">
        <w:t xml:space="preserve"> </w:t>
      </w:r>
      <w:r w:rsidR="007C2BAD">
        <w:t>c</w:t>
      </w:r>
      <w:r w:rsidRPr="0021613E">
        <w:t>are</w:t>
      </w:r>
      <w:r w:rsidR="007F7713" w:rsidRPr="0021613E">
        <w:t xml:space="preserve"> </w:t>
      </w:r>
      <w:r w:rsidR="007C2BAD">
        <w:t>m</w:t>
      </w:r>
      <w:r w:rsidRPr="0021613E">
        <w:t>odel:</w:t>
      </w:r>
      <w:r w:rsidR="007F7713" w:rsidRPr="0021613E">
        <w:t xml:space="preserve"> </w:t>
      </w:r>
      <w:r w:rsidR="007C2BAD">
        <w:t>A</w:t>
      </w:r>
      <w:r w:rsidRPr="0021613E">
        <w:t>n</w:t>
      </w:r>
      <w:r w:rsidR="007F7713" w:rsidRPr="0021613E">
        <w:t xml:space="preserve"> </w:t>
      </w:r>
      <w:r w:rsidRPr="0021613E">
        <w:t>integration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concepts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from</w:t>
      </w:r>
      <w:r w:rsidR="007F7713" w:rsidRPr="0021613E">
        <w:t xml:space="preserve"> </w:t>
      </w:r>
      <w:r w:rsidRPr="0021613E">
        <w:t>population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7C2BAD">
        <w:t>c</w:t>
      </w:r>
      <w:r w:rsidRPr="0021613E">
        <w:t>hronic</w:t>
      </w:r>
      <w:r w:rsidR="007F7713" w:rsidRPr="0021613E">
        <w:t xml:space="preserve"> </w:t>
      </w:r>
      <w:r w:rsidR="007C2BAD">
        <w:t>c</w:t>
      </w:r>
      <w:r w:rsidRPr="0021613E">
        <w:t>are</w:t>
      </w:r>
      <w:r w:rsidR="007F7713" w:rsidRPr="0021613E">
        <w:t xml:space="preserve"> </w:t>
      </w:r>
      <w:r w:rsidR="007C2BAD">
        <w:t>m</w:t>
      </w:r>
      <w:r w:rsidRPr="0021613E">
        <w:t>odel.</w:t>
      </w:r>
      <w:r w:rsidR="007F7713" w:rsidRPr="0021613E">
        <w:t xml:space="preserve"> </w:t>
      </w:r>
      <w:r w:rsidRPr="0021613E">
        <w:rPr>
          <w:i/>
          <w:iCs/>
        </w:rPr>
        <w:t>Hospital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Quarterly,</w:t>
      </w:r>
      <w:r w:rsidR="007F7713" w:rsidRPr="0021613E">
        <w:t xml:space="preserve"> </w:t>
      </w:r>
      <w:r w:rsidRPr="0021613E">
        <w:t>7,</w:t>
      </w:r>
      <w:r w:rsidR="007F7713" w:rsidRPr="0021613E">
        <w:t xml:space="preserve"> </w:t>
      </w:r>
      <w:r w:rsidRPr="0021613E">
        <w:t>73–82.</w:t>
      </w:r>
      <w:r w:rsidR="007F7713" w:rsidRPr="0021613E">
        <w:t xml:space="preserve"> </w:t>
      </w:r>
      <w:r w:rsidRPr="0021613E">
        <w:t>Retrieved</w:t>
      </w:r>
      <w:r w:rsidR="007F7713" w:rsidRPr="0021613E">
        <w:t xml:space="preserve"> </w:t>
      </w:r>
      <w:r w:rsidRPr="0021613E">
        <w:t>from</w:t>
      </w:r>
      <w:r w:rsidR="007F7713" w:rsidRPr="0021613E">
        <w:t xml:space="preserve"> </w:t>
      </w:r>
      <w:hyperlink r:id="rId27" w:history="1">
        <w:r w:rsidRPr="007C46C1">
          <w:rPr>
            <w:rStyle w:val="Hyperlink"/>
          </w:rPr>
          <w:t>http://www.longwoods.com/content/16763</w:t>
        </w:r>
      </w:hyperlink>
      <w:r w:rsidR="00D95009">
        <w:t xml:space="preserve"> </w:t>
      </w:r>
    </w:p>
    <w:p w14:paraId="6170DA22" w14:textId="77777777" w:rsidR="00DC7770" w:rsidRPr="0021613E" w:rsidRDefault="00DC7770" w:rsidP="00DC7770">
      <w:pPr>
        <w:pStyle w:val="reference"/>
      </w:pPr>
      <w:r w:rsidRPr="0021613E">
        <w:t>Bronfenbrenner,</w:t>
      </w:r>
      <w:r w:rsidR="007F7713" w:rsidRPr="0021613E">
        <w:t xml:space="preserve"> </w:t>
      </w:r>
      <w:r w:rsidRPr="0021613E">
        <w:t>U.</w:t>
      </w:r>
      <w:r w:rsidR="007F7713" w:rsidRPr="0021613E">
        <w:t xml:space="preserve"> </w:t>
      </w:r>
      <w:r w:rsidRPr="0021613E">
        <w:t>(1975).</w:t>
      </w:r>
      <w:r w:rsidR="007F7713" w:rsidRPr="0021613E">
        <w:t xml:space="preserve"> </w:t>
      </w:r>
      <w:r w:rsidRPr="0021613E">
        <w:t>Reality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ecology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human</w:t>
      </w:r>
      <w:r w:rsidR="007F7713" w:rsidRPr="0021613E">
        <w:t xml:space="preserve"> </w:t>
      </w:r>
      <w:r w:rsidRPr="0021613E">
        <w:t>development,</w:t>
      </w:r>
      <w:r w:rsidR="007F7713" w:rsidRPr="0021613E">
        <w:t xml:space="preserve"> </w:t>
      </w:r>
      <w:r w:rsidRPr="0021613E">
        <w:rPr>
          <w:i/>
          <w:iCs/>
        </w:rPr>
        <w:t>Proceedings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of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the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American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Philosophical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Society,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119,</w:t>
      </w:r>
      <w:r w:rsidR="007C2BAD">
        <w:rPr>
          <w:i/>
          <w:iCs/>
        </w:rPr>
        <w:t xml:space="preserve"> </w:t>
      </w:r>
      <w:r w:rsidRPr="0021613E">
        <w:t>439-469.</w:t>
      </w:r>
    </w:p>
    <w:p w14:paraId="416D295C" w14:textId="77777777" w:rsidR="00DC7770" w:rsidRPr="0021613E" w:rsidRDefault="00DC7770" w:rsidP="00DC7770">
      <w:pPr>
        <w:pStyle w:val="reference"/>
      </w:pPr>
      <w:r w:rsidRPr="0021613E">
        <w:t>Bronfenbrenner,</w:t>
      </w:r>
      <w:r w:rsidR="007F7713" w:rsidRPr="0021613E">
        <w:t xml:space="preserve"> </w:t>
      </w:r>
      <w:r w:rsidRPr="0021613E">
        <w:t>U.,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Evans,</w:t>
      </w:r>
      <w:r w:rsidR="007F7713" w:rsidRPr="0021613E">
        <w:t xml:space="preserve"> </w:t>
      </w:r>
      <w:r w:rsidRPr="0021613E">
        <w:t>G.</w:t>
      </w:r>
      <w:r w:rsidR="007F7713" w:rsidRPr="0021613E">
        <w:t xml:space="preserve"> </w:t>
      </w:r>
      <w:r w:rsidRPr="0021613E">
        <w:t>W.</w:t>
      </w:r>
      <w:r w:rsidR="007F7713" w:rsidRPr="0021613E">
        <w:t xml:space="preserve"> </w:t>
      </w:r>
      <w:r w:rsidRPr="0021613E">
        <w:t>(2000).</w:t>
      </w:r>
      <w:r w:rsidR="007F7713" w:rsidRPr="0021613E">
        <w:t xml:space="preserve"> </w:t>
      </w:r>
      <w:r w:rsidRPr="0021613E">
        <w:t>Development</w:t>
      </w:r>
      <w:r w:rsidR="007F7713" w:rsidRPr="0021613E">
        <w:t xml:space="preserve"> </w:t>
      </w:r>
      <w:r w:rsidRPr="0021613E">
        <w:t>science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21st</w:t>
      </w:r>
      <w:r w:rsidR="007F7713" w:rsidRPr="0021613E">
        <w:t xml:space="preserve"> </w:t>
      </w:r>
      <w:r w:rsidRPr="0021613E">
        <w:t>century:</w:t>
      </w:r>
      <w:r w:rsidR="007F7713" w:rsidRPr="0021613E">
        <w:t xml:space="preserve"> </w:t>
      </w:r>
      <w:r w:rsidRPr="0021613E">
        <w:t>Emerging</w:t>
      </w:r>
      <w:r w:rsidR="007F7713" w:rsidRPr="0021613E">
        <w:t xml:space="preserve"> </w:t>
      </w:r>
      <w:r w:rsidRPr="0021613E">
        <w:t>questions,</w:t>
      </w:r>
      <w:r w:rsidR="007F7713" w:rsidRPr="0021613E">
        <w:t xml:space="preserve"> </w:t>
      </w:r>
      <w:r w:rsidRPr="0021613E">
        <w:t>theoretical</w:t>
      </w:r>
      <w:r w:rsidR="007F7713" w:rsidRPr="0021613E">
        <w:t xml:space="preserve"> </w:t>
      </w:r>
      <w:r w:rsidRPr="0021613E">
        <w:t>models,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designs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empirical</w:t>
      </w:r>
      <w:r w:rsidR="007F7713" w:rsidRPr="0021613E">
        <w:t xml:space="preserve"> </w:t>
      </w:r>
      <w:r w:rsidRPr="0021613E">
        <w:t>findings.</w:t>
      </w:r>
      <w:r w:rsidR="007F7713" w:rsidRPr="0021613E">
        <w:t xml:space="preserve"> </w:t>
      </w:r>
      <w:r w:rsidRPr="0021613E">
        <w:rPr>
          <w:i/>
          <w:iCs/>
        </w:rPr>
        <w:t>Social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Development,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9,</w:t>
      </w:r>
      <w:r w:rsidRPr="0021613E">
        <w:t>115-125.</w:t>
      </w:r>
    </w:p>
    <w:p w14:paraId="13D8948D" w14:textId="475F3E19" w:rsidR="00DC7770" w:rsidRPr="0021613E" w:rsidRDefault="00DC7770" w:rsidP="00DC7770">
      <w:pPr>
        <w:pStyle w:val="reference"/>
      </w:pPr>
      <w:r w:rsidRPr="0021613E">
        <w:t>Fried,</w:t>
      </w:r>
      <w:r w:rsidR="007F7713" w:rsidRPr="0021613E">
        <w:t xml:space="preserve"> </w:t>
      </w:r>
      <w:r w:rsidRPr="0021613E">
        <w:t>L.</w:t>
      </w:r>
      <w:r w:rsidR="007F7713" w:rsidRPr="0021613E">
        <w:t xml:space="preserve"> </w:t>
      </w:r>
      <w:r w:rsidRPr="0021613E">
        <w:t>P.,</w:t>
      </w:r>
      <w:r w:rsidR="007F7713" w:rsidRPr="0021613E">
        <w:t xml:space="preserve"> </w:t>
      </w:r>
      <w:r w:rsidRPr="0021613E">
        <w:t>Tangen,</w:t>
      </w:r>
      <w:r w:rsidR="007F7713" w:rsidRPr="0021613E">
        <w:t xml:space="preserve"> </w:t>
      </w:r>
      <w:r w:rsidRPr="0021613E">
        <w:t>C.</w:t>
      </w:r>
      <w:r w:rsidR="007F7713" w:rsidRPr="0021613E">
        <w:t xml:space="preserve"> </w:t>
      </w:r>
      <w:r w:rsidRPr="0021613E">
        <w:t>M.,</w:t>
      </w:r>
      <w:r w:rsidR="007F7713" w:rsidRPr="0021613E">
        <w:t xml:space="preserve"> </w:t>
      </w:r>
      <w:r w:rsidRPr="0021613E">
        <w:t>Walston,</w:t>
      </w:r>
      <w:r w:rsidR="007F7713" w:rsidRPr="0021613E">
        <w:t xml:space="preserve"> </w:t>
      </w:r>
      <w:r w:rsidRPr="0021613E">
        <w:t>J.,</w:t>
      </w:r>
      <w:r w:rsidR="007F7713" w:rsidRPr="0021613E">
        <w:t xml:space="preserve"> </w:t>
      </w:r>
      <w:r w:rsidRPr="0021613E">
        <w:t>Newman,</w:t>
      </w:r>
      <w:r w:rsidR="007F7713" w:rsidRPr="0021613E">
        <w:t xml:space="preserve"> </w:t>
      </w:r>
      <w:r w:rsidRPr="0021613E">
        <w:t>A.</w:t>
      </w:r>
      <w:r w:rsidR="007F7713" w:rsidRPr="0021613E">
        <w:t xml:space="preserve"> </w:t>
      </w:r>
      <w:r w:rsidRPr="0021613E">
        <w:t>B.,</w:t>
      </w:r>
      <w:r w:rsidR="007F7713" w:rsidRPr="0021613E">
        <w:t xml:space="preserve"> </w:t>
      </w:r>
      <w:r w:rsidRPr="0021613E">
        <w:t>Hirsch,</w:t>
      </w:r>
      <w:r w:rsidR="007F7713" w:rsidRPr="0021613E">
        <w:t xml:space="preserve"> </w:t>
      </w:r>
      <w:r w:rsidRPr="0021613E">
        <w:t>C.,</w:t>
      </w:r>
      <w:r w:rsidR="007F7713" w:rsidRPr="0021613E">
        <w:t xml:space="preserve"> </w:t>
      </w:r>
      <w:r w:rsidRPr="0021613E">
        <w:t>Gottdiener,</w:t>
      </w:r>
      <w:r w:rsidR="007F7713" w:rsidRPr="0021613E">
        <w:t xml:space="preserve"> </w:t>
      </w:r>
      <w:r w:rsidRPr="0021613E">
        <w:t>J.</w:t>
      </w:r>
      <w:r w:rsidR="007F7713" w:rsidRPr="0021613E">
        <w:t xml:space="preserve"> </w:t>
      </w:r>
      <w:r w:rsidRPr="0021613E">
        <w:t>…McBurnie,</w:t>
      </w:r>
      <w:r w:rsidR="007F7713" w:rsidRPr="0021613E">
        <w:t xml:space="preserve"> </w:t>
      </w:r>
      <w:r w:rsidRPr="0021613E">
        <w:t>M.</w:t>
      </w:r>
      <w:r w:rsidR="007F7713" w:rsidRPr="0021613E">
        <w:t xml:space="preserve"> </w:t>
      </w:r>
      <w:r w:rsidRPr="0021613E">
        <w:t>A.</w:t>
      </w:r>
      <w:r w:rsidR="007F7713" w:rsidRPr="0021613E">
        <w:t xml:space="preserve"> </w:t>
      </w:r>
      <w:r w:rsidRPr="0021613E">
        <w:t>(Cardiovascular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Study</w:t>
      </w:r>
      <w:r w:rsidR="007F7713" w:rsidRPr="0021613E">
        <w:t xml:space="preserve"> </w:t>
      </w:r>
      <w:r w:rsidRPr="0021613E">
        <w:t>Collaborative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Group.).(2001).</w:t>
      </w:r>
      <w:r w:rsidR="007F7713" w:rsidRPr="0021613E">
        <w:t xml:space="preserve"> </w:t>
      </w:r>
      <w:r w:rsidRPr="0021613E">
        <w:t>Frailty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="004B54FB">
        <w:t>o</w:t>
      </w:r>
      <w:r w:rsidRPr="0021613E">
        <w:t>lder</w:t>
      </w:r>
      <w:r w:rsidR="007F7713" w:rsidRPr="0021613E">
        <w:t xml:space="preserve"> </w:t>
      </w:r>
      <w:r w:rsidR="004B54FB">
        <w:t>a</w:t>
      </w:r>
      <w:r w:rsidRPr="0021613E">
        <w:t>dults:</w:t>
      </w:r>
      <w:r w:rsidR="00D95009">
        <w:t xml:space="preserve"> </w:t>
      </w:r>
      <w:r w:rsidRPr="0021613E">
        <w:t>Evidence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="004B54FB">
        <w:t>p</w:t>
      </w:r>
      <w:r w:rsidRPr="0021613E">
        <w:t>henotype,</w:t>
      </w:r>
      <w:r w:rsidR="007F7713" w:rsidRPr="0021613E">
        <w:t xml:space="preserve"> </w:t>
      </w:r>
      <w:r w:rsidRPr="0021613E">
        <w:rPr>
          <w:i/>
        </w:rPr>
        <w:t>The</w:t>
      </w:r>
      <w:r w:rsidR="007F7713" w:rsidRPr="0021613E">
        <w:rPr>
          <w:i/>
        </w:rPr>
        <w:t xml:space="preserve"> </w:t>
      </w:r>
      <w:r w:rsidRPr="0021613E">
        <w:rPr>
          <w:i/>
        </w:rPr>
        <w:t>Journals</w:t>
      </w:r>
      <w:r w:rsidR="007F7713" w:rsidRPr="0021613E">
        <w:rPr>
          <w:i/>
        </w:rPr>
        <w:t xml:space="preserve"> </w:t>
      </w:r>
      <w:r w:rsidRPr="0021613E">
        <w:rPr>
          <w:i/>
        </w:rPr>
        <w:t>of</w:t>
      </w:r>
      <w:r w:rsidR="007F7713" w:rsidRPr="0021613E">
        <w:rPr>
          <w:i/>
        </w:rPr>
        <w:t xml:space="preserve"> </w:t>
      </w:r>
      <w:r w:rsidRPr="0021613E">
        <w:rPr>
          <w:i/>
        </w:rPr>
        <w:t>Gerontology,</w:t>
      </w:r>
      <w:r w:rsidR="007F7713" w:rsidRPr="0021613E">
        <w:rPr>
          <w:i/>
        </w:rPr>
        <w:t xml:space="preserve"> </w:t>
      </w:r>
      <w:r w:rsidRPr="0021613E">
        <w:rPr>
          <w:i/>
        </w:rPr>
        <w:t>Series</w:t>
      </w:r>
      <w:r w:rsidR="007F7713" w:rsidRPr="0021613E">
        <w:rPr>
          <w:i/>
        </w:rPr>
        <w:t xml:space="preserve"> </w:t>
      </w:r>
      <w:r w:rsidRPr="0021613E">
        <w:rPr>
          <w:i/>
        </w:rPr>
        <w:t>A:</w:t>
      </w:r>
      <w:r w:rsidR="007F7713" w:rsidRPr="0021613E">
        <w:rPr>
          <w:i/>
        </w:rPr>
        <w:t xml:space="preserve"> </w:t>
      </w:r>
      <w:r w:rsidRPr="0021613E">
        <w:rPr>
          <w:i/>
        </w:rPr>
        <w:t>Biological</w:t>
      </w:r>
      <w:r w:rsidR="007F7713" w:rsidRPr="0021613E">
        <w:rPr>
          <w:i/>
        </w:rPr>
        <w:t xml:space="preserve"> </w:t>
      </w:r>
      <w:r w:rsidRPr="0021613E">
        <w:rPr>
          <w:i/>
        </w:rPr>
        <w:t>Sciences,</w:t>
      </w:r>
      <w:r w:rsidR="007F7713" w:rsidRPr="0021613E">
        <w:rPr>
          <w:i/>
        </w:rPr>
        <w:t xml:space="preserve"> </w:t>
      </w:r>
      <w:r w:rsidRPr="0021613E">
        <w:rPr>
          <w:i/>
        </w:rPr>
        <w:t>Medical</w:t>
      </w:r>
      <w:r w:rsidR="007F7713" w:rsidRPr="0021613E">
        <w:rPr>
          <w:i/>
        </w:rPr>
        <w:t xml:space="preserve"> </w:t>
      </w:r>
      <w:r w:rsidR="007C2BAD" w:rsidRPr="0021613E">
        <w:rPr>
          <w:i/>
        </w:rPr>
        <w:t>Sciences</w:t>
      </w:r>
      <w:r w:rsidRPr="0021613E">
        <w:rPr>
          <w:i/>
        </w:rPr>
        <w:t>,</w:t>
      </w:r>
      <w:r w:rsidR="007F7713" w:rsidRPr="0021613E">
        <w:rPr>
          <w:i/>
        </w:rPr>
        <w:t xml:space="preserve"> </w:t>
      </w:r>
      <w:r w:rsidRPr="0021613E">
        <w:rPr>
          <w:i/>
        </w:rPr>
        <w:t>56</w:t>
      </w:r>
      <w:r w:rsidRPr="0021613E">
        <w:t>(3),</w:t>
      </w:r>
      <w:r w:rsidR="007F7713" w:rsidRPr="0021613E">
        <w:t xml:space="preserve"> </w:t>
      </w:r>
      <w:r w:rsidRPr="0021613E">
        <w:t>M146-M157.</w:t>
      </w:r>
      <w:r w:rsidR="007F7713" w:rsidRPr="0021613E">
        <w:t xml:space="preserve"> </w:t>
      </w:r>
      <w:r w:rsidRPr="0021613E">
        <w:t>doi:</w:t>
      </w:r>
      <w:r w:rsidR="007F7713" w:rsidRPr="0021613E">
        <w:t xml:space="preserve"> </w:t>
      </w:r>
      <w:r w:rsidRPr="0021613E">
        <w:t>10</w:t>
      </w:r>
      <w:r w:rsidR="008A323D">
        <w:t>.1093/gerona/56.3.M146</w:t>
      </w:r>
    </w:p>
    <w:p w14:paraId="76C7AECD" w14:textId="77777777" w:rsidR="008C33AC" w:rsidRPr="0021613E" w:rsidRDefault="008C33AC" w:rsidP="007575A4">
      <w:pPr>
        <w:pStyle w:val="reference"/>
      </w:pPr>
      <w:r w:rsidRPr="0021613E">
        <w:lastRenderedPageBreak/>
        <w:t>Germain,</w:t>
      </w:r>
      <w:r w:rsidR="007F7713" w:rsidRPr="0021613E">
        <w:t xml:space="preserve"> </w:t>
      </w:r>
      <w:r w:rsidRPr="0021613E">
        <w:t>C.</w:t>
      </w:r>
      <w:r w:rsidR="007F7713" w:rsidRPr="0021613E">
        <w:t xml:space="preserve"> </w:t>
      </w:r>
      <w:r w:rsidRPr="0021613E">
        <w:t>B.,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Gitterman</w:t>
      </w:r>
      <w:r w:rsidR="00AF6F12" w:rsidRPr="0021613E">
        <w:t>,</w:t>
      </w:r>
      <w:r w:rsidR="007F7713" w:rsidRPr="0021613E">
        <w:t xml:space="preserve"> </w:t>
      </w:r>
      <w:r w:rsidR="00AF6F12" w:rsidRPr="0021613E">
        <w:t>A</w:t>
      </w:r>
      <w:r w:rsidRPr="0021613E">
        <w:t>.</w:t>
      </w:r>
      <w:r w:rsidR="007F7713" w:rsidRPr="0021613E">
        <w:t xml:space="preserve"> </w:t>
      </w:r>
      <w:r w:rsidRPr="0021613E">
        <w:t>(1995).</w:t>
      </w:r>
      <w:r w:rsidR="007F7713" w:rsidRPr="0021613E">
        <w:t xml:space="preserve"> </w:t>
      </w:r>
      <w:r w:rsidRPr="0021613E">
        <w:t>Ecological</w:t>
      </w:r>
      <w:r w:rsidR="007F7713" w:rsidRPr="0021613E">
        <w:t xml:space="preserve"> </w:t>
      </w:r>
      <w:r w:rsidRPr="0021613E">
        <w:t>perspective.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R.</w:t>
      </w:r>
      <w:r w:rsidR="007F7713" w:rsidRPr="0021613E">
        <w:t xml:space="preserve"> </w:t>
      </w:r>
      <w:r w:rsidRPr="0021613E">
        <w:t>L.</w:t>
      </w:r>
      <w:r w:rsidR="007F7713" w:rsidRPr="0021613E">
        <w:t xml:space="preserve"> </w:t>
      </w:r>
      <w:r w:rsidRPr="0021613E">
        <w:t>Edwards</w:t>
      </w:r>
      <w:r w:rsidR="007F7713" w:rsidRPr="0021613E">
        <w:t xml:space="preserve"> </w:t>
      </w:r>
      <w:r w:rsidRPr="0021613E">
        <w:t>(Ed.-in-Chief),</w:t>
      </w:r>
      <w:r w:rsidR="007F7713" w:rsidRPr="0021613E">
        <w:t xml:space="preserve"> </w:t>
      </w:r>
      <w:r w:rsidRPr="0021613E">
        <w:rPr>
          <w:i/>
          <w:iCs/>
        </w:rPr>
        <w:t>Encyclopedia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of</w:t>
      </w:r>
      <w:r w:rsidR="007F7713" w:rsidRPr="0021613E">
        <w:rPr>
          <w:i/>
          <w:iCs/>
        </w:rPr>
        <w:t xml:space="preserve"> </w:t>
      </w:r>
      <w:r w:rsidR="008A323D">
        <w:rPr>
          <w:i/>
          <w:iCs/>
        </w:rPr>
        <w:t>s</w:t>
      </w:r>
      <w:r w:rsidRPr="0021613E">
        <w:rPr>
          <w:i/>
          <w:iCs/>
        </w:rPr>
        <w:t>ocial</w:t>
      </w:r>
      <w:r w:rsidR="007F7713" w:rsidRPr="0021613E">
        <w:rPr>
          <w:i/>
          <w:iCs/>
        </w:rPr>
        <w:t xml:space="preserve"> </w:t>
      </w:r>
      <w:r w:rsidR="008A323D">
        <w:rPr>
          <w:i/>
          <w:iCs/>
        </w:rPr>
        <w:t>w</w:t>
      </w:r>
      <w:r w:rsidRPr="0021613E">
        <w:rPr>
          <w:i/>
          <w:iCs/>
        </w:rPr>
        <w:t>ork</w:t>
      </w:r>
      <w:r w:rsidR="007F7713" w:rsidRPr="0021613E">
        <w:rPr>
          <w:i/>
          <w:iCs/>
        </w:rPr>
        <w:t xml:space="preserve"> </w:t>
      </w:r>
      <w:r w:rsidRPr="0021613E">
        <w:t>(19th</w:t>
      </w:r>
      <w:r w:rsidR="007F7713" w:rsidRPr="0021613E">
        <w:t xml:space="preserve"> </w:t>
      </w:r>
      <w:r w:rsidRPr="0021613E">
        <w:t>ed.,</w:t>
      </w:r>
      <w:r w:rsidR="007F7713" w:rsidRPr="0021613E">
        <w:t xml:space="preserve"> </w:t>
      </w:r>
      <w:r w:rsidRPr="0021613E">
        <w:t>Vol.</w:t>
      </w:r>
      <w:r w:rsidR="007F7713" w:rsidRPr="0021613E">
        <w:t xml:space="preserve"> </w:t>
      </w:r>
      <w:r w:rsidRPr="0021613E">
        <w:t>1,</w:t>
      </w:r>
      <w:r w:rsidR="007F7713" w:rsidRPr="0021613E">
        <w:t xml:space="preserve"> </w:t>
      </w:r>
      <w:r w:rsidRPr="0021613E">
        <w:t>pp.</w:t>
      </w:r>
      <w:r w:rsidR="007F7713" w:rsidRPr="0021613E">
        <w:t xml:space="preserve"> </w:t>
      </w:r>
      <w:r w:rsidRPr="0021613E">
        <w:t>816-824).</w:t>
      </w:r>
      <w:r w:rsidR="007F7713" w:rsidRPr="0021613E">
        <w:t xml:space="preserve"> </w:t>
      </w:r>
      <w:r w:rsidRPr="0021613E">
        <w:t>Washington,</w:t>
      </w:r>
      <w:r w:rsidR="007F7713" w:rsidRPr="0021613E">
        <w:t xml:space="preserve"> </w:t>
      </w:r>
      <w:r w:rsidRPr="0021613E">
        <w:t>DC:</w:t>
      </w:r>
      <w:r w:rsidR="007F7713" w:rsidRPr="0021613E">
        <w:t xml:space="preserve"> </w:t>
      </w:r>
      <w:r w:rsidRPr="0021613E">
        <w:t>NASW</w:t>
      </w:r>
      <w:r w:rsidR="007F7713" w:rsidRPr="0021613E">
        <w:t xml:space="preserve"> </w:t>
      </w:r>
      <w:r w:rsidRPr="0021613E">
        <w:t>Press.</w:t>
      </w:r>
      <w:r w:rsidR="007F7713" w:rsidRPr="0021613E">
        <w:t xml:space="preserve"> </w:t>
      </w:r>
    </w:p>
    <w:p w14:paraId="6589D68C" w14:textId="77777777" w:rsidR="007C46C1" w:rsidRPr="0021613E" w:rsidRDefault="00DC7770" w:rsidP="007C46C1">
      <w:pPr>
        <w:pStyle w:val="reference"/>
        <w:rPr>
          <w:bCs/>
          <w:iCs/>
        </w:rPr>
      </w:pPr>
      <w:r w:rsidRPr="0021613E">
        <w:rPr>
          <w:bCs/>
          <w:iCs/>
        </w:rPr>
        <w:t>Hooyman,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N.,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Kiyak,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(2011).</w:t>
      </w:r>
      <w:r w:rsidR="007F7713" w:rsidRPr="0021613E">
        <w:rPr>
          <w:bCs/>
          <w:iCs/>
        </w:rPr>
        <w:t xml:space="preserve"> </w:t>
      </w:r>
      <w:r w:rsidRPr="0021613E">
        <w:t>Chapter</w:t>
      </w:r>
      <w:r w:rsidR="007F7713" w:rsidRPr="0021613E">
        <w:t xml:space="preserve"> </w:t>
      </w:r>
      <w:r w:rsidRPr="0021613E">
        <w:t>3,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8A323D">
        <w:t>s</w:t>
      </w:r>
      <w:r w:rsidRPr="0021613E">
        <w:t>ocial</w:t>
      </w:r>
      <w:r w:rsidR="007F7713" w:rsidRPr="0021613E">
        <w:t xml:space="preserve"> </w:t>
      </w:r>
      <w:r w:rsidR="008A323D">
        <w:t>c</w:t>
      </w:r>
      <w:r w:rsidRPr="0021613E">
        <w:t>onsequences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="008A323D">
        <w:t>p</w:t>
      </w:r>
      <w:r w:rsidRPr="0021613E">
        <w:t>hysical</w:t>
      </w:r>
      <w:r w:rsidR="007F7713" w:rsidRPr="0021613E">
        <w:t xml:space="preserve"> </w:t>
      </w:r>
      <w:r w:rsidR="008A323D">
        <w:t>a</w:t>
      </w:r>
      <w:r w:rsidRPr="0021613E">
        <w:t>ging</w:t>
      </w:r>
      <w:r w:rsidR="008A323D">
        <w:t xml:space="preserve">: </w:t>
      </w:r>
      <w:r w:rsidRPr="0021613E">
        <w:t>Biological</w:t>
      </w:r>
      <w:r w:rsidR="007F7713" w:rsidRPr="0021613E">
        <w:t xml:space="preserve"> </w:t>
      </w:r>
      <w:r w:rsidR="008A323D">
        <w:t>t</w:t>
      </w:r>
      <w:r w:rsidRPr="0021613E">
        <w:t>heories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="008A323D">
        <w:t>a</w:t>
      </w:r>
      <w:r w:rsidRPr="0021613E">
        <w:t>ging.</w:t>
      </w:r>
      <w:r w:rsidR="007F7713" w:rsidRPr="0021613E"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N.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Hooyman&amp;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Kiyak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(Eds.),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Social</w:t>
      </w:r>
      <w:r w:rsidR="007F7713" w:rsidRPr="0021613E">
        <w:rPr>
          <w:bCs/>
          <w:i/>
          <w:iCs/>
        </w:rPr>
        <w:t xml:space="preserve"> </w:t>
      </w:r>
      <w:r w:rsidR="004B54FB">
        <w:rPr>
          <w:bCs/>
          <w:i/>
          <w:iCs/>
        </w:rPr>
        <w:t>g</w:t>
      </w:r>
      <w:r w:rsidRPr="0021613E">
        <w:rPr>
          <w:bCs/>
          <w:i/>
          <w:iCs/>
        </w:rPr>
        <w:t>erontology: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A</w:t>
      </w:r>
      <w:r w:rsidR="007F7713" w:rsidRPr="0021613E">
        <w:rPr>
          <w:bCs/>
          <w:i/>
          <w:iCs/>
        </w:rPr>
        <w:t xml:space="preserve"> </w:t>
      </w:r>
      <w:r w:rsidR="004B54FB">
        <w:rPr>
          <w:bCs/>
          <w:i/>
          <w:iCs/>
        </w:rPr>
        <w:t>m</w:t>
      </w:r>
      <w:r w:rsidRPr="0021613E">
        <w:rPr>
          <w:bCs/>
          <w:i/>
          <w:iCs/>
        </w:rPr>
        <w:t>ultidisciplinary</w:t>
      </w:r>
      <w:r w:rsidR="007F7713" w:rsidRPr="0021613E">
        <w:rPr>
          <w:bCs/>
          <w:i/>
          <w:iCs/>
        </w:rPr>
        <w:t xml:space="preserve"> </w:t>
      </w:r>
      <w:r w:rsidR="004B54FB">
        <w:rPr>
          <w:bCs/>
          <w:i/>
          <w:iCs/>
        </w:rPr>
        <w:t>p</w:t>
      </w:r>
      <w:r w:rsidRPr="0021613E">
        <w:rPr>
          <w:bCs/>
          <w:i/>
          <w:iCs/>
        </w:rPr>
        <w:t>erspective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(9th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Edition)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(pp.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71-111).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Needham</w:t>
      </w:r>
      <w:r w:rsidR="007F7713" w:rsidRPr="0021613E">
        <w:rPr>
          <w:bCs/>
          <w:iCs/>
        </w:rPr>
        <w:t xml:space="preserve"> </w:t>
      </w:r>
      <w:r w:rsidR="007C46C1" w:rsidRPr="0021613E">
        <w:rPr>
          <w:bCs/>
          <w:iCs/>
        </w:rPr>
        <w:t>Heights, MA: Allyn and Bacon.</w:t>
      </w:r>
    </w:p>
    <w:p w14:paraId="73F89E3C" w14:textId="77777777" w:rsidR="00DC7770" w:rsidRPr="0021613E" w:rsidRDefault="00DC7770" w:rsidP="00DC7770">
      <w:pPr>
        <w:pStyle w:val="reference"/>
      </w:pPr>
      <w:r w:rsidRPr="0021613E">
        <w:rPr>
          <w:bCs/>
          <w:iCs/>
        </w:rPr>
        <w:t>Marshall,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V.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M.,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Altpeter,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(2005).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Cultivating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social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work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leadership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health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promotion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and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aging: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Strategies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for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active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aging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interventions.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Health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&amp;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Social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Work</w:t>
      </w:r>
      <w:r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30</w:t>
      </w:r>
      <w:r w:rsidRPr="0021613E">
        <w:rPr>
          <w:bCs/>
          <w:iCs/>
        </w:rPr>
        <w:t>(2),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135-144</w:t>
      </w:r>
      <w:r w:rsidRPr="0021613E">
        <w:rPr>
          <w:b/>
          <w:bCs/>
          <w:i/>
          <w:iCs/>
        </w:rPr>
        <w:t>.</w:t>
      </w:r>
    </w:p>
    <w:p w14:paraId="23DB5AC9" w14:textId="77777777" w:rsidR="008C33AC" w:rsidRPr="0021613E" w:rsidRDefault="008C33AC" w:rsidP="007575A4">
      <w:pPr>
        <w:pStyle w:val="reference"/>
      </w:pPr>
      <w:r w:rsidRPr="0021613E">
        <w:t>Meyer,</w:t>
      </w:r>
      <w:r w:rsidR="007F7713" w:rsidRPr="0021613E">
        <w:t xml:space="preserve"> </w:t>
      </w:r>
      <w:r w:rsidRPr="0021613E">
        <w:t>C.</w:t>
      </w:r>
      <w:r w:rsidR="007F7713" w:rsidRPr="0021613E">
        <w:t xml:space="preserve"> </w:t>
      </w:r>
      <w:r w:rsidRPr="0021613E">
        <w:t>H.</w:t>
      </w:r>
      <w:r w:rsidR="007F7713" w:rsidRPr="0021613E">
        <w:t xml:space="preserve"> </w:t>
      </w:r>
      <w:r w:rsidRPr="0021613E">
        <w:t>(1995).The</w:t>
      </w:r>
      <w:r w:rsidR="007F7713" w:rsidRPr="0021613E">
        <w:t xml:space="preserve"> </w:t>
      </w:r>
      <w:r w:rsidRPr="0021613E">
        <w:t>ecosystems</w:t>
      </w:r>
      <w:r w:rsidR="007F7713" w:rsidRPr="0021613E">
        <w:t xml:space="preserve"> </w:t>
      </w:r>
      <w:r w:rsidRPr="0021613E">
        <w:t>perspective:</w:t>
      </w:r>
      <w:r w:rsidR="007F7713" w:rsidRPr="0021613E">
        <w:t xml:space="preserve"> </w:t>
      </w:r>
      <w:r w:rsidRPr="0021613E">
        <w:t>Implications.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C.</w:t>
      </w:r>
      <w:r w:rsidR="007F7713" w:rsidRPr="0021613E">
        <w:t xml:space="preserve"> </w:t>
      </w:r>
      <w:r w:rsidRPr="0021613E">
        <w:t>H.</w:t>
      </w:r>
      <w:r w:rsidR="007F7713" w:rsidRPr="0021613E">
        <w:t xml:space="preserve"> </w:t>
      </w:r>
      <w:r w:rsidRPr="0021613E">
        <w:t>Meyer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M.</w:t>
      </w:r>
      <w:r w:rsidR="007F7713" w:rsidRPr="0021613E">
        <w:t xml:space="preserve"> </w:t>
      </w:r>
      <w:r w:rsidRPr="0021613E">
        <w:t>A.</w:t>
      </w:r>
      <w:r w:rsidR="007F7713" w:rsidRPr="0021613E">
        <w:t xml:space="preserve"> </w:t>
      </w:r>
      <w:r w:rsidRPr="0021613E">
        <w:t>Mattaini</w:t>
      </w:r>
      <w:r w:rsidR="007F7713" w:rsidRPr="0021613E">
        <w:t xml:space="preserve"> </w:t>
      </w:r>
      <w:r w:rsidRPr="0021613E">
        <w:t>(Eds.),</w:t>
      </w:r>
      <w:r w:rsidR="007F7713" w:rsidRPr="0021613E">
        <w:t xml:space="preserve"> </w:t>
      </w:r>
      <w:r w:rsidRPr="0021613E">
        <w:rPr>
          <w:i/>
          <w:iCs/>
        </w:rPr>
        <w:t>The</w:t>
      </w:r>
      <w:r w:rsidR="007F7713" w:rsidRPr="0021613E">
        <w:rPr>
          <w:i/>
          <w:iCs/>
        </w:rPr>
        <w:t xml:space="preserve"> </w:t>
      </w:r>
      <w:r w:rsidR="004B54FB">
        <w:rPr>
          <w:i/>
          <w:iCs/>
        </w:rPr>
        <w:t>f</w:t>
      </w:r>
      <w:r w:rsidRPr="0021613E">
        <w:rPr>
          <w:i/>
          <w:iCs/>
        </w:rPr>
        <w:t>oundation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of</w:t>
      </w:r>
      <w:r w:rsidR="007F7713" w:rsidRPr="0021613E">
        <w:rPr>
          <w:i/>
          <w:iCs/>
        </w:rPr>
        <w:t xml:space="preserve"> </w:t>
      </w:r>
      <w:r w:rsidR="004B54FB">
        <w:rPr>
          <w:i/>
          <w:iCs/>
        </w:rPr>
        <w:t>s</w:t>
      </w:r>
      <w:r w:rsidRPr="0021613E">
        <w:rPr>
          <w:i/>
          <w:iCs/>
        </w:rPr>
        <w:t>ocial</w:t>
      </w:r>
      <w:r w:rsidR="007F7713" w:rsidRPr="0021613E">
        <w:rPr>
          <w:i/>
          <w:iCs/>
        </w:rPr>
        <w:t xml:space="preserve"> </w:t>
      </w:r>
      <w:r w:rsidR="004B54FB">
        <w:rPr>
          <w:i/>
          <w:iCs/>
        </w:rPr>
        <w:t>w</w:t>
      </w:r>
      <w:r w:rsidRPr="0021613E">
        <w:rPr>
          <w:i/>
          <w:iCs/>
        </w:rPr>
        <w:t>ork</w:t>
      </w:r>
      <w:r w:rsidR="007F7713" w:rsidRPr="0021613E">
        <w:rPr>
          <w:i/>
          <w:iCs/>
        </w:rPr>
        <w:t xml:space="preserve"> </w:t>
      </w:r>
      <w:r w:rsidR="004B54FB">
        <w:rPr>
          <w:i/>
          <w:iCs/>
        </w:rPr>
        <w:t>p</w:t>
      </w:r>
      <w:r w:rsidRPr="0021613E">
        <w:rPr>
          <w:i/>
          <w:iCs/>
        </w:rPr>
        <w:t>ractice</w:t>
      </w:r>
      <w:r w:rsidR="007F7713" w:rsidRPr="0021613E">
        <w:rPr>
          <w:i/>
          <w:iCs/>
        </w:rPr>
        <w:t xml:space="preserve"> </w:t>
      </w:r>
      <w:r w:rsidR="0002762B" w:rsidRPr="0021613E">
        <w:t>(pp.</w:t>
      </w:r>
      <w:r w:rsidR="007F7713" w:rsidRPr="0021613E">
        <w:t xml:space="preserve"> </w:t>
      </w:r>
      <w:r w:rsidR="0002762B" w:rsidRPr="0021613E">
        <w:t>16</w:t>
      </w:r>
      <w:r w:rsidR="00386215" w:rsidRPr="0021613E">
        <w:t>-</w:t>
      </w:r>
      <w:r w:rsidR="0002762B" w:rsidRPr="0021613E">
        <w:t>27).</w:t>
      </w:r>
      <w:r w:rsidR="008A323D">
        <w:t xml:space="preserve"> </w:t>
      </w:r>
      <w:r w:rsidRPr="0021613E">
        <w:t>Washington,</w:t>
      </w:r>
      <w:r w:rsidR="007F7713" w:rsidRPr="0021613E">
        <w:t xml:space="preserve"> </w:t>
      </w:r>
      <w:r w:rsidRPr="0021613E">
        <w:t>DC:</w:t>
      </w:r>
      <w:r w:rsidR="007F7713" w:rsidRPr="0021613E">
        <w:t xml:space="preserve"> </w:t>
      </w:r>
      <w:r w:rsidRPr="0021613E">
        <w:t>NASW</w:t>
      </w:r>
      <w:r w:rsidR="007F7713" w:rsidRPr="0021613E">
        <w:t xml:space="preserve"> </w:t>
      </w:r>
      <w:r w:rsidRPr="0021613E">
        <w:t>Press.</w:t>
      </w:r>
    </w:p>
    <w:p w14:paraId="31369595" w14:textId="77777777" w:rsidR="00270954" w:rsidRPr="0021613E" w:rsidRDefault="00270954" w:rsidP="007575A4">
      <w:pPr>
        <w:pStyle w:val="reference"/>
      </w:pPr>
      <w:r w:rsidRPr="0021613E">
        <w:t>Wagner</w:t>
      </w:r>
      <w:r w:rsidR="0002762B" w:rsidRPr="0021613E">
        <w:t>,</w:t>
      </w:r>
      <w:r w:rsidR="007F7713" w:rsidRPr="0021613E">
        <w:t xml:space="preserve"> </w:t>
      </w:r>
      <w:r w:rsidRPr="0021613E">
        <w:t>E</w:t>
      </w:r>
      <w:r w:rsidR="0002762B" w:rsidRPr="0021613E">
        <w:t>.</w:t>
      </w:r>
      <w:r w:rsidR="007F7713" w:rsidRPr="0021613E">
        <w:t xml:space="preserve"> </w:t>
      </w:r>
      <w:r w:rsidRPr="0021613E">
        <w:t>H</w:t>
      </w:r>
      <w:r w:rsidR="0002762B" w:rsidRPr="0021613E">
        <w:t>.</w:t>
      </w:r>
      <w:r w:rsidRPr="0021613E">
        <w:t>,</w:t>
      </w:r>
      <w:r w:rsidR="007F7713" w:rsidRPr="0021613E">
        <w:t xml:space="preserve"> </w:t>
      </w:r>
      <w:r w:rsidRPr="0021613E">
        <w:t>Austin</w:t>
      </w:r>
      <w:r w:rsidR="0002762B" w:rsidRPr="0021613E">
        <w:t>,</w:t>
      </w:r>
      <w:r w:rsidR="007F7713" w:rsidRPr="0021613E">
        <w:t xml:space="preserve"> </w:t>
      </w:r>
      <w:r w:rsidRPr="0021613E">
        <w:t>B</w:t>
      </w:r>
      <w:r w:rsidR="0002762B" w:rsidRPr="0021613E">
        <w:t>.</w:t>
      </w:r>
      <w:r w:rsidR="007F7713" w:rsidRPr="0021613E">
        <w:t xml:space="preserve"> </w:t>
      </w:r>
      <w:r w:rsidRPr="0021613E">
        <w:t>T</w:t>
      </w:r>
      <w:r w:rsidR="0002762B" w:rsidRPr="0021613E">
        <w:t>.</w:t>
      </w:r>
      <w:r w:rsidR="00386215" w:rsidRPr="0021613E">
        <w:t>,</w:t>
      </w:r>
      <w:r w:rsidR="007F7713" w:rsidRPr="0021613E">
        <w:t xml:space="preserve"> </w:t>
      </w:r>
      <w:r w:rsidR="0002762B" w:rsidRPr="0021613E">
        <w:t>&amp;</w:t>
      </w:r>
      <w:r w:rsidR="007F7713" w:rsidRPr="0021613E">
        <w:t xml:space="preserve"> </w:t>
      </w:r>
      <w:r w:rsidRPr="0021613E">
        <w:t>Von</w:t>
      </w:r>
      <w:r w:rsidR="007F7713" w:rsidRPr="0021613E">
        <w:t xml:space="preserve"> </w:t>
      </w:r>
      <w:r w:rsidRPr="0021613E">
        <w:t>Korff</w:t>
      </w:r>
      <w:r w:rsidR="0002762B" w:rsidRPr="0021613E">
        <w:t>,</w:t>
      </w:r>
      <w:r w:rsidR="007F7713" w:rsidRPr="0021613E">
        <w:t xml:space="preserve"> </w:t>
      </w:r>
      <w:r w:rsidRPr="0021613E">
        <w:t>M.</w:t>
      </w:r>
      <w:r w:rsidR="007F7713" w:rsidRPr="0021613E">
        <w:t xml:space="preserve"> </w:t>
      </w:r>
      <w:r w:rsidR="0002762B" w:rsidRPr="0021613E">
        <w:t>(1996).</w:t>
      </w:r>
      <w:r w:rsidR="007F7713" w:rsidRPr="0021613E">
        <w:t xml:space="preserve"> </w:t>
      </w:r>
      <w:r w:rsidRPr="0021613E">
        <w:t>Organizing</w:t>
      </w:r>
      <w:r w:rsidR="007F7713" w:rsidRPr="0021613E">
        <w:t xml:space="preserve"> </w:t>
      </w:r>
      <w:r w:rsidRPr="0021613E">
        <w:t>care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patients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chronic</w:t>
      </w:r>
      <w:r w:rsidR="007F7713" w:rsidRPr="0021613E">
        <w:t xml:space="preserve"> </w:t>
      </w:r>
      <w:r w:rsidRPr="0021613E">
        <w:t>illness.</w:t>
      </w:r>
      <w:r w:rsidR="007F7713" w:rsidRPr="0021613E">
        <w:t xml:space="preserve"> </w:t>
      </w:r>
      <w:r w:rsidRPr="0021613E">
        <w:rPr>
          <w:i/>
          <w:iCs/>
        </w:rPr>
        <w:t>Milbank</w:t>
      </w:r>
      <w:r w:rsidR="007F7713" w:rsidRPr="0021613E">
        <w:rPr>
          <w:i/>
          <w:iCs/>
        </w:rPr>
        <w:t xml:space="preserve"> </w:t>
      </w:r>
      <w:r w:rsidR="00386215" w:rsidRPr="0021613E">
        <w:rPr>
          <w:rStyle w:val="st"/>
          <w:i/>
        </w:rPr>
        <w:t>Quarterly</w:t>
      </w:r>
      <w:r w:rsidR="0002762B" w:rsidRPr="0021613E">
        <w:t>,</w:t>
      </w:r>
      <w:r w:rsidR="007F7713" w:rsidRPr="0021613E">
        <w:t xml:space="preserve"> </w:t>
      </w:r>
      <w:r w:rsidRPr="0021613E">
        <w:rPr>
          <w:i/>
        </w:rPr>
        <w:t>74</w:t>
      </w:r>
      <w:r w:rsidR="00386215" w:rsidRPr="0021613E">
        <w:t>,</w:t>
      </w:r>
      <w:r w:rsidR="007F7713" w:rsidRPr="0021613E">
        <w:t xml:space="preserve"> </w:t>
      </w:r>
      <w:r w:rsidRPr="0021613E">
        <w:t>511–544.</w:t>
      </w:r>
    </w:p>
    <w:p w14:paraId="16153053" w14:textId="77777777" w:rsidR="00270954" w:rsidRPr="0021613E" w:rsidRDefault="00270954" w:rsidP="007575A4">
      <w:pPr>
        <w:pStyle w:val="reference"/>
      </w:pPr>
      <w:r w:rsidRPr="0021613E">
        <w:t>Wagner</w:t>
      </w:r>
      <w:r w:rsidR="0002762B" w:rsidRPr="0021613E">
        <w:t>,</w:t>
      </w:r>
      <w:r w:rsidR="007F7713" w:rsidRPr="0021613E">
        <w:t xml:space="preserve"> </w:t>
      </w:r>
      <w:r w:rsidRPr="0021613E">
        <w:t>E</w:t>
      </w:r>
      <w:r w:rsidR="0002762B" w:rsidRPr="0021613E">
        <w:t>.</w:t>
      </w:r>
      <w:r w:rsidRPr="0021613E">
        <w:t>H.</w:t>
      </w:r>
      <w:r w:rsidR="007F7713" w:rsidRPr="0021613E">
        <w:t xml:space="preserve"> </w:t>
      </w:r>
      <w:r w:rsidR="0002762B" w:rsidRPr="0021613E">
        <w:t>(2011).</w:t>
      </w:r>
      <w:r w:rsidR="007F7713" w:rsidRPr="0021613E">
        <w:t xml:space="preserve"> </w:t>
      </w:r>
      <w:r w:rsidRPr="0021613E">
        <w:t>Counterpoint:</w:t>
      </w:r>
      <w:r w:rsidR="007F7713" w:rsidRPr="0021613E">
        <w:t xml:space="preserve"> </w:t>
      </w:r>
      <w:r w:rsidR="004B54FB">
        <w:t>C</w:t>
      </w:r>
      <w:r w:rsidRPr="0021613E">
        <w:t>hronic</w:t>
      </w:r>
      <w:r w:rsidR="007F7713" w:rsidRPr="0021613E">
        <w:t xml:space="preserve"> </w:t>
      </w:r>
      <w:r w:rsidRPr="0021613E">
        <w:t>illness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primary</w:t>
      </w:r>
      <w:r w:rsidR="007F7713" w:rsidRPr="0021613E">
        <w:t xml:space="preserve"> </w:t>
      </w:r>
      <w:r w:rsidRPr="0021613E">
        <w:t>care.</w:t>
      </w:r>
      <w:r w:rsidR="007F7713" w:rsidRPr="0021613E">
        <w:t xml:space="preserve"> </w:t>
      </w:r>
      <w:r w:rsidRPr="0021613E">
        <w:rPr>
          <w:i/>
          <w:iCs/>
        </w:rPr>
        <w:t>Med</w:t>
      </w:r>
      <w:r w:rsidR="007C46C1">
        <w:rPr>
          <w:i/>
          <w:iCs/>
        </w:rPr>
        <w:t>ical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Care</w:t>
      </w:r>
      <w:r w:rsidR="0002762B" w:rsidRPr="0021613E">
        <w:t>,</w:t>
      </w:r>
      <w:r w:rsidR="007F7713" w:rsidRPr="0021613E">
        <w:t xml:space="preserve"> </w:t>
      </w:r>
      <w:r w:rsidRPr="0021613E">
        <w:rPr>
          <w:i/>
        </w:rPr>
        <w:t>49</w:t>
      </w:r>
      <w:r w:rsidR="00386215" w:rsidRPr="0021613E">
        <w:t>,</w:t>
      </w:r>
      <w:r w:rsidR="007F7713" w:rsidRPr="0021613E">
        <w:t xml:space="preserve"> </w:t>
      </w:r>
      <w:r w:rsidRPr="0021613E">
        <w:t>973–975.</w:t>
      </w:r>
    </w:p>
    <w:p w14:paraId="45EBA6A9" w14:textId="77777777" w:rsidR="00270954" w:rsidRPr="0021613E" w:rsidRDefault="00270954" w:rsidP="007575A4">
      <w:pPr>
        <w:pStyle w:val="reference"/>
      </w:pPr>
      <w:r w:rsidRPr="0021613E">
        <w:t>Wagner</w:t>
      </w:r>
      <w:r w:rsidR="0002762B" w:rsidRPr="0021613E">
        <w:t>,</w:t>
      </w:r>
      <w:r w:rsidR="007F7713" w:rsidRPr="0021613E">
        <w:t xml:space="preserve"> </w:t>
      </w:r>
      <w:r w:rsidRPr="0021613E">
        <w:t>E</w:t>
      </w:r>
      <w:r w:rsidR="0002762B" w:rsidRPr="0021613E">
        <w:t>.</w:t>
      </w:r>
      <w:r w:rsidR="007F7713" w:rsidRPr="0021613E">
        <w:t xml:space="preserve"> </w:t>
      </w:r>
      <w:r w:rsidRPr="0021613E">
        <w:t>H</w:t>
      </w:r>
      <w:r w:rsidR="0002762B" w:rsidRPr="0021613E">
        <w:t>.</w:t>
      </w:r>
      <w:r w:rsidRPr="0021613E">
        <w:t>,</w:t>
      </w:r>
      <w:r w:rsidR="007F7713" w:rsidRPr="0021613E">
        <w:t xml:space="preserve"> </w:t>
      </w:r>
      <w:r w:rsidRPr="0021613E">
        <w:t>Glasgow</w:t>
      </w:r>
      <w:r w:rsidR="0002762B" w:rsidRPr="0021613E">
        <w:t>,</w:t>
      </w:r>
      <w:r w:rsidR="007F7713" w:rsidRPr="0021613E">
        <w:t xml:space="preserve"> </w:t>
      </w:r>
      <w:r w:rsidRPr="0021613E">
        <w:t>R</w:t>
      </w:r>
      <w:r w:rsidR="0002762B" w:rsidRPr="0021613E">
        <w:t>.</w:t>
      </w:r>
      <w:r w:rsidR="007F7713" w:rsidRPr="0021613E">
        <w:t xml:space="preserve"> </w:t>
      </w:r>
      <w:r w:rsidRPr="0021613E">
        <w:t>E</w:t>
      </w:r>
      <w:r w:rsidR="0002762B" w:rsidRPr="0021613E">
        <w:t>.</w:t>
      </w:r>
      <w:r w:rsidRPr="0021613E">
        <w:t>,</w:t>
      </w:r>
      <w:r w:rsidR="007F7713" w:rsidRPr="0021613E">
        <w:t xml:space="preserve"> </w:t>
      </w:r>
      <w:r w:rsidRPr="0021613E">
        <w:t>Davis</w:t>
      </w:r>
      <w:r w:rsidR="0002762B" w:rsidRPr="0021613E">
        <w:t>,</w:t>
      </w:r>
      <w:r w:rsidR="007F7713" w:rsidRPr="0021613E">
        <w:t xml:space="preserve"> </w:t>
      </w:r>
      <w:r w:rsidRPr="0021613E">
        <w:t>C</w:t>
      </w:r>
      <w:r w:rsidR="0002762B" w:rsidRPr="0021613E">
        <w:t>.</w:t>
      </w:r>
      <w:r w:rsidRPr="0021613E">
        <w:t>,</w:t>
      </w:r>
      <w:r w:rsidR="007F7713" w:rsidRPr="0021613E">
        <w:t xml:space="preserve"> </w:t>
      </w:r>
      <w:r w:rsidR="00386215" w:rsidRPr="0021613E">
        <w:t>Bonomi</w:t>
      </w:r>
      <w:r w:rsidR="00AE6E44" w:rsidRPr="0021613E">
        <w:t>,</w:t>
      </w:r>
      <w:r w:rsidR="007F7713" w:rsidRPr="0021613E">
        <w:t xml:space="preserve"> </w:t>
      </w:r>
      <w:r w:rsidR="00386215" w:rsidRPr="0021613E">
        <w:t>A</w:t>
      </w:r>
      <w:r w:rsidR="00AE6E44" w:rsidRPr="0021613E">
        <w:t>.</w:t>
      </w:r>
      <w:r w:rsidR="007F7713" w:rsidRPr="0021613E">
        <w:t xml:space="preserve"> </w:t>
      </w:r>
      <w:r w:rsidR="00386215" w:rsidRPr="0021613E">
        <w:t>E</w:t>
      </w:r>
      <w:r w:rsidR="00AE6E44" w:rsidRPr="0021613E">
        <w:t>.</w:t>
      </w:r>
      <w:r w:rsidR="00386215" w:rsidRPr="0021613E">
        <w:t>,</w:t>
      </w:r>
      <w:r w:rsidR="007F7713" w:rsidRPr="0021613E">
        <w:t xml:space="preserve"> </w:t>
      </w:r>
      <w:r w:rsidR="00386215" w:rsidRPr="0021613E">
        <w:t>Provost</w:t>
      </w:r>
      <w:r w:rsidR="00AE6E44" w:rsidRPr="0021613E">
        <w:t>.</w:t>
      </w:r>
      <w:r w:rsidR="007F7713" w:rsidRPr="0021613E">
        <w:t xml:space="preserve"> </w:t>
      </w:r>
      <w:r w:rsidR="00386215" w:rsidRPr="0021613E">
        <w:t>L</w:t>
      </w:r>
      <w:r w:rsidR="00AE6E44" w:rsidRPr="0021613E">
        <w:t>.</w:t>
      </w:r>
      <w:r w:rsidR="00386215" w:rsidRPr="0021613E">
        <w:t>,</w:t>
      </w:r>
      <w:r w:rsidR="007F7713" w:rsidRPr="0021613E">
        <w:t xml:space="preserve"> </w:t>
      </w:r>
      <w:r w:rsidR="00386215" w:rsidRPr="0021613E">
        <w:t>McCulloch</w:t>
      </w:r>
      <w:r w:rsidR="00AE6E44" w:rsidRPr="0021613E">
        <w:t>,</w:t>
      </w:r>
      <w:r w:rsidR="007F7713" w:rsidRPr="0021613E">
        <w:t xml:space="preserve"> </w:t>
      </w:r>
      <w:r w:rsidR="00386215" w:rsidRPr="0021613E">
        <w:t>D</w:t>
      </w:r>
      <w:r w:rsidR="00AE6E44" w:rsidRPr="0021613E">
        <w:t>.</w:t>
      </w:r>
      <w:r w:rsidR="008A323D">
        <w:t>,</w:t>
      </w:r>
      <w:r w:rsidR="007F7713" w:rsidRPr="0021613E">
        <w:t xml:space="preserve"> </w:t>
      </w:r>
      <w:r w:rsidR="00AE6E44" w:rsidRPr="0021613E">
        <w:t>…</w:t>
      </w:r>
      <w:r w:rsidR="008A323D">
        <w:t xml:space="preserve"> </w:t>
      </w:r>
      <w:r w:rsidR="00386215" w:rsidRPr="0021613E">
        <w:t>Sixta</w:t>
      </w:r>
      <w:r w:rsidR="00AE6E44" w:rsidRPr="0021613E">
        <w:t>,</w:t>
      </w:r>
      <w:r w:rsidR="007F7713" w:rsidRPr="0021613E">
        <w:t xml:space="preserve"> </w:t>
      </w:r>
      <w:r w:rsidR="00386215" w:rsidRPr="0021613E">
        <w:t>C.</w:t>
      </w:r>
      <w:r w:rsidR="007F7713" w:rsidRPr="0021613E">
        <w:t xml:space="preserve"> </w:t>
      </w:r>
      <w:r w:rsidR="0002762B" w:rsidRPr="0021613E">
        <w:t>(2001).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improvement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chronic</w:t>
      </w:r>
      <w:r w:rsidR="007F7713" w:rsidRPr="0021613E">
        <w:t xml:space="preserve"> </w:t>
      </w:r>
      <w:r w:rsidRPr="0021613E">
        <w:t>illness</w:t>
      </w:r>
      <w:r w:rsidR="007F7713" w:rsidRPr="0021613E">
        <w:t xml:space="preserve"> </w:t>
      </w:r>
      <w:r w:rsidRPr="0021613E">
        <w:t>care:</w:t>
      </w:r>
      <w:r w:rsidR="007F7713" w:rsidRPr="0021613E">
        <w:t xml:space="preserve"> </w:t>
      </w:r>
      <w:r w:rsidR="004B54FB">
        <w:t>A</w:t>
      </w:r>
      <w:r w:rsidR="007F7713" w:rsidRPr="0021613E">
        <w:t xml:space="preserve"> </w:t>
      </w:r>
      <w:r w:rsidRPr="0021613E">
        <w:t>collaborative</w:t>
      </w:r>
      <w:r w:rsidR="007F7713" w:rsidRPr="0021613E">
        <w:t xml:space="preserve"> </w:t>
      </w:r>
      <w:r w:rsidRPr="0021613E">
        <w:t>approach.</w:t>
      </w:r>
      <w:r w:rsidR="007F7713" w:rsidRPr="0021613E">
        <w:t xml:space="preserve"> </w:t>
      </w:r>
      <w:r w:rsidR="00AE6E44" w:rsidRPr="0021613E">
        <w:rPr>
          <w:i/>
          <w:iCs/>
        </w:rPr>
        <w:t>Joint</w:t>
      </w:r>
      <w:r w:rsidR="007F7713" w:rsidRPr="0021613E">
        <w:rPr>
          <w:i/>
          <w:iCs/>
        </w:rPr>
        <w:t xml:space="preserve"> </w:t>
      </w:r>
      <w:r w:rsidR="00AE6E44" w:rsidRPr="0021613E">
        <w:rPr>
          <w:i/>
          <w:iCs/>
        </w:rPr>
        <w:t>Commission</w:t>
      </w:r>
      <w:r w:rsidR="007F7713" w:rsidRPr="0021613E">
        <w:rPr>
          <w:i/>
          <w:iCs/>
        </w:rPr>
        <w:t xml:space="preserve"> </w:t>
      </w:r>
      <w:r w:rsidR="004B54FB">
        <w:rPr>
          <w:i/>
          <w:iCs/>
        </w:rPr>
        <w:t>J</w:t>
      </w:r>
      <w:r w:rsidR="00AE6E44" w:rsidRPr="0021613E">
        <w:rPr>
          <w:i/>
          <w:iCs/>
        </w:rPr>
        <w:t>ournal</w:t>
      </w:r>
      <w:r w:rsidR="007F7713" w:rsidRPr="0021613E">
        <w:rPr>
          <w:i/>
          <w:iCs/>
        </w:rPr>
        <w:t xml:space="preserve"> </w:t>
      </w:r>
      <w:r w:rsidR="00AE6E44" w:rsidRPr="0021613E">
        <w:rPr>
          <w:i/>
          <w:iCs/>
        </w:rPr>
        <w:t>on</w:t>
      </w:r>
      <w:r w:rsidR="007F7713" w:rsidRPr="0021613E">
        <w:rPr>
          <w:i/>
          <w:iCs/>
        </w:rPr>
        <w:t xml:space="preserve"> </w:t>
      </w:r>
      <w:r w:rsidR="00AE6E44" w:rsidRPr="0021613E">
        <w:rPr>
          <w:i/>
          <w:iCs/>
        </w:rPr>
        <w:t>Quality</w:t>
      </w:r>
      <w:r w:rsidR="007F7713" w:rsidRPr="0021613E">
        <w:rPr>
          <w:i/>
          <w:iCs/>
        </w:rPr>
        <w:t xml:space="preserve"> </w:t>
      </w:r>
      <w:r w:rsidR="00AE6E44" w:rsidRPr="0021613E">
        <w:rPr>
          <w:i/>
          <w:iCs/>
        </w:rPr>
        <w:t>Improvement</w:t>
      </w:r>
      <w:r w:rsidR="0002762B" w:rsidRPr="0021613E">
        <w:t>,</w:t>
      </w:r>
      <w:r w:rsidR="007F7713" w:rsidRPr="0021613E">
        <w:t xml:space="preserve"> </w:t>
      </w:r>
      <w:r w:rsidRPr="0021613E">
        <w:t>27</w:t>
      </w:r>
      <w:r w:rsidR="00386215" w:rsidRPr="0021613E">
        <w:t>,</w:t>
      </w:r>
      <w:r w:rsidR="007F7713" w:rsidRPr="0021613E">
        <w:t xml:space="preserve"> </w:t>
      </w:r>
      <w:r w:rsidRPr="0021613E">
        <w:t>63–80.</w:t>
      </w:r>
    </w:p>
    <w:p w14:paraId="7C65784F" w14:textId="77777777" w:rsidR="0044096B" w:rsidRPr="0021613E" w:rsidRDefault="0044096B" w:rsidP="007575A4">
      <w:pPr>
        <w:pStyle w:val="h2"/>
      </w:pPr>
      <w:bookmarkStart w:id="13" w:name="_Toc435205967"/>
      <w:r w:rsidRPr="0021613E">
        <w:t>Web</w:t>
      </w:r>
      <w:r w:rsidR="007F7713" w:rsidRPr="0021613E">
        <w:t xml:space="preserve"> </w:t>
      </w:r>
      <w:r w:rsidRPr="0021613E">
        <w:t>Resources</w:t>
      </w:r>
      <w:bookmarkEnd w:id="13"/>
      <w:r w:rsidR="007F7713" w:rsidRPr="0021613E">
        <w:t xml:space="preserve"> </w:t>
      </w:r>
    </w:p>
    <w:p w14:paraId="5BC56383" w14:textId="77777777" w:rsidR="00FE23E1" w:rsidRPr="0021613E" w:rsidRDefault="00FE23E1" w:rsidP="007575A4">
      <w:pPr>
        <w:pStyle w:val="body-text-indent"/>
      </w:pPr>
      <w:r w:rsidRPr="0021613E">
        <w:t>Administration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(AoA)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(OAA</w:t>
      </w:r>
      <w:r w:rsidR="007F7713" w:rsidRPr="0021613E">
        <w:t xml:space="preserve"> </w:t>
      </w:r>
      <w:r w:rsidRPr="0021613E">
        <w:t>Title</w:t>
      </w:r>
      <w:r w:rsidR="007F7713" w:rsidRPr="0021613E">
        <w:t xml:space="preserve"> </w:t>
      </w:r>
      <w:r w:rsidRPr="0021613E">
        <w:t>IIID)</w:t>
      </w:r>
      <w:r w:rsidR="006E12A9">
        <w:t xml:space="preserve">: </w:t>
      </w:r>
      <w:r w:rsidR="006E12A9">
        <w:br/>
      </w:r>
      <w:hyperlink r:id="rId28" w:history="1">
        <w:r w:rsidR="007C46C1" w:rsidRPr="00E95C3C">
          <w:rPr>
            <w:rStyle w:val="Hyperlink"/>
          </w:rPr>
          <w:t>http://www.aoa.acl.gov/AoA_Programs/HPW/Title_IIID/index.aspx</w:t>
        </w:r>
      </w:hyperlink>
      <w:r w:rsidR="00D95009">
        <w:t xml:space="preserve"> </w:t>
      </w:r>
    </w:p>
    <w:p w14:paraId="3E877953" w14:textId="77777777" w:rsidR="00270954" w:rsidRPr="0021613E" w:rsidRDefault="00270954" w:rsidP="007575A4">
      <w:pPr>
        <w:pStyle w:val="body-text-indent"/>
      </w:pPr>
      <w:r w:rsidRPr="0021613E">
        <w:t>Surgeon</w:t>
      </w:r>
      <w:r w:rsidR="007F7713" w:rsidRPr="0021613E">
        <w:t xml:space="preserve"> </w:t>
      </w:r>
      <w:r w:rsidRPr="0021613E">
        <w:t>General</w:t>
      </w:r>
      <w:r w:rsidR="007F7713" w:rsidRPr="0021613E">
        <w:t xml:space="preserve"> </w:t>
      </w:r>
      <w:r w:rsidRPr="0021613E">
        <w:t>National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Strategy</w:t>
      </w:r>
      <w:r w:rsidR="006E12A9">
        <w:t xml:space="preserve">: </w:t>
      </w:r>
      <w:r w:rsidR="006E12A9">
        <w:br/>
      </w:r>
      <w:hyperlink r:id="rId29" w:history="1">
        <w:r w:rsidRPr="007C46C1">
          <w:rPr>
            <w:rStyle w:val="Hyperlink"/>
          </w:rPr>
          <w:t>http://www.surgeongeneral.gov/priorities/prevention/strategy</w:t>
        </w:r>
      </w:hyperlink>
      <w:r w:rsidR="007C46C1" w:rsidRPr="007C46C1">
        <w:rPr>
          <w:rStyle w:val="Hyperlink"/>
        </w:rPr>
        <w:t xml:space="preserve"> </w:t>
      </w:r>
    </w:p>
    <w:p w14:paraId="6E462BBB" w14:textId="77777777" w:rsidR="00270954" w:rsidRPr="0021613E" w:rsidRDefault="00270954" w:rsidP="007575A4">
      <w:pPr>
        <w:pStyle w:val="body-text-indent"/>
      </w:pPr>
      <w:r w:rsidRPr="0021613E">
        <w:t>Ed</w:t>
      </w:r>
      <w:r w:rsidR="007F7713" w:rsidRPr="0021613E">
        <w:t xml:space="preserve"> </w:t>
      </w:r>
      <w:r w:rsidRPr="0021613E">
        <w:t>Wagner.</w:t>
      </w:r>
      <w:r w:rsidR="007F7713" w:rsidRPr="0021613E">
        <w:t xml:space="preserve"> </w:t>
      </w:r>
      <w:r w:rsidRPr="0021613E">
        <w:rPr>
          <w:i/>
        </w:rPr>
        <w:t>Redesigning</w:t>
      </w:r>
      <w:r w:rsidR="007F7713" w:rsidRPr="0021613E">
        <w:rPr>
          <w:i/>
        </w:rPr>
        <w:t xml:space="preserve"> </w:t>
      </w:r>
      <w:r w:rsidRPr="0021613E">
        <w:rPr>
          <w:i/>
        </w:rPr>
        <w:t>Chronic</w:t>
      </w:r>
      <w:r w:rsidR="007F7713" w:rsidRPr="0021613E">
        <w:rPr>
          <w:i/>
        </w:rPr>
        <w:t xml:space="preserve"> </w:t>
      </w:r>
      <w:r w:rsidRPr="0021613E">
        <w:rPr>
          <w:i/>
        </w:rPr>
        <w:t>Illness</w:t>
      </w:r>
      <w:r w:rsidR="007F7713" w:rsidRPr="0021613E">
        <w:rPr>
          <w:i/>
        </w:rPr>
        <w:t xml:space="preserve"> </w:t>
      </w:r>
      <w:r w:rsidRPr="0021613E">
        <w:rPr>
          <w:i/>
        </w:rPr>
        <w:t>Care</w:t>
      </w:r>
      <w:r w:rsidR="006E12A9">
        <w:t xml:space="preserve">: </w:t>
      </w:r>
      <w:r w:rsidR="006E12A9">
        <w:br/>
      </w:r>
      <w:hyperlink r:id="rId30" w:anchor="q=wagner%20chronic%20care%20model%20ppt" w:history="1">
        <w:r w:rsidR="00463B48" w:rsidRPr="007C46C1">
          <w:rPr>
            <w:rStyle w:val="Hyperlink"/>
          </w:rPr>
          <w:t>https://www.google.com/webhp?sourceid=chrome-instant&amp;ion=1&amp;espv=2&amp;ie=UTF-8#q=wagner%20chronic%20care%20model%20ppt</w:t>
        </w:r>
      </w:hyperlink>
    </w:p>
    <w:p w14:paraId="1508A92F" w14:textId="77777777" w:rsidR="00463B48" w:rsidRPr="0021613E" w:rsidRDefault="00463B48" w:rsidP="007575A4">
      <w:pPr>
        <w:pStyle w:val="body-text-indent"/>
      </w:pPr>
      <w:r w:rsidRPr="0021613E">
        <w:t>Healthy</w:t>
      </w:r>
      <w:r w:rsidR="007F7713" w:rsidRPr="0021613E">
        <w:t xml:space="preserve"> </w:t>
      </w:r>
      <w:r w:rsidRPr="0021613E">
        <w:t>People</w:t>
      </w:r>
      <w:r w:rsidR="007F7713" w:rsidRPr="0021613E">
        <w:t xml:space="preserve"> </w:t>
      </w:r>
      <w:r w:rsidRPr="0021613E">
        <w:t>2020</w:t>
      </w:r>
      <w:r w:rsidR="007F7713" w:rsidRPr="0021613E">
        <w:t xml:space="preserve"> </w:t>
      </w:r>
      <w:r w:rsidRPr="0021613E">
        <w:t>-</w:t>
      </w:r>
      <w:r w:rsidR="007F7713" w:rsidRPr="0021613E">
        <w:t xml:space="preserve"> </w:t>
      </w:r>
      <w:r w:rsidR="004A64F1" w:rsidRPr="0021613E">
        <w:t>Centers</w:t>
      </w:r>
      <w:r w:rsidR="007F7713" w:rsidRPr="0021613E">
        <w:t xml:space="preserve"> </w:t>
      </w:r>
      <w:r w:rsidR="004A64F1" w:rsidRPr="0021613E">
        <w:t>for</w:t>
      </w:r>
      <w:r w:rsidR="007F7713" w:rsidRPr="0021613E">
        <w:t xml:space="preserve"> </w:t>
      </w:r>
      <w:r w:rsidR="004A64F1" w:rsidRPr="0021613E">
        <w:t>Disease</w:t>
      </w:r>
      <w:r w:rsidR="007F7713" w:rsidRPr="0021613E">
        <w:t xml:space="preserve"> </w:t>
      </w:r>
      <w:r w:rsidR="004A64F1" w:rsidRPr="0021613E">
        <w:t>Control</w:t>
      </w:r>
      <w:r w:rsidR="006E12A9">
        <w:t xml:space="preserve">: </w:t>
      </w:r>
      <w:r w:rsidR="006E12A9">
        <w:br/>
      </w:r>
      <w:hyperlink r:id="rId31" w:history="1">
        <w:r w:rsidR="00CE53D9" w:rsidRPr="007C46C1">
          <w:rPr>
            <w:rStyle w:val="Hyperlink"/>
          </w:rPr>
          <w:t>www.cdc.gov/nchs/ppt/nchs2012/SS-25_WRIGHT.pdf</w:t>
        </w:r>
      </w:hyperlink>
    </w:p>
    <w:p w14:paraId="084F3A7B" w14:textId="77777777" w:rsidR="00CE53D9" w:rsidRPr="0048096F" w:rsidRDefault="00CE53D9" w:rsidP="007575A4">
      <w:pPr>
        <w:pStyle w:val="body-text-indent"/>
      </w:pPr>
      <w:r w:rsidRPr="0021613E">
        <w:t>Cellular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Video:</w:t>
      </w:r>
      <w:r w:rsidR="00D95009">
        <w:t xml:space="preserve"> </w:t>
      </w:r>
      <w:hyperlink r:id="rId32" w:history="1">
        <w:r w:rsidRPr="007C46C1">
          <w:rPr>
            <w:rStyle w:val="Hyperlink"/>
          </w:rPr>
          <w:t>http://www.youtube.com/watch?v=cf7-tp9Ifm4</w:t>
        </w:r>
      </w:hyperlink>
    </w:p>
    <w:p w14:paraId="62834252" w14:textId="0D1EE621" w:rsidR="004550FD" w:rsidRPr="0021613E" w:rsidRDefault="004550FD" w:rsidP="007575A4">
      <w:pPr>
        <w:pStyle w:val="body-text-indent"/>
      </w:pPr>
      <w:r w:rsidRPr="0021613E">
        <w:t>Belza</w:t>
      </w:r>
      <w:r w:rsidR="007F7713" w:rsidRPr="0021613E">
        <w:t xml:space="preserve"> </w:t>
      </w:r>
      <w:r w:rsidRPr="0021613E">
        <w:t>B.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PRC-HAN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Conference</w:t>
      </w:r>
      <w:r w:rsidR="007F7713" w:rsidRPr="0021613E">
        <w:t xml:space="preserve"> </w:t>
      </w:r>
      <w:r w:rsidRPr="0021613E">
        <w:t>Planning</w:t>
      </w:r>
      <w:r w:rsidR="007F7713" w:rsidRPr="0021613E">
        <w:t xml:space="preserve"> </w:t>
      </w:r>
      <w:r w:rsidRPr="0021613E">
        <w:t>Workgroup</w:t>
      </w:r>
      <w:r w:rsidR="007F7713" w:rsidRPr="0021613E">
        <w:t xml:space="preserve"> </w:t>
      </w:r>
      <w:r w:rsidRPr="0021613E">
        <w:t>(2007).</w:t>
      </w:r>
      <w:r w:rsidR="007F7713" w:rsidRPr="0021613E">
        <w:t xml:space="preserve"> </w:t>
      </w:r>
      <w:r w:rsidRPr="0021613E">
        <w:t>Moving</w:t>
      </w:r>
      <w:r w:rsidR="007F7713" w:rsidRPr="0021613E">
        <w:t xml:space="preserve"> </w:t>
      </w:r>
      <w:r w:rsidRPr="0021613E">
        <w:t>Ahead: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Tools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Plan,</w:t>
      </w:r>
      <w:r w:rsidR="007F7713" w:rsidRPr="0021613E">
        <w:t xml:space="preserve"> </w:t>
      </w:r>
      <w:r w:rsidRPr="0021613E">
        <w:t>Conduct,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Maintain</w:t>
      </w:r>
      <w:r w:rsidR="007F7713" w:rsidRPr="0021613E">
        <w:t xml:space="preserve"> </w:t>
      </w:r>
      <w:r w:rsidRPr="0021613E">
        <w:t>Effective</w:t>
      </w:r>
      <w:r w:rsidR="007F7713" w:rsidRPr="0021613E">
        <w:t xml:space="preserve"> </w:t>
      </w:r>
      <w:r w:rsidRPr="0021613E">
        <w:t>Community-Based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  <w:r w:rsidR="007F7713" w:rsidRPr="0021613E">
        <w:t xml:space="preserve"> </w:t>
      </w:r>
      <w:r w:rsidRPr="0021613E">
        <w:t>Centers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Control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Prevention:</w:t>
      </w:r>
      <w:r w:rsidR="007F7713" w:rsidRPr="0021613E">
        <w:t xml:space="preserve"> </w:t>
      </w:r>
      <w:r w:rsidRPr="0021613E">
        <w:t>Atlanta,</w:t>
      </w:r>
      <w:r w:rsidR="007F7713" w:rsidRPr="0021613E">
        <w:t xml:space="preserve"> </w:t>
      </w:r>
      <w:r w:rsidRPr="0021613E">
        <w:t>Georgia</w:t>
      </w:r>
      <w:r w:rsidR="006E12A9">
        <w:t xml:space="preserve">: </w:t>
      </w:r>
      <w:r w:rsidR="006E12A9">
        <w:br/>
      </w:r>
      <w:r w:rsidR="008C2EB9" w:rsidRPr="008C2EB9">
        <w:rPr>
          <w:rStyle w:val="Hyperlink"/>
        </w:rPr>
        <w:t>http://www.cdc.gov/aging/pdf/community-based_physical_activity_programs_for_older_adults.pdf</w:t>
      </w:r>
    </w:p>
    <w:p w14:paraId="6094221F" w14:textId="77777777" w:rsidR="007575A4" w:rsidRPr="0021613E" w:rsidRDefault="007575A4" w:rsidP="0048096F">
      <w:pPr>
        <w:pStyle w:val="body-text-indent"/>
        <w:rPr>
          <w:szCs w:val="24"/>
        </w:rPr>
      </w:pPr>
      <w:r w:rsidRPr="0021613E">
        <w:br w:type="page"/>
      </w:r>
    </w:p>
    <w:p w14:paraId="2DEDF367" w14:textId="77777777" w:rsidR="0044096B" w:rsidRPr="007C46C1" w:rsidRDefault="0044096B" w:rsidP="007575A4">
      <w:pPr>
        <w:pStyle w:val="h1"/>
      </w:pPr>
      <w:bookmarkStart w:id="14" w:name="_Toc435205968"/>
      <w:r w:rsidRPr="007C46C1">
        <w:lastRenderedPageBreak/>
        <w:t>Section</w:t>
      </w:r>
      <w:r w:rsidR="007F7713" w:rsidRPr="007C46C1">
        <w:t xml:space="preserve"> </w:t>
      </w:r>
      <w:r w:rsidRPr="007C46C1">
        <w:t>3</w:t>
      </w:r>
      <w:r w:rsidR="007575A4" w:rsidRPr="007C46C1">
        <w:br/>
      </w:r>
      <w:r w:rsidRPr="007C46C1">
        <w:t>Policies</w:t>
      </w:r>
      <w:r w:rsidR="007F7713" w:rsidRPr="007C46C1">
        <w:t xml:space="preserve"> </w:t>
      </w:r>
      <w:r w:rsidRPr="007C46C1">
        <w:t>to</w:t>
      </w:r>
      <w:r w:rsidR="007F7713" w:rsidRPr="007C46C1">
        <w:t xml:space="preserve"> </w:t>
      </w:r>
      <w:r w:rsidRPr="007C46C1">
        <w:t>Support</w:t>
      </w:r>
      <w:r w:rsidR="007F7713" w:rsidRPr="007C46C1">
        <w:t xml:space="preserve"> </w:t>
      </w:r>
      <w:r w:rsidRPr="007C46C1">
        <w:t>Healthy</w:t>
      </w:r>
      <w:r w:rsidR="007F7713" w:rsidRPr="007C46C1">
        <w:t xml:space="preserve"> </w:t>
      </w:r>
      <w:r w:rsidRPr="007C46C1">
        <w:t>Aging</w:t>
      </w:r>
      <w:bookmarkEnd w:id="14"/>
    </w:p>
    <w:p w14:paraId="1C9F7EBA" w14:textId="77777777" w:rsidR="00073B79" w:rsidRPr="0021613E" w:rsidRDefault="00073B79" w:rsidP="007575A4">
      <w:pPr>
        <w:pStyle w:val="h2"/>
      </w:pPr>
      <w:bookmarkStart w:id="15" w:name="_Toc435205969"/>
      <w:r w:rsidRPr="0021613E">
        <w:t>Introduction</w:t>
      </w:r>
      <w:bookmarkEnd w:id="15"/>
      <w:r w:rsidR="007F7713" w:rsidRPr="0021613E">
        <w:t xml:space="preserve"> </w:t>
      </w:r>
    </w:p>
    <w:p w14:paraId="2DCD63E9" w14:textId="77777777" w:rsidR="008F33E0" w:rsidRPr="0021613E" w:rsidRDefault="00432651" w:rsidP="007575A4">
      <w:pPr>
        <w:pStyle w:val="body-text"/>
        <w:rPr>
          <w:bCs/>
        </w:rPr>
      </w:pPr>
      <w:r w:rsidRPr="0021613E">
        <w:t>Social</w:t>
      </w:r>
      <w:r w:rsidR="007F7713" w:rsidRPr="0021613E">
        <w:t xml:space="preserve"> </w:t>
      </w:r>
      <w:r w:rsidR="002E3DAD" w:rsidRPr="0021613E">
        <w:t>w</w:t>
      </w:r>
      <w:r w:rsidRPr="0021613E">
        <w:t>orkers</w:t>
      </w:r>
      <w:r w:rsidR="007F7713" w:rsidRPr="0021613E">
        <w:t xml:space="preserve"> </w:t>
      </w:r>
      <w:r w:rsidR="00404EAA" w:rsidRPr="0021613E">
        <w:t>working</w:t>
      </w:r>
      <w:r w:rsidR="007F7713" w:rsidRPr="0021613E">
        <w:t xml:space="preserve"> </w:t>
      </w:r>
      <w:r w:rsidR="00404EAA" w:rsidRPr="0021613E">
        <w:t>within</w:t>
      </w:r>
      <w:r w:rsidR="007F7713" w:rsidRPr="0021613E">
        <w:t xml:space="preserve"> </w:t>
      </w:r>
      <w:r w:rsidR="00404EAA" w:rsidRPr="0021613E">
        <w:t>or</w:t>
      </w:r>
      <w:r w:rsidR="007F7713" w:rsidRPr="0021613E">
        <w:t xml:space="preserve"> </w:t>
      </w:r>
      <w:r w:rsidRPr="0021613E">
        <w:t>managing</w:t>
      </w:r>
      <w:r w:rsidR="007F7713" w:rsidRPr="0021613E">
        <w:t xml:space="preserve"> </w:t>
      </w:r>
      <w:r w:rsidRPr="0021613E">
        <w:t>agencies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serve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="004A64F1" w:rsidRPr="0021613E">
        <w:t>can</w:t>
      </w:r>
      <w:r w:rsidR="007F7713" w:rsidRPr="0021613E">
        <w:t xml:space="preserve"> </w:t>
      </w:r>
      <w:r w:rsidR="004A64F1" w:rsidRPr="0021613E">
        <w:t>utilize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range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="005855E9" w:rsidRPr="0021613E">
        <w:t>federal</w:t>
      </w:r>
      <w:r w:rsidR="007F7713" w:rsidRPr="0021613E">
        <w:t xml:space="preserve"> </w:t>
      </w:r>
      <w:r w:rsidRPr="0021613E">
        <w:t>policies</w:t>
      </w:r>
      <w:r w:rsidR="007F7713" w:rsidRPr="0021613E">
        <w:t xml:space="preserve"> </w:t>
      </w:r>
      <w:r w:rsidR="00404EAA" w:rsidRPr="0021613E">
        <w:t>that</w:t>
      </w:r>
      <w:r w:rsidR="007F7713" w:rsidRPr="0021613E">
        <w:t xml:space="preserve"> </w:t>
      </w:r>
      <w:r w:rsidR="00404EAA" w:rsidRPr="0021613E">
        <w:t>specify</w:t>
      </w:r>
      <w:r w:rsidR="007F7713" w:rsidRPr="0021613E">
        <w:t xml:space="preserve"> </w:t>
      </w:r>
      <w:r w:rsidR="00404EAA" w:rsidRPr="0021613E">
        <w:t>programming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funding</w:t>
      </w:r>
      <w:r w:rsidR="007F7713" w:rsidRPr="0021613E">
        <w:t xml:space="preserve"> </w:t>
      </w:r>
      <w:r w:rsidRPr="0021613E">
        <w:t>mechanisms</w:t>
      </w:r>
      <w:r w:rsidR="007F7713" w:rsidRPr="0021613E">
        <w:t xml:space="preserve"> </w:t>
      </w:r>
      <w:r w:rsidR="0007025E" w:rsidRPr="0021613E">
        <w:t>t</w:t>
      </w:r>
      <w:r w:rsidR="004A64F1" w:rsidRPr="0021613E">
        <w:t>o</w:t>
      </w:r>
      <w:r w:rsidR="007F7713" w:rsidRPr="0021613E">
        <w:t xml:space="preserve"> </w:t>
      </w:r>
      <w:r w:rsidR="0007025E" w:rsidRPr="0021613E">
        <w:t>support</w:t>
      </w:r>
      <w:r w:rsidR="007F7713" w:rsidRPr="0021613E">
        <w:t xml:space="preserve"> </w:t>
      </w:r>
      <w:r w:rsidR="002E3DAD" w:rsidRPr="0021613E">
        <w:t>health</w:t>
      </w:r>
      <w:r w:rsidR="007F7713" w:rsidRPr="0021613E">
        <w:t xml:space="preserve"> </w:t>
      </w:r>
      <w:r w:rsidR="002E3DAD" w:rsidRPr="0021613E">
        <w:t>promotion</w:t>
      </w:r>
      <w:r w:rsidR="005855E9" w:rsidRPr="0021613E">
        <w:t>,</w:t>
      </w:r>
      <w:r w:rsidR="007F7713" w:rsidRPr="0021613E">
        <w:t xml:space="preserve"> </w:t>
      </w:r>
      <w:r w:rsidR="00443D08" w:rsidRPr="0021613E">
        <w:t>disease</w:t>
      </w:r>
      <w:r w:rsidR="007F7713" w:rsidRPr="0021613E">
        <w:t xml:space="preserve"> </w:t>
      </w:r>
      <w:r w:rsidR="005855E9" w:rsidRPr="0021613E">
        <w:t>prevent</w:t>
      </w:r>
      <w:r w:rsidR="002E3DAD" w:rsidRPr="0021613E">
        <w:t>ion</w:t>
      </w:r>
      <w:r w:rsidR="008A323D">
        <w:t>,</w:t>
      </w:r>
      <w:r w:rsidR="007F7713" w:rsidRPr="0021613E">
        <w:t xml:space="preserve"> </w:t>
      </w:r>
      <w:r w:rsidR="002E3DAD" w:rsidRPr="0021613E">
        <w:t>and</w:t>
      </w:r>
      <w:r w:rsidR="007F7713" w:rsidRPr="0021613E">
        <w:t xml:space="preserve"> </w:t>
      </w:r>
      <w:r w:rsidR="002E3DAD" w:rsidRPr="0021613E">
        <w:t>chronic</w:t>
      </w:r>
      <w:r w:rsidR="007F7713" w:rsidRPr="0021613E">
        <w:t xml:space="preserve"> </w:t>
      </w:r>
      <w:r w:rsidR="002E3DAD" w:rsidRPr="0021613E">
        <w:t>care</w:t>
      </w:r>
      <w:r w:rsidR="007F7713" w:rsidRPr="0021613E">
        <w:t xml:space="preserve"> </w:t>
      </w:r>
      <w:r w:rsidR="002E3DAD" w:rsidRPr="0021613E">
        <w:t>management</w:t>
      </w:r>
      <w:r w:rsidR="005855E9" w:rsidRPr="0021613E">
        <w:t>.</w:t>
      </w:r>
      <w:r w:rsidR="007F7713" w:rsidRPr="0021613E">
        <w:t xml:space="preserve"> </w:t>
      </w:r>
      <w:r w:rsidR="008F33E0" w:rsidRPr="0021613E">
        <w:t>These</w:t>
      </w:r>
      <w:r w:rsidR="007F7713" w:rsidRPr="0021613E">
        <w:t xml:space="preserve"> </w:t>
      </w:r>
      <w:r w:rsidR="008F33E0" w:rsidRPr="0021613E">
        <w:t>policies</w:t>
      </w:r>
      <w:r w:rsidR="007F7713" w:rsidRPr="0021613E">
        <w:t xml:space="preserve"> </w:t>
      </w:r>
      <w:r w:rsidR="008F33E0" w:rsidRPr="0021613E">
        <w:t>and</w:t>
      </w:r>
      <w:r w:rsidR="007F7713" w:rsidRPr="0021613E">
        <w:t xml:space="preserve"> </w:t>
      </w:r>
      <w:r w:rsidR="008F33E0" w:rsidRPr="0021613E">
        <w:t>funding</w:t>
      </w:r>
      <w:r w:rsidR="007F7713" w:rsidRPr="0021613E">
        <w:t xml:space="preserve"> </w:t>
      </w:r>
      <w:r w:rsidR="008F33E0" w:rsidRPr="0021613E">
        <w:t>streams</w:t>
      </w:r>
      <w:r w:rsidR="007F7713" w:rsidRPr="0021613E">
        <w:t xml:space="preserve"> </w:t>
      </w:r>
      <w:r w:rsidR="008F33E0" w:rsidRPr="0021613E">
        <w:t>emanate</w:t>
      </w:r>
      <w:r w:rsidR="007F7713" w:rsidRPr="0021613E">
        <w:t xml:space="preserve"> </w:t>
      </w:r>
      <w:r w:rsidR="008F33E0" w:rsidRPr="0021613E">
        <w:t>from</w:t>
      </w:r>
      <w:r w:rsidR="007F7713" w:rsidRPr="0021613E">
        <w:t xml:space="preserve"> </w:t>
      </w:r>
      <w:r w:rsidR="008F33E0" w:rsidRPr="0021613E">
        <w:t>governmental</w:t>
      </w:r>
      <w:r w:rsidR="007F7713" w:rsidRPr="0021613E">
        <w:t xml:space="preserve"> </w:t>
      </w:r>
      <w:r w:rsidR="008F33E0" w:rsidRPr="0021613E">
        <w:t>entities</w:t>
      </w:r>
      <w:r w:rsidR="007F7713" w:rsidRPr="0021613E">
        <w:t xml:space="preserve"> </w:t>
      </w:r>
      <w:r w:rsidR="008F33E0" w:rsidRPr="0021613E">
        <w:t>within</w:t>
      </w:r>
      <w:r w:rsidR="007F7713" w:rsidRPr="0021613E">
        <w:t xml:space="preserve"> </w:t>
      </w:r>
      <w:r w:rsidR="008F33E0" w:rsidRPr="0021613E">
        <w:t>the</w:t>
      </w:r>
      <w:r w:rsidR="007F7713" w:rsidRPr="0021613E">
        <w:t xml:space="preserve"> </w:t>
      </w:r>
      <w:r w:rsidR="008F33E0" w:rsidRPr="0021613E">
        <w:t>public</w:t>
      </w:r>
      <w:r w:rsidR="007F7713" w:rsidRPr="0021613E">
        <w:t xml:space="preserve"> </w:t>
      </w:r>
      <w:r w:rsidR="008F33E0" w:rsidRPr="0021613E">
        <w:t>health,</w:t>
      </w:r>
      <w:r w:rsidR="007F7713" w:rsidRPr="0021613E">
        <w:t xml:space="preserve"> </w:t>
      </w:r>
      <w:r w:rsidR="008F33E0" w:rsidRPr="0021613E">
        <w:t>health</w:t>
      </w:r>
      <w:r w:rsidR="007F7713" w:rsidRPr="0021613E">
        <w:t xml:space="preserve"> </w:t>
      </w:r>
      <w:r w:rsidR="008F33E0" w:rsidRPr="0021613E">
        <w:t>care</w:t>
      </w:r>
      <w:r w:rsidR="008A323D">
        <w:t>,</w:t>
      </w:r>
      <w:r w:rsidR="007F7713" w:rsidRPr="0021613E">
        <w:t xml:space="preserve"> </w:t>
      </w:r>
      <w:r w:rsidR="008F33E0" w:rsidRPr="0021613E">
        <w:t>and</w:t>
      </w:r>
      <w:r w:rsidR="007F7713" w:rsidRPr="0021613E">
        <w:t xml:space="preserve"> </w:t>
      </w:r>
      <w:r w:rsidR="008F33E0" w:rsidRPr="0021613E">
        <w:t>aging</w:t>
      </w:r>
      <w:r w:rsidR="007F7713" w:rsidRPr="0021613E">
        <w:t xml:space="preserve"> </w:t>
      </w:r>
      <w:r w:rsidR="008F33E0" w:rsidRPr="0021613E">
        <w:t>sectors.</w:t>
      </w:r>
      <w:r w:rsidR="007F7713" w:rsidRPr="0021613E">
        <w:t xml:space="preserve"> </w:t>
      </w:r>
      <w:r w:rsidR="00404EAA" w:rsidRPr="0021613E">
        <w:t>Each</w:t>
      </w:r>
      <w:r w:rsidR="007F7713" w:rsidRPr="0021613E">
        <w:t xml:space="preserve"> </w:t>
      </w:r>
      <w:r w:rsidR="00443D08" w:rsidRPr="0021613E">
        <w:t>sector</w:t>
      </w:r>
      <w:r w:rsidR="007F7713" w:rsidRPr="0021613E">
        <w:t xml:space="preserve"> </w:t>
      </w:r>
      <w:r w:rsidR="0007025E" w:rsidRPr="0021613E">
        <w:t>has</w:t>
      </w:r>
      <w:r w:rsidR="007F7713" w:rsidRPr="0021613E">
        <w:t xml:space="preserve"> </w:t>
      </w:r>
      <w:r w:rsidR="0007025E" w:rsidRPr="0021613E">
        <w:t>its</w:t>
      </w:r>
      <w:r w:rsidR="007F7713" w:rsidRPr="0021613E">
        <w:t xml:space="preserve"> </w:t>
      </w:r>
      <w:r w:rsidR="0007025E" w:rsidRPr="0021613E">
        <w:t>own</w:t>
      </w:r>
      <w:r w:rsidR="007F7713" w:rsidRPr="0021613E">
        <w:t xml:space="preserve"> </w:t>
      </w:r>
      <w:r w:rsidR="0007025E" w:rsidRPr="0021613E">
        <w:t>set</w:t>
      </w:r>
      <w:r w:rsidR="007F7713" w:rsidRPr="0021613E">
        <w:t xml:space="preserve"> </w:t>
      </w:r>
      <w:r w:rsidR="0007025E" w:rsidRPr="0021613E">
        <w:t>of</w:t>
      </w:r>
      <w:r w:rsidR="007F7713" w:rsidRPr="0021613E">
        <w:t xml:space="preserve"> </w:t>
      </w:r>
      <w:r w:rsidR="0007025E" w:rsidRPr="0021613E">
        <w:t>goals,</w:t>
      </w:r>
      <w:r w:rsidR="007F7713" w:rsidRPr="0021613E">
        <w:t xml:space="preserve"> </w:t>
      </w:r>
      <w:r w:rsidR="0007025E" w:rsidRPr="0021613E">
        <w:t>requirements</w:t>
      </w:r>
      <w:r w:rsidR="008A323D">
        <w:t>,</w:t>
      </w:r>
      <w:r w:rsidR="007F7713" w:rsidRPr="0021613E">
        <w:t xml:space="preserve"> </w:t>
      </w:r>
      <w:r w:rsidR="0007025E" w:rsidRPr="0021613E">
        <w:t>and</w:t>
      </w:r>
      <w:r w:rsidR="007F7713" w:rsidRPr="0021613E">
        <w:t xml:space="preserve"> </w:t>
      </w:r>
      <w:r w:rsidR="0007025E" w:rsidRPr="0021613E">
        <w:t>terminology</w:t>
      </w:r>
      <w:r w:rsidRPr="0021613E">
        <w:rPr>
          <w:bCs/>
        </w:rPr>
        <w:t>.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With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increasing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cutbacks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in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availability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funding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for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aging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services,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it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is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critical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for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program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managers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to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diversify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their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funding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base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build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long-term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plan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for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sustainability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programs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by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understanding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these</w:t>
      </w:r>
      <w:r w:rsidR="007F7713" w:rsidRPr="0021613E">
        <w:rPr>
          <w:bCs/>
        </w:rPr>
        <w:t xml:space="preserve"> </w:t>
      </w:r>
      <w:r w:rsidR="00E04709" w:rsidRPr="0021613E">
        <w:rPr>
          <w:bCs/>
        </w:rPr>
        <w:t>policies,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regulations</w:t>
      </w:r>
      <w:r w:rsidR="008A323D">
        <w:rPr>
          <w:bCs/>
        </w:rPr>
        <w:t>,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resources.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To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help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social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work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managers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achieve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this</w:t>
      </w:r>
      <w:r w:rsidR="007F7713" w:rsidRPr="0021613E">
        <w:rPr>
          <w:bCs/>
        </w:rPr>
        <w:t xml:space="preserve"> </w:t>
      </w:r>
      <w:r w:rsidR="008F33E0" w:rsidRPr="0021613E">
        <w:rPr>
          <w:bCs/>
        </w:rPr>
        <w:t>aim,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this</w:t>
      </w:r>
      <w:r w:rsidR="007F7713" w:rsidRPr="0021613E">
        <w:rPr>
          <w:bCs/>
        </w:rPr>
        <w:t xml:space="preserve"> </w:t>
      </w:r>
      <w:r w:rsidR="0007025E" w:rsidRPr="0021613E">
        <w:rPr>
          <w:bCs/>
        </w:rPr>
        <w:t>section</w:t>
      </w:r>
      <w:r w:rsidR="007F7713" w:rsidRPr="0021613E">
        <w:rPr>
          <w:bCs/>
        </w:rPr>
        <w:t xml:space="preserve"> </w:t>
      </w:r>
      <w:r w:rsidRPr="0021613E">
        <w:rPr>
          <w:bCs/>
        </w:rPr>
        <w:t>reviews</w:t>
      </w:r>
      <w:r w:rsidR="007F7713" w:rsidRPr="0021613E">
        <w:rPr>
          <w:bCs/>
        </w:rPr>
        <w:t xml:space="preserve"> </w:t>
      </w:r>
      <w:r w:rsidRPr="0021613E">
        <w:rPr>
          <w:bCs/>
        </w:rPr>
        <w:t>five</w:t>
      </w:r>
      <w:r w:rsidR="007F7713" w:rsidRPr="0021613E">
        <w:rPr>
          <w:bCs/>
        </w:rPr>
        <w:t xml:space="preserve"> </w:t>
      </w:r>
      <w:r w:rsidRPr="0021613E">
        <w:rPr>
          <w:bCs/>
        </w:rPr>
        <w:t>Federal</w:t>
      </w:r>
      <w:r w:rsidR="007F7713" w:rsidRPr="0021613E">
        <w:rPr>
          <w:bCs/>
        </w:rPr>
        <w:t xml:space="preserve"> </w:t>
      </w:r>
      <w:r w:rsidRPr="0021613E">
        <w:rPr>
          <w:bCs/>
        </w:rPr>
        <w:t>policies:</w:t>
      </w:r>
      <w:r w:rsidR="007F7713" w:rsidRPr="0021613E">
        <w:rPr>
          <w:bCs/>
        </w:rPr>
        <w:t xml:space="preserve"> </w:t>
      </w:r>
      <w:r w:rsidRPr="0021613E">
        <w:rPr>
          <w:bCs/>
        </w:rPr>
        <w:t>Healthy</w:t>
      </w:r>
      <w:r w:rsidR="007F7713" w:rsidRPr="0021613E">
        <w:rPr>
          <w:bCs/>
        </w:rPr>
        <w:t xml:space="preserve"> </w:t>
      </w:r>
      <w:r w:rsidRPr="0021613E">
        <w:rPr>
          <w:bCs/>
        </w:rPr>
        <w:t>People</w:t>
      </w:r>
      <w:r w:rsidR="007F7713" w:rsidRPr="0021613E">
        <w:rPr>
          <w:bCs/>
        </w:rPr>
        <w:t xml:space="preserve"> </w:t>
      </w:r>
      <w:r w:rsidRPr="0021613E">
        <w:rPr>
          <w:bCs/>
        </w:rPr>
        <w:t>2020</w:t>
      </w:r>
      <w:r w:rsidR="002E3DAD"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Title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III-D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Older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Americans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Act,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Affordable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Care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Act,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DHHS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Federally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Qualified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Health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Center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Advanced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Primary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Care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Practice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(FQHC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APCP)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demonstration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project,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Centers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for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Medicare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Medicaid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Health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Behavior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Assessment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&amp;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Intervention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(HBAI)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Services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Coverage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Chronic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Disease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Self-Management</w:t>
      </w:r>
      <w:r w:rsidR="007F7713" w:rsidRPr="0021613E">
        <w:rPr>
          <w:bCs/>
        </w:rPr>
        <w:t xml:space="preserve"> </w:t>
      </w:r>
      <w:r w:rsidR="002E3DAD" w:rsidRPr="0021613E">
        <w:rPr>
          <w:bCs/>
        </w:rPr>
        <w:t>Education.</w:t>
      </w:r>
      <w:r w:rsidR="007F7713" w:rsidRPr="0021613E">
        <w:rPr>
          <w:bCs/>
        </w:rPr>
        <w:t xml:space="preserve"> </w:t>
      </w:r>
    </w:p>
    <w:p w14:paraId="3B7EC048" w14:textId="77777777" w:rsidR="0044096B" w:rsidRPr="0021613E" w:rsidRDefault="0044096B" w:rsidP="007575A4">
      <w:pPr>
        <w:pStyle w:val="h2"/>
      </w:pPr>
      <w:bookmarkStart w:id="16" w:name="_Toc435205970"/>
      <w:r w:rsidRPr="0021613E">
        <w:t>PowerPoint</w:t>
      </w:r>
      <w:r w:rsidR="007F7713" w:rsidRPr="0021613E">
        <w:t xml:space="preserve"> </w:t>
      </w:r>
      <w:r w:rsidRPr="0021613E">
        <w:t>Slides</w:t>
      </w:r>
      <w:bookmarkEnd w:id="16"/>
    </w:p>
    <w:p w14:paraId="08A34D72" w14:textId="48DC977A" w:rsidR="0044096B" w:rsidRPr="0021613E" w:rsidRDefault="00CB0048" w:rsidP="007575A4">
      <w:pPr>
        <w:pStyle w:val="bullet-level1"/>
      </w:pPr>
      <w:hyperlink r:id="rId33" w:history="1">
        <w:r w:rsidR="0044096B" w:rsidRPr="00CB0048">
          <w:rPr>
            <w:rStyle w:val="Hyperlink"/>
          </w:rPr>
          <w:t>Federal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Policies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and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Health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Promotion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and</w:t>
        </w:r>
        <w:r w:rsidR="007F7713" w:rsidRPr="00CB0048">
          <w:rPr>
            <w:rStyle w:val="Hyperlink"/>
          </w:rPr>
          <w:t xml:space="preserve"> </w:t>
        </w:r>
        <w:r w:rsidR="0044096B" w:rsidRPr="00CB0048">
          <w:rPr>
            <w:rStyle w:val="Hyperlink"/>
          </w:rPr>
          <w:t>Aging</w:t>
        </w:r>
      </w:hyperlink>
    </w:p>
    <w:p w14:paraId="7BDEC63B" w14:textId="77777777" w:rsidR="0044096B" w:rsidRPr="0021613E" w:rsidRDefault="0044096B" w:rsidP="007575A4">
      <w:pPr>
        <w:pStyle w:val="h2"/>
      </w:pPr>
      <w:bookmarkStart w:id="17" w:name="_Toc435205971"/>
      <w:r w:rsidRPr="0021613E">
        <w:t>Bibliography</w:t>
      </w:r>
      <w:bookmarkEnd w:id="17"/>
      <w:r w:rsidR="007F7713" w:rsidRPr="0021613E">
        <w:t xml:space="preserve"> </w:t>
      </w:r>
    </w:p>
    <w:p w14:paraId="2C67D200" w14:textId="77777777" w:rsidR="004C02C5" w:rsidRPr="0048096F" w:rsidRDefault="004C02C5" w:rsidP="004C02C5">
      <w:pPr>
        <w:pStyle w:val="reference"/>
      </w:pPr>
      <w:r w:rsidRPr="0048096F">
        <w:t xml:space="preserve">Koh, H. K. (2010). A 2020 Vision for Healthy People Perspective. </w:t>
      </w:r>
      <w:r w:rsidRPr="0048096F">
        <w:rPr>
          <w:i/>
        </w:rPr>
        <w:t>New England Journal of Medicine, 362</w:t>
      </w:r>
      <w:r w:rsidRPr="0048096F">
        <w:t>, 1653-1656.</w:t>
      </w:r>
      <w:r w:rsidR="00D95009">
        <w:t xml:space="preserve"> </w:t>
      </w:r>
      <w:r w:rsidRPr="0048096F">
        <w:t xml:space="preserve">Retrieved from </w:t>
      </w:r>
      <w:hyperlink r:id="rId34" w:history="1">
        <w:r w:rsidRPr="007C46C1">
          <w:rPr>
            <w:rStyle w:val="Hyperlink"/>
          </w:rPr>
          <w:t>http://sa.indiaenvironmentportal.org.in/files/A%202020%20Vision%20for%20Healthy%20People.pdf</w:t>
        </w:r>
      </w:hyperlink>
      <w:r w:rsidRPr="0048096F">
        <w:t xml:space="preserve"> </w:t>
      </w:r>
    </w:p>
    <w:p w14:paraId="25F01A8D" w14:textId="77777777" w:rsidR="004C02C5" w:rsidRPr="0048096F" w:rsidRDefault="004C02C5" w:rsidP="004C02C5">
      <w:pPr>
        <w:pStyle w:val="reference"/>
      </w:pPr>
      <w:r w:rsidRPr="0048096F">
        <w:t xml:space="preserve">Koh, H. K., &amp; Sebelius, K. G. (2010). Promoting </w:t>
      </w:r>
      <w:r w:rsidR="004B54FB">
        <w:t>p</w:t>
      </w:r>
      <w:r w:rsidRPr="0048096F">
        <w:t xml:space="preserve">revention through the Affordable Care Act. </w:t>
      </w:r>
      <w:r w:rsidRPr="0048096F">
        <w:rPr>
          <w:i/>
        </w:rPr>
        <w:t>New England Journal of Medicine, 363</w:t>
      </w:r>
      <w:r w:rsidRPr="0048096F">
        <w:t>, 1296-129. doi: 10.1056/NEJMp1008560.</w:t>
      </w:r>
      <w:r w:rsidR="00D95009">
        <w:t xml:space="preserve"> </w:t>
      </w:r>
      <w:r w:rsidRPr="0048096F">
        <w:t xml:space="preserve">Retrieved from </w:t>
      </w:r>
      <w:hyperlink r:id="rId35" w:history="1">
        <w:r w:rsidRPr="007C46C1">
          <w:rPr>
            <w:rStyle w:val="Hyperlink"/>
          </w:rPr>
          <w:t>http://www.nejm.org/doi/full/10.1056/NEJMp1008560</w:t>
        </w:r>
      </w:hyperlink>
    </w:p>
    <w:p w14:paraId="073750D1" w14:textId="77777777" w:rsidR="00426FB9" w:rsidRPr="0048096F" w:rsidRDefault="00CB0048" w:rsidP="0048096F">
      <w:pPr>
        <w:pStyle w:val="reference"/>
      </w:pPr>
      <w:hyperlink r:id="rId36" w:history="1">
        <w:r w:rsidR="00426FB9" w:rsidRPr="0048096F">
          <w:rPr>
            <w:rStyle w:val="Hyperlink"/>
            <w:color w:val="auto"/>
            <w:u w:val="none"/>
          </w:rPr>
          <w:t>Ory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M</w:t>
        </w:r>
        <w:r w:rsidR="00066DA8" w:rsidRPr="0048096F">
          <w:rPr>
            <w:rStyle w:val="Hyperlink"/>
            <w:color w:val="auto"/>
            <w:u w:val="none"/>
          </w:rPr>
          <w:t>.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G</w:t>
        </w:r>
      </w:hyperlink>
      <w:r w:rsidR="00066DA8" w:rsidRPr="0048096F">
        <w:rPr>
          <w:rStyle w:val="Hyperlink"/>
          <w:color w:val="auto"/>
          <w:u w:val="none"/>
        </w:rPr>
        <w:t>.</w:t>
      </w:r>
      <w:r w:rsidR="00426FB9" w:rsidRPr="0048096F">
        <w:t>,</w:t>
      </w:r>
      <w:r w:rsidR="007F7713" w:rsidRPr="0048096F">
        <w:rPr>
          <w:rStyle w:val="apple-converted-space"/>
        </w:rPr>
        <w:t xml:space="preserve"> </w:t>
      </w:r>
      <w:hyperlink r:id="rId37" w:history="1">
        <w:r w:rsidR="00426FB9" w:rsidRPr="0048096F">
          <w:rPr>
            <w:rStyle w:val="Hyperlink"/>
            <w:color w:val="auto"/>
            <w:u w:val="none"/>
          </w:rPr>
          <w:t>Ahn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S</w:t>
        </w:r>
      </w:hyperlink>
      <w:r w:rsidR="00066DA8" w:rsidRPr="0048096F">
        <w:rPr>
          <w:rStyle w:val="Hyperlink"/>
          <w:color w:val="auto"/>
          <w:u w:val="none"/>
        </w:rPr>
        <w:t>.</w:t>
      </w:r>
      <w:r w:rsidR="00426FB9" w:rsidRPr="0048096F">
        <w:t>,</w:t>
      </w:r>
      <w:r w:rsidR="007F7713" w:rsidRPr="0048096F">
        <w:rPr>
          <w:rStyle w:val="apple-converted-space"/>
        </w:rPr>
        <w:t xml:space="preserve"> </w:t>
      </w:r>
      <w:hyperlink r:id="rId38" w:history="1">
        <w:r w:rsidR="00426FB9" w:rsidRPr="0048096F">
          <w:rPr>
            <w:rStyle w:val="Hyperlink"/>
            <w:color w:val="auto"/>
            <w:u w:val="none"/>
          </w:rPr>
          <w:t>Jiang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L</w:t>
        </w:r>
      </w:hyperlink>
      <w:r w:rsidR="00066DA8" w:rsidRPr="0048096F">
        <w:rPr>
          <w:rStyle w:val="Hyperlink"/>
          <w:color w:val="auto"/>
          <w:u w:val="none"/>
        </w:rPr>
        <w:t>.</w:t>
      </w:r>
      <w:r w:rsidR="00426FB9" w:rsidRPr="0048096F">
        <w:t>,</w:t>
      </w:r>
      <w:r w:rsidR="007F7713" w:rsidRPr="0048096F">
        <w:rPr>
          <w:rStyle w:val="apple-converted-space"/>
        </w:rPr>
        <w:t xml:space="preserve"> </w:t>
      </w:r>
      <w:hyperlink r:id="rId39" w:history="1">
        <w:r w:rsidR="00426FB9" w:rsidRPr="0048096F">
          <w:rPr>
            <w:rStyle w:val="Hyperlink"/>
            <w:color w:val="auto"/>
            <w:u w:val="none"/>
          </w:rPr>
          <w:t>Smith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M</w:t>
        </w:r>
        <w:r w:rsidR="00066DA8" w:rsidRPr="0048096F">
          <w:rPr>
            <w:rStyle w:val="Hyperlink"/>
            <w:color w:val="auto"/>
            <w:u w:val="none"/>
          </w:rPr>
          <w:t>.</w:t>
        </w:r>
        <w:r w:rsidR="0067656F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L</w:t>
        </w:r>
      </w:hyperlink>
      <w:r w:rsidR="00066DA8" w:rsidRPr="0048096F">
        <w:rPr>
          <w:rStyle w:val="Hyperlink"/>
          <w:color w:val="auto"/>
          <w:u w:val="none"/>
        </w:rPr>
        <w:t>.</w:t>
      </w:r>
      <w:r w:rsidR="00426FB9" w:rsidRPr="0048096F">
        <w:t>,</w:t>
      </w:r>
      <w:r w:rsidR="007F7713" w:rsidRPr="0048096F">
        <w:rPr>
          <w:rStyle w:val="apple-converted-space"/>
        </w:rPr>
        <w:t xml:space="preserve"> </w:t>
      </w:r>
      <w:hyperlink r:id="rId40" w:history="1">
        <w:r w:rsidR="00426FB9" w:rsidRPr="0048096F">
          <w:rPr>
            <w:rStyle w:val="Hyperlink"/>
            <w:color w:val="auto"/>
            <w:u w:val="none"/>
          </w:rPr>
          <w:t>Ritter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P</w:t>
        </w:r>
        <w:r w:rsidR="00066DA8" w:rsidRPr="0048096F">
          <w:rPr>
            <w:rStyle w:val="Hyperlink"/>
            <w:color w:val="auto"/>
            <w:u w:val="none"/>
          </w:rPr>
          <w:t>.</w:t>
        </w:r>
        <w:r w:rsidR="0067656F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L</w:t>
        </w:r>
      </w:hyperlink>
      <w:r w:rsidR="00066DA8" w:rsidRPr="0048096F">
        <w:rPr>
          <w:rStyle w:val="Hyperlink"/>
          <w:color w:val="auto"/>
          <w:u w:val="none"/>
        </w:rPr>
        <w:t>.</w:t>
      </w:r>
      <w:r w:rsidR="00426FB9" w:rsidRPr="0048096F">
        <w:t>,</w:t>
      </w:r>
      <w:r w:rsidR="007F7713" w:rsidRPr="0048096F">
        <w:rPr>
          <w:rStyle w:val="apple-converted-space"/>
        </w:rPr>
        <w:t xml:space="preserve"> </w:t>
      </w:r>
      <w:hyperlink r:id="rId41" w:history="1">
        <w:r w:rsidR="00426FB9" w:rsidRPr="0048096F">
          <w:rPr>
            <w:rStyle w:val="Hyperlink"/>
            <w:color w:val="auto"/>
            <w:u w:val="none"/>
          </w:rPr>
          <w:t>Whitelaw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N</w:t>
        </w:r>
      </w:hyperlink>
      <w:r w:rsidR="00066DA8" w:rsidRPr="0048096F">
        <w:rPr>
          <w:rStyle w:val="Hyperlink"/>
          <w:color w:val="auto"/>
          <w:u w:val="none"/>
        </w:rPr>
        <w:t>.</w:t>
      </w:r>
      <w:r w:rsidR="00426FB9" w:rsidRPr="0048096F">
        <w:t>,</w:t>
      </w:r>
      <w:r w:rsidR="007F7713" w:rsidRPr="0048096F">
        <w:rPr>
          <w:rStyle w:val="apple-converted-space"/>
        </w:rPr>
        <w:t xml:space="preserve"> </w:t>
      </w:r>
      <w:r w:rsidR="00066DA8" w:rsidRPr="0048096F">
        <w:rPr>
          <w:rStyle w:val="apple-converted-space"/>
        </w:rPr>
        <w:t>&amp;</w:t>
      </w:r>
      <w:r w:rsidR="007F7713" w:rsidRPr="0048096F">
        <w:rPr>
          <w:rStyle w:val="apple-converted-space"/>
        </w:rPr>
        <w:t xml:space="preserve"> </w:t>
      </w:r>
      <w:hyperlink r:id="rId42" w:history="1">
        <w:r w:rsidR="00426FB9" w:rsidRPr="0048096F">
          <w:rPr>
            <w:rStyle w:val="Hyperlink"/>
            <w:color w:val="auto"/>
            <w:u w:val="none"/>
          </w:rPr>
          <w:t>Lorig</w:t>
        </w:r>
        <w:r w:rsidR="00066DA8" w:rsidRPr="0048096F">
          <w:rPr>
            <w:rStyle w:val="Hyperlink"/>
            <w:color w:val="auto"/>
            <w:u w:val="none"/>
          </w:rPr>
          <w:t>,</w:t>
        </w:r>
        <w:r w:rsidR="007F7713" w:rsidRPr="0048096F">
          <w:rPr>
            <w:rStyle w:val="Hyperlink"/>
            <w:color w:val="auto"/>
            <w:u w:val="none"/>
          </w:rPr>
          <w:t xml:space="preserve"> </w:t>
        </w:r>
        <w:r w:rsidR="00426FB9" w:rsidRPr="0048096F">
          <w:rPr>
            <w:rStyle w:val="Hyperlink"/>
            <w:color w:val="auto"/>
            <w:u w:val="none"/>
          </w:rPr>
          <w:t>K</w:t>
        </w:r>
      </w:hyperlink>
      <w:r w:rsidR="00426FB9" w:rsidRPr="0048096F">
        <w:t>.</w:t>
      </w:r>
      <w:r w:rsidR="007F7713" w:rsidRPr="0048096F">
        <w:t xml:space="preserve"> </w:t>
      </w:r>
      <w:r w:rsidR="00066DA8" w:rsidRPr="0048096F">
        <w:t>(2013).</w:t>
      </w:r>
      <w:r w:rsidR="007F7713" w:rsidRPr="0048096F">
        <w:t xml:space="preserve"> </w:t>
      </w:r>
      <w:r w:rsidR="00426FB9" w:rsidRPr="0048096F">
        <w:t>Successes</w:t>
      </w:r>
      <w:r w:rsidR="007F7713" w:rsidRPr="0048096F">
        <w:t xml:space="preserve"> </w:t>
      </w:r>
      <w:r w:rsidR="00426FB9" w:rsidRPr="0048096F">
        <w:t>of</w:t>
      </w:r>
      <w:r w:rsidR="007F7713" w:rsidRPr="0048096F">
        <w:t xml:space="preserve"> </w:t>
      </w:r>
      <w:r w:rsidR="00426FB9" w:rsidRPr="0048096F">
        <w:t>a</w:t>
      </w:r>
      <w:r w:rsidR="007F7713" w:rsidRPr="0048096F">
        <w:t xml:space="preserve"> </w:t>
      </w:r>
      <w:r w:rsidR="00426FB9" w:rsidRPr="0048096F">
        <w:t>national</w:t>
      </w:r>
      <w:r w:rsidR="007F7713" w:rsidRPr="0048096F">
        <w:t xml:space="preserve"> </w:t>
      </w:r>
      <w:r w:rsidR="00426FB9" w:rsidRPr="0048096F">
        <w:t>study</w:t>
      </w:r>
      <w:r w:rsidR="007F7713" w:rsidRPr="0048096F">
        <w:t xml:space="preserve"> </w:t>
      </w:r>
      <w:r w:rsidR="00426FB9" w:rsidRPr="0048096F">
        <w:t>of</w:t>
      </w:r>
      <w:r w:rsidR="007F7713" w:rsidRPr="0048096F">
        <w:t xml:space="preserve"> </w:t>
      </w:r>
      <w:r w:rsidR="00426FB9" w:rsidRPr="0048096F">
        <w:t>the</w:t>
      </w:r>
      <w:r w:rsidR="007F7713" w:rsidRPr="0048096F">
        <w:t xml:space="preserve"> </w:t>
      </w:r>
      <w:r w:rsidR="00426FB9" w:rsidRPr="0048096F">
        <w:t>Chronic</w:t>
      </w:r>
      <w:r w:rsidR="007F7713" w:rsidRPr="0048096F">
        <w:t xml:space="preserve"> </w:t>
      </w:r>
      <w:r w:rsidR="00426FB9" w:rsidRPr="0048096F">
        <w:t>Disease</w:t>
      </w:r>
      <w:r w:rsidR="007F7713" w:rsidRPr="0048096F">
        <w:t xml:space="preserve"> </w:t>
      </w:r>
      <w:r w:rsidR="00426FB9" w:rsidRPr="0048096F">
        <w:t>Self-Management</w:t>
      </w:r>
      <w:r w:rsidR="007F7713" w:rsidRPr="0048096F">
        <w:t xml:space="preserve"> </w:t>
      </w:r>
      <w:r w:rsidR="00426FB9" w:rsidRPr="0048096F">
        <w:t>Program:</w:t>
      </w:r>
      <w:r w:rsidR="007F7713" w:rsidRPr="0048096F">
        <w:t xml:space="preserve"> </w:t>
      </w:r>
      <w:r w:rsidR="008A323D">
        <w:t>M</w:t>
      </w:r>
      <w:r w:rsidR="00426FB9" w:rsidRPr="0048096F">
        <w:t>eeting</w:t>
      </w:r>
      <w:r w:rsidR="007F7713" w:rsidRPr="0048096F">
        <w:t xml:space="preserve"> </w:t>
      </w:r>
      <w:r w:rsidR="00426FB9" w:rsidRPr="0048096F">
        <w:t>the</w:t>
      </w:r>
      <w:r w:rsidR="007F7713" w:rsidRPr="0048096F">
        <w:t xml:space="preserve"> </w:t>
      </w:r>
      <w:r w:rsidR="00426FB9" w:rsidRPr="0048096F">
        <w:t>triple</w:t>
      </w:r>
      <w:r w:rsidR="007F7713" w:rsidRPr="0048096F">
        <w:t xml:space="preserve"> </w:t>
      </w:r>
      <w:r w:rsidR="00426FB9" w:rsidRPr="0048096F">
        <w:t>aim</w:t>
      </w:r>
      <w:r w:rsidR="007F7713" w:rsidRPr="0048096F">
        <w:t xml:space="preserve"> </w:t>
      </w:r>
      <w:r w:rsidR="00426FB9" w:rsidRPr="0048096F">
        <w:t>of</w:t>
      </w:r>
      <w:r w:rsidR="007F7713" w:rsidRPr="0048096F">
        <w:t xml:space="preserve"> </w:t>
      </w:r>
      <w:r w:rsidR="00426FB9" w:rsidRPr="0048096F">
        <w:t>health</w:t>
      </w:r>
      <w:r w:rsidR="007F7713" w:rsidRPr="0048096F">
        <w:t xml:space="preserve"> </w:t>
      </w:r>
      <w:r w:rsidR="00426FB9" w:rsidRPr="0048096F">
        <w:t>care</w:t>
      </w:r>
      <w:r w:rsidR="007F7713" w:rsidRPr="0048096F">
        <w:t xml:space="preserve"> </w:t>
      </w:r>
      <w:r w:rsidR="00426FB9" w:rsidRPr="0048096F">
        <w:t>reform.</w:t>
      </w:r>
      <w:r w:rsidR="007F7713" w:rsidRPr="0048096F">
        <w:t xml:space="preserve"> </w:t>
      </w:r>
      <w:r w:rsidR="00426FB9" w:rsidRPr="0048096F">
        <w:rPr>
          <w:i/>
        </w:rPr>
        <w:t>Med</w:t>
      </w:r>
      <w:r w:rsidR="00AA008B" w:rsidRPr="0048096F">
        <w:rPr>
          <w:i/>
        </w:rPr>
        <w:t>ical</w:t>
      </w:r>
      <w:r w:rsidR="007F7713" w:rsidRPr="0048096F">
        <w:rPr>
          <w:i/>
        </w:rPr>
        <w:t xml:space="preserve"> </w:t>
      </w:r>
      <w:r w:rsidR="00426FB9" w:rsidRPr="0048096F">
        <w:rPr>
          <w:i/>
        </w:rPr>
        <w:t>Care</w:t>
      </w:r>
      <w:r w:rsidR="00066DA8" w:rsidRPr="0048096F">
        <w:rPr>
          <w:i/>
        </w:rPr>
        <w:t>,</w:t>
      </w:r>
      <w:r w:rsidR="007F7713" w:rsidRPr="0048096F">
        <w:rPr>
          <w:rStyle w:val="apple-converted-space"/>
          <w:i/>
        </w:rPr>
        <w:t xml:space="preserve"> </w:t>
      </w:r>
      <w:r w:rsidR="00426FB9" w:rsidRPr="0048096F">
        <w:rPr>
          <w:i/>
        </w:rPr>
        <w:t>51</w:t>
      </w:r>
      <w:r w:rsidR="00426FB9" w:rsidRPr="0048096F">
        <w:t>(11)</w:t>
      </w:r>
      <w:r w:rsidR="00AA008B" w:rsidRPr="0048096F">
        <w:t xml:space="preserve">, </w:t>
      </w:r>
      <w:r w:rsidR="00426FB9" w:rsidRPr="0048096F">
        <w:t>992-</w:t>
      </w:r>
      <w:r w:rsidR="00AA008B" w:rsidRPr="0048096F">
        <w:t>99</w:t>
      </w:r>
      <w:r w:rsidR="00426FB9" w:rsidRPr="0048096F">
        <w:t>8.</w:t>
      </w:r>
      <w:r w:rsidR="007F7713" w:rsidRPr="0048096F">
        <w:t xml:space="preserve"> </w:t>
      </w:r>
      <w:r w:rsidR="00BA2BBD" w:rsidRPr="0048096F">
        <w:t>d</w:t>
      </w:r>
      <w:r w:rsidR="00AF6F12" w:rsidRPr="0048096F">
        <w:t>oi</w:t>
      </w:r>
      <w:r w:rsidR="00426FB9" w:rsidRPr="0048096F">
        <w:t>:</w:t>
      </w:r>
      <w:r w:rsidR="007F7713" w:rsidRPr="0048096F">
        <w:t xml:space="preserve"> </w:t>
      </w:r>
      <w:r w:rsidR="007C46C1" w:rsidRPr="0048096F">
        <w:t>10.1097/MLR.0b013e3182a95dd1</w:t>
      </w:r>
    </w:p>
    <w:p w14:paraId="7024213D" w14:textId="77777777" w:rsidR="0049667E" w:rsidRPr="0021613E" w:rsidRDefault="0044096B" w:rsidP="007575A4">
      <w:pPr>
        <w:pStyle w:val="h2"/>
      </w:pPr>
      <w:bookmarkStart w:id="18" w:name="_Toc435205972"/>
      <w:r w:rsidRPr="0021613E">
        <w:t>Web</w:t>
      </w:r>
      <w:r w:rsidR="007F7713" w:rsidRPr="0021613E">
        <w:t xml:space="preserve"> </w:t>
      </w:r>
      <w:r w:rsidRPr="0021613E">
        <w:t>Resources</w:t>
      </w:r>
      <w:bookmarkEnd w:id="18"/>
      <w:r w:rsidR="007F7713" w:rsidRPr="0021613E">
        <w:t xml:space="preserve"> </w:t>
      </w:r>
    </w:p>
    <w:p w14:paraId="351C0DA8" w14:textId="77777777" w:rsidR="00E640F7" w:rsidRPr="0021613E" w:rsidRDefault="00E640F7" w:rsidP="007575A4">
      <w:pPr>
        <w:pStyle w:val="body-text-indent"/>
      </w:pPr>
      <w:r w:rsidRPr="0021613E">
        <w:t>Older</w:t>
      </w:r>
      <w:r w:rsidR="007F7713" w:rsidRPr="0021613E">
        <w:t xml:space="preserve"> </w:t>
      </w:r>
      <w:r w:rsidRPr="0021613E">
        <w:t>Adults.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People,</w:t>
      </w:r>
      <w:r w:rsidR="007F7713" w:rsidRPr="0021613E">
        <w:t xml:space="preserve"> </w:t>
      </w:r>
      <w:r w:rsidRPr="0021613E">
        <w:t>2020</w:t>
      </w:r>
      <w:r w:rsidR="006E12A9">
        <w:t xml:space="preserve">: </w:t>
      </w:r>
      <w:r w:rsidR="006E12A9">
        <w:br/>
      </w:r>
      <w:hyperlink r:id="rId43" w:history="1">
        <w:r w:rsidR="007C46C1" w:rsidRPr="00E95C3C">
          <w:rPr>
            <w:rStyle w:val="Hyperlink"/>
          </w:rPr>
          <w:t>http://www.healthypeople.gov/2020/topics-objectives/topic/older-adults</w:t>
        </w:r>
      </w:hyperlink>
      <w:r w:rsidR="007C46C1">
        <w:t xml:space="preserve"> </w:t>
      </w:r>
    </w:p>
    <w:p w14:paraId="1044C079" w14:textId="77777777" w:rsidR="0049667E" w:rsidRPr="0021613E" w:rsidRDefault="0049667E" w:rsidP="007575A4">
      <w:pPr>
        <w:pStyle w:val="body-text-indent"/>
        <w:rPr>
          <w:b/>
        </w:rPr>
      </w:pPr>
      <w:r w:rsidRPr="0021613E">
        <w:lastRenderedPageBreak/>
        <w:t>Administration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(AoA)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(OAA</w:t>
      </w:r>
      <w:r w:rsidR="007F7713" w:rsidRPr="0021613E">
        <w:t xml:space="preserve"> </w:t>
      </w:r>
      <w:r w:rsidRPr="0021613E">
        <w:t>Title</w:t>
      </w:r>
      <w:r w:rsidR="007F7713" w:rsidRPr="0021613E">
        <w:t xml:space="preserve"> </w:t>
      </w:r>
      <w:r w:rsidRPr="0021613E">
        <w:t>IIID)</w:t>
      </w:r>
      <w:r w:rsidR="006E12A9">
        <w:t xml:space="preserve">: </w:t>
      </w:r>
      <w:hyperlink r:id="rId44" w:history="1">
        <w:r w:rsidR="007C46C1" w:rsidRPr="00E95C3C">
          <w:rPr>
            <w:rStyle w:val="Hyperlink"/>
          </w:rPr>
          <w:t>http://www.aoa.acl.gov/AoA_Programs/HPW/Title_IIID/index.aspx</w:t>
        </w:r>
      </w:hyperlink>
      <w:r w:rsidR="00D95009">
        <w:t xml:space="preserve"> </w:t>
      </w:r>
    </w:p>
    <w:p w14:paraId="38989EA6" w14:textId="77777777" w:rsidR="00426FB9" w:rsidRPr="0021613E" w:rsidRDefault="00426FB9" w:rsidP="007575A4">
      <w:pPr>
        <w:pStyle w:val="body-text-indent"/>
      </w:pPr>
      <w:r w:rsidRPr="0021613E">
        <w:t>Obamacare</w:t>
      </w:r>
      <w:r w:rsidR="007F7713" w:rsidRPr="0021613E">
        <w:t xml:space="preserve"> </w:t>
      </w:r>
      <w:r w:rsidRPr="0021613E">
        <w:t>Facts.</w:t>
      </w:r>
      <w:r w:rsidR="007F7713" w:rsidRPr="0021613E">
        <w:t xml:space="preserve"> </w:t>
      </w:r>
      <w:r w:rsidRPr="0021613E">
        <w:t>Affordable</w:t>
      </w:r>
      <w:r w:rsidR="007F7713" w:rsidRPr="0021613E">
        <w:t xml:space="preserve"> </w:t>
      </w:r>
      <w:r w:rsidRPr="0021613E">
        <w:t>Care</w:t>
      </w:r>
      <w:r w:rsidR="007F7713" w:rsidRPr="0021613E">
        <w:t xml:space="preserve"> </w:t>
      </w:r>
      <w:r w:rsidRPr="0021613E">
        <w:t>Act</w:t>
      </w:r>
      <w:r w:rsidR="007F7713" w:rsidRPr="0021613E">
        <w:t xml:space="preserve"> </w:t>
      </w:r>
      <w:r w:rsidRPr="0021613E">
        <w:t>Summary</w:t>
      </w:r>
      <w:r w:rsidR="006E12A9">
        <w:t xml:space="preserve">: </w:t>
      </w:r>
      <w:r w:rsidR="006E12A9">
        <w:br/>
      </w:r>
      <w:hyperlink r:id="rId45" w:history="1">
        <w:r w:rsidR="007C46C1" w:rsidRPr="00E95C3C">
          <w:rPr>
            <w:rStyle w:val="Hyperlink"/>
            <w:bCs/>
          </w:rPr>
          <w:t>http://obamacarefacts.com/affordablecareact-summary/</w:t>
        </w:r>
      </w:hyperlink>
      <w:r w:rsidR="007C46C1">
        <w:rPr>
          <w:bCs/>
        </w:rPr>
        <w:t xml:space="preserve"> </w:t>
      </w:r>
    </w:p>
    <w:p w14:paraId="520B2517" w14:textId="38DCC19E" w:rsidR="00426FB9" w:rsidRPr="0021613E" w:rsidRDefault="00426FB9" w:rsidP="007575A4">
      <w:pPr>
        <w:pStyle w:val="body-text-indent"/>
      </w:pPr>
      <w:r w:rsidRPr="0021613E">
        <w:rPr>
          <w:bCs/>
        </w:rPr>
        <w:t>National</w:t>
      </w:r>
      <w:r w:rsidR="007F7713" w:rsidRPr="0021613E">
        <w:rPr>
          <w:bCs/>
        </w:rPr>
        <w:t xml:space="preserve"> </w:t>
      </w:r>
      <w:r w:rsidRPr="0021613E">
        <w:rPr>
          <w:bCs/>
        </w:rPr>
        <w:t>Conference</w:t>
      </w:r>
      <w:r w:rsidR="007F7713" w:rsidRPr="0021613E">
        <w:rPr>
          <w:bCs/>
        </w:rPr>
        <w:t xml:space="preserve"> </w:t>
      </w:r>
      <w:r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Pr="0021613E">
        <w:rPr>
          <w:bCs/>
        </w:rPr>
        <w:t>State</w:t>
      </w:r>
      <w:r w:rsidR="007F7713" w:rsidRPr="0021613E">
        <w:rPr>
          <w:bCs/>
        </w:rPr>
        <w:t xml:space="preserve"> </w:t>
      </w:r>
      <w:r w:rsidRPr="0021613E">
        <w:rPr>
          <w:bCs/>
        </w:rPr>
        <w:t>Legislatures.</w:t>
      </w:r>
      <w:r w:rsidR="007F7713" w:rsidRPr="0021613E">
        <w:rPr>
          <w:bCs/>
        </w:rPr>
        <w:t xml:space="preserve"> </w:t>
      </w:r>
      <w:r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Pr="0021613E">
        <w:rPr>
          <w:bCs/>
        </w:rPr>
        <w:t>Affordable</w:t>
      </w:r>
      <w:r w:rsidR="007F7713" w:rsidRPr="0021613E">
        <w:rPr>
          <w:bCs/>
        </w:rPr>
        <w:t xml:space="preserve"> </w:t>
      </w:r>
      <w:r w:rsidRPr="0021613E">
        <w:rPr>
          <w:bCs/>
        </w:rPr>
        <w:t>Care</w:t>
      </w:r>
      <w:r w:rsidR="007F7713" w:rsidRPr="0021613E">
        <w:rPr>
          <w:bCs/>
        </w:rPr>
        <w:t xml:space="preserve"> </w:t>
      </w:r>
      <w:r w:rsidRPr="0021613E">
        <w:rPr>
          <w:bCs/>
        </w:rPr>
        <w:t>Act;</w:t>
      </w:r>
      <w:r w:rsidR="007F7713" w:rsidRPr="0021613E">
        <w:rPr>
          <w:bCs/>
        </w:rPr>
        <w:t xml:space="preserve"> </w:t>
      </w:r>
      <w:r w:rsidRPr="0021613E">
        <w:rPr>
          <w:bCs/>
        </w:rPr>
        <w:t>Implications</w:t>
      </w:r>
      <w:r w:rsidR="007F7713" w:rsidRPr="0021613E">
        <w:rPr>
          <w:bCs/>
        </w:rPr>
        <w:t xml:space="preserve"> </w:t>
      </w:r>
      <w:r w:rsidRPr="0021613E">
        <w:rPr>
          <w:bCs/>
        </w:rPr>
        <w:t>for</w:t>
      </w:r>
      <w:r w:rsidR="007F7713" w:rsidRPr="0021613E">
        <w:rPr>
          <w:bCs/>
        </w:rPr>
        <w:t xml:space="preserve"> </w:t>
      </w:r>
      <w:r w:rsidRPr="0021613E">
        <w:rPr>
          <w:bCs/>
        </w:rPr>
        <w:t>Adolescents</w:t>
      </w:r>
      <w:r w:rsidR="007F7713" w:rsidRPr="0021613E">
        <w:rPr>
          <w:bCs/>
        </w:rPr>
        <w:t xml:space="preserve"> </w:t>
      </w:r>
      <w:r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Pr="0021613E">
        <w:rPr>
          <w:bCs/>
        </w:rPr>
        <w:t>Young</w:t>
      </w:r>
      <w:r w:rsidR="007F7713" w:rsidRPr="0021613E">
        <w:rPr>
          <w:bCs/>
        </w:rPr>
        <w:t xml:space="preserve"> </w:t>
      </w:r>
      <w:r w:rsidRPr="0021613E">
        <w:rPr>
          <w:bCs/>
        </w:rPr>
        <w:t>Adults</w:t>
      </w:r>
      <w:r w:rsidR="006E12A9">
        <w:rPr>
          <w:bCs/>
        </w:rPr>
        <w:t xml:space="preserve">: </w:t>
      </w:r>
      <w:r w:rsidR="006E12A9">
        <w:rPr>
          <w:bCs/>
        </w:rPr>
        <w:br/>
      </w:r>
      <w:hyperlink r:id="rId46" w:history="1">
        <w:r w:rsidR="008C2EB9" w:rsidRPr="008C2EB9">
          <w:rPr>
            <w:rStyle w:val="Hyperlink"/>
          </w:rPr>
          <w:t>http://nahic.ucsf.edu/resources/aca/</w:t>
        </w:r>
      </w:hyperlink>
    </w:p>
    <w:p w14:paraId="109AB495" w14:textId="77777777" w:rsidR="00426FB9" w:rsidRPr="0021613E" w:rsidRDefault="00426FB9" w:rsidP="007575A4">
      <w:pPr>
        <w:pStyle w:val="body-text-indent"/>
      </w:pPr>
      <w:r w:rsidRPr="0021613E">
        <w:t>Trust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America’s</w:t>
      </w:r>
      <w:r w:rsidR="007F7713" w:rsidRPr="0021613E">
        <w:t xml:space="preserve"> </w:t>
      </w:r>
      <w:r w:rsidRPr="0021613E">
        <w:t>Health.</w:t>
      </w:r>
      <w:r w:rsidR="007F7713" w:rsidRPr="0021613E">
        <w:t xml:space="preserve"> </w:t>
      </w:r>
      <w:r w:rsidRPr="0021613E">
        <w:t>Patient</w:t>
      </w:r>
      <w:r w:rsidR="007F7713" w:rsidRPr="0021613E">
        <w:t xml:space="preserve"> </w:t>
      </w:r>
      <w:r w:rsidRPr="0021613E">
        <w:t>Protection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Affordable</w:t>
      </w:r>
      <w:r w:rsidR="007F7713" w:rsidRPr="0021613E">
        <w:t xml:space="preserve"> </w:t>
      </w:r>
      <w:r w:rsidRPr="0021613E">
        <w:t>Care</w:t>
      </w:r>
      <w:r w:rsidR="007F7713" w:rsidRPr="0021613E">
        <w:t xml:space="preserve"> </w:t>
      </w:r>
      <w:r w:rsidRPr="0021613E">
        <w:t>Act</w:t>
      </w:r>
      <w:r w:rsidR="007F7713" w:rsidRPr="0021613E">
        <w:t xml:space="preserve"> </w:t>
      </w:r>
      <w:r w:rsidRPr="0021613E">
        <w:t>(HR</w:t>
      </w:r>
      <w:r w:rsidR="007F7713" w:rsidRPr="0021613E">
        <w:t xml:space="preserve"> </w:t>
      </w:r>
      <w:r w:rsidRPr="0021613E">
        <w:t>3590)</w:t>
      </w:r>
      <w:r w:rsidR="007F7713" w:rsidRPr="0021613E">
        <w:t xml:space="preserve"> </w:t>
      </w:r>
      <w:r w:rsidRPr="0021613E">
        <w:t>Selected</w:t>
      </w:r>
      <w:r w:rsidR="007F7713" w:rsidRPr="0021613E">
        <w:t xml:space="preserve"> </w:t>
      </w:r>
      <w:r w:rsidRPr="0021613E">
        <w:t>Prevention,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Workforce</w:t>
      </w:r>
      <w:r w:rsidR="007F7713" w:rsidRPr="0021613E">
        <w:t xml:space="preserve"> </w:t>
      </w:r>
      <w:r w:rsidRPr="0021613E">
        <w:t>Provisions</w:t>
      </w:r>
      <w:r w:rsidR="006E12A9">
        <w:t xml:space="preserve">: </w:t>
      </w:r>
      <w:r w:rsidR="006E12A9">
        <w:br/>
      </w:r>
      <w:hyperlink r:id="rId47" w:history="1">
        <w:r w:rsidRPr="007C46C1">
          <w:rPr>
            <w:rStyle w:val="Hyperlink"/>
          </w:rPr>
          <w:t>http://healthyamericans.org/assets/files/Summary.pdf</w:t>
        </w:r>
      </w:hyperlink>
      <w:r w:rsidR="007C46C1" w:rsidRPr="007C46C1">
        <w:rPr>
          <w:rStyle w:val="Hyperlink"/>
        </w:rPr>
        <w:t xml:space="preserve"> </w:t>
      </w:r>
    </w:p>
    <w:p w14:paraId="1A0E67B6" w14:textId="77777777" w:rsidR="00426FB9" w:rsidRPr="0021613E" w:rsidRDefault="00426FB9" w:rsidP="007575A4">
      <w:pPr>
        <w:pStyle w:val="body-text-indent"/>
      </w:pPr>
      <w:r w:rsidRPr="0021613E">
        <w:t>Prevention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Fund</w:t>
      </w:r>
      <w:r w:rsidR="006E12A9">
        <w:t xml:space="preserve">: </w:t>
      </w:r>
      <w:r w:rsidR="006E12A9">
        <w:br/>
      </w:r>
      <w:hyperlink r:id="rId48" w:history="1">
        <w:r w:rsidRPr="007C46C1">
          <w:rPr>
            <w:rStyle w:val="Hyperlink"/>
          </w:rPr>
          <w:t>http://www.hhs.gov/open/prevention/index.html</w:t>
        </w:r>
      </w:hyperlink>
      <w:r w:rsidR="007C46C1" w:rsidRPr="0048096F">
        <w:t xml:space="preserve"> </w:t>
      </w:r>
    </w:p>
    <w:p w14:paraId="35AD71B5" w14:textId="77777777" w:rsidR="00426FB9" w:rsidRPr="0021613E" w:rsidRDefault="00426FB9" w:rsidP="007575A4">
      <w:pPr>
        <w:pStyle w:val="body-text-indent"/>
      </w:pPr>
      <w:r w:rsidRPr="0021613E">
        <w:rPr>
          <w:bCs/>
        </w:rPr>
        <w:t>Administration</w:t>
      </w:r>
      <w:r w:rsidR="007F7713" w:rsidRPr="0021613E">
        <w:rPr>
          <w:bCs/>
        </w:rPr>
        <w:t xml:space="preserve"> </w:t>
      </w:r>
      <w:r w:rsidRPr="0021613E">
        <w:rPr>
          <w:bCs/>
        </w:rPr>
        <w:t>on</w:t>
      </w:r>
      <w:r w:rsidR="007F7713" w:rsidRPr="0021613E">
        <w:rPr>
          <w:bCs/>
        </w:rPr>
        <w:t xml:space="preserve"> </w:t>
      </w:r>
      <w:r w:rsidRPr="0021613E">
        <w:rPr>
          <w:bCs/>
        </w:rPr>
        <w:t>Aging</w:t>
      </w:r>
      <w:r w:rsidR="007F7713" w:rsidRPr="0021613E">
        <w:rPr>
          <w:bCs/>
        </w:rPr>
        <w:t xml:space="preserve"> </w:t>
      </w:r>
      <w:r w:rsidRPr="0021613E">
        <w:rPr>
          <w:bCs/>
        </w:rPr>
        <w:t>Chronic</w:t>
      </w:r>
      <w:r w:rsidR="007F7713" w:rsidRPr="0021613E">
        <w:rPr>
          <w:bCs/>
        </w:rPr>
        <w:t xml:space="preserve"> </w:t>
      </w:r>
      <w:r w:rsidRPr="0021613E">
        <w:rPr>
          <w:bCs/>
        </w:rPr>
        <w:t>Disease</w:t>
      </w:r>
      <w:r w:rsidR="007F7713" w:rsidRPr="0021613E">
        <w:rPr>
          <w:bCs/>
        </w:rPr>
        <w:t xml:space="preserve"> </w:t>
      </w:r>
      <w:r w:rsidRPr="0021613E">
        <w:rPr>
          <w:bCs/>
        </w:rPr>
        <w:t>Self-Management</w:t>
      </w:r>
      <w:r w:rsidR="007F7713" w:rsidRPr="0021613E">
        <w:rPr>
          <w:bCs/>
        </w:rPr>
        <w:t xml:space="preserve"> </w:t>
      </w:r>
      <w:r w:rsidRPr="0021613E">
        <w:rPr>
          <w:bCs/>
        </w:rPr>
        <w:t>Programs</w:t>
      </w:r>
      <w:r w:rsidR="006E12A9">
        <w:rPr>
          <w:bCs/>
        </w:rPr>
        <w:t xml:space="preserve">: </w:t>
      </w:r>
      <w:r w:rsidR="006E12A9">
        <w:rPr>
          <w:bCs/>
        </w:rPr>
        <w:br/>
      </w:r>
      <w:hyperlink r:id="rId49" w:history="1">
        <w:r w:rsidR="00F94095" w:rsidRPr="007C46C1">
          <w:rPr>
            <w:rStyle w:val="Hyperlink"/>
          </w:rPr>
          <w:t>http://www.aoa.acl.gov/AoA_Programs/HPW/ARRA/PPHF.aspx</w:t>
        </w:r>
      </w:hyperlink>
      <w:r w:rsidR="007C46C1" w:rsidRPr="0048096F">
        <w:t xml:space="preserve"> </w:t>
      </w:r>
    </w:p>
    <w:p w14:paraId="59EFF642" w14:textId="77777777" w:rsidR="00F94095" w:rsidRPr="0021613E" w:rsidRDefault="00F94095" w:rsidP="007575A4">
      <w:pPr>
        <w:pStyle w:val="body-text-indent"/>
      </w:pPr>
      <w:r w:rsidRPr="0021613E">
        <w:rPr>
          <w:bCs/>
        </w:rPr>
        <w:t>Patient</w:t>
      </w:r>
      <w:r w:rsidR="007F7713" w:rsidRPr="0021613E">
        <w:rPr>
          <w:bCs/>
        </w:rPr>
        <w:t xml:space="preserve"> </w:t>
      </w:r>
      <w:r w:rsidRPr="0021613E">
        <w:rPr>
          <w:bCs/>
        </w:rPr>
        <w:t>Centered</w:t>
      </w:r>
      <w:r w:rsidR="007F7713" w:rsidRPr="0021613E">
        <w:rPr>
          <w:bCs/>
        </w:rPr>
        <w:t xml:space="preserve"> </w:t>
      </w:r>
      <w:r w:rsidRPr="0021613E">
        <w:rPr>
          <w:bCs/>
        </w:rPr>
        <w:t>Prim</w:t>
      </w:r>
      <w:r w:rsidR="00066DA8" w:rsidRPr="0021613E">
        <w:rPr>
          <w:bCs/>
        </w:rPr>
        <w:t>ary</w:t>
      </w:r>
      <w:r w:rsidR="007F7713" w:rsidRPr="0021613E">
        <w:rPr>
          <w:bCs/>
        </w:rPr>
        <w:t xml:space="preserve"> </w:t>
      </w:r>
      <w:r w:rsidR="00066DA8" w:rsidRPr="0021613E">
        <w:rPr>
          <w:bCs/>
        </w:rPr>
        <w:t>Care</w:t>
      </w:r>
      <w:r w:rsidR="007F7713" w:rsidRPr="0021613E">
        <w:rPr>
          <w:bCs/>
        </w:rPr>
        <w:t xml:space="preserve"> </w:t>
      </w:r>
      <w:r w:rsidR="00066DA8" w:rsidRPr="0021613E">
        <w:rPr>
          <w:bCs/>
        </w:rPr>
        <w:t>Collaborative</w:t>
      </w:r>
      <w:r w:rsidR="007F7713" w:rsidRPr="0021613E">
        <w:rPr>
          <w:bCs/>
        </w:rPr>
        <w:t xml:space="preserve"> </w:t>
      </w:r>
      <w:r w:rsidR="00066DA8" w:rsidRPr="0021613E">
        <w:rPr>
          <w:bCs/>
        </w:rPr>
        <w:t>website</w:t>
      </w:r>
      <w:r w:rsidR="006E12A9">
        <w:rPr>
          <w:bCs/>
        </w:rPr>
        <w:t xml:space="preserve">: </w:t>
      </w:r>
      <w:r w:rsidR="006E12A9">
        <w:rPr>
          <w:bCs/>
        </w:rPr>
        <w:br/>
      </w:r>
      <w:hyperlink r:id="rId50" w:history="1">
        <w:r w:rsidRPr="007C46C1">
          <w:rPr>
            <w:rStyle w:val="Hyperlink"/>
          </w:rPr>
          <w:t>https://www.pcpcc.org/about/medical-home</w:t>
        </w:r>
      </w:hyperlink>
      <w:r w:rsidR="007C46C1" w:rsidRPr="007C46C1">
        <w:rPr>
          <w:rStyle w:val="Hyperlink"/>
        </w:rPr>
        <w:t xml:space="preserve"> </w:t>
      </w:r>
    </w:p>
    <w:p w14:paraId="7F22AAE6" w14:textId="33C1837D" w:rsidR="001F55D4" w:rsidRDefault="001F55D4" w:rsidP="007575A4">
      <w:pPr>
        <w:pStyle w:val="body-text-indent"/>
        <w:rPr>
          <w:szCs w:val="24"/>
        </w:rPr>
      </w:pPr>
      <w:r>
        <w:rPr>
          <w:szCs w:val="24"/>
        </w:rPr>
        <w:t>N</w:t>
      </w:r>
      <w:r w:rsidR="004E71C4">
        <w:rPr>
          <w:szCs w:val="24"/>
        </w:rPr>
        <w:t>ASW</w:t>
      </w:r>
      <w:r>
        <w:rPr>
          <w:szCs w:val="24"/>
        </w:rPr>
        <w:t xml:space="preserve"> Advocacy Issues: Health and Behavior Assessment and Intervention (HBAI): </w:t>
      </w:r>
      <w:hyperlink r:id="rId51" w:history="1">
        <w:r w:rsidRPr="004E71C4">
          <w:rPr>
            <w:rStyle w:val="Hyperlink"/>
            <w:rFonts w:asciiTheme="majorHAnsi" w:hAnsiTheme="majorHAnsi"/>
            <w:bCs/>
          </w:rPr>
          <w:t>https://www.socialworkers.org/advocacy/issues/health_behavior_assessment_intervention.asp</w:t>
        </w:r>
      </w:hyperlink>
    </w:p>
    <w:p w14:paraId="2399C60E" w14:textId="700332DC" w:rsidR="007B48BE" w:rsidRPr="0021613E" w:rsidRDefault="007B48BE" w:rsidP="007575A4">
      <w:pPr>
        <w:pStyle w:val="body-text-indent"/>
        <w:rPr>
          <w:szCs w:val="24"/>
        </w:rPr>
      </w:pPr>
      <w:r w:rsidRPr="0021613E">
        <w:rPr>
          <w:szCs w:val="24"/>
        </w:rPr>
        <w:t>NCOA</w:t>
      </w:r>
      <w:r w:rsidR="007F7713" w:rsidRPr="0021613E">
        <w:rPr>
          <w:szCs w:val="24"/>
        </w:rPr>
        <w:t xml:space="preserve"> </w:t>
      </w:r>
      <w:r w:rsidRPr="0021613E">
        <w:rPr>
          <w:szCs w:val="24"/>
        </w:rPr>
        <w:t>HBAI</w:t>
      </w:r>
      <w:r w:rsidR="007F7713" w:rsidRPr="0021613E">
        <w:rPr>
          <w:szCs w:val="24"/>
        </w:rPr>
        <w:t xml:space="preserve"> </w:t>
      </w:r>
      <w:r w:rsidRPr="0021613E">
        <w:rPr>
          <w:szCs w:val="24"/>
        </w:rPr>
        <w:t>Service</w:t>
      </w:r>
      <w:r w:rsidR="007F7713" w:rsidRPr="0021613E">
        <w:rPr>
          <w:szCs w:val="24"/>
        </w:rPr>
        <w:t xml:space="preserve"> </w:t>
      </w:r>
      <w:r w:rsidRPr="0021613E">
        <w:rPr>
          <w:szCs w:val="24"/>
        </w:rPr>
        <w:t>TipSheet</w:t>
      </w:r>
      <w:r w:rsidR="006E12A9">
        <w:rPr>
          <w:szCs w:val="24"/>
        </w:rPr>
        <w:t xml:space="preserve">: </w:t>
      </w:r>
      <w:r w:rsidR="006E12A9">
        <w:rPr>
          <w:szCs w:val="24"/>
        </w:rPr>
        <w:br/>
      </w:r>
      <w:hyperlink r:id="rId52" w:history="1">
        <w:r w:rsidR="007C46C1" w:rsidRPr="00E95C3C">
          <w:rPr>
            <w:rStyle w:val="Hyperlink"/>
            <w:bCs/>
            <w:kern w:val="24"/>
            <w:szCs w:val="24"/>
          </w:rPr>
          <w:t>https://www.ncoa.org/resources/hbai-services-tip-sheet/</w:t>
        </w:r>
      </w:hyperlink>
      <w:r w:rsidR="007C46C1">
        <w:rPr>
          <w:bCs/>
          <w:kern w:val="24"/>
          <w:szCs w:val="24"/>
        </w:rPr>
        <w:t xml:space="preserve"> </w:t>
      </w:r>
    </w:p>
    <w:p w14:paraId="5D4FD05D" w14:textId="77777777" w:rsidR="007B48BE" w:rsidRPr="0021613E" w:rsidRDefault="007B48BE" w:rsidP="007575A4">
      <w:pPr>
        <w:pStyle w:val="body-text-indent"/>
      </w:pPr>
      <w:r w:rsidRPr="0021613E">
        <w:t>NCOA</w:t>
      </w:r>
      <w:r w:rsidR="007F7713" w:rsidRPr="0021613E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Federally</w:t>
      </w:r>
      <w:r w:rsidR="007F7713" w:rsidRPr="0021613E">
        <w:t xml:space="preserve"> </w:t>
      </w:r>
      <w:r w:rsidRPr="0021613E">
        <w:t>Qualified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Center</w:t>
      </w:r>
      <w:r w:rsidR="007F7713" w:rsidRPr="0021613E">
        <w:t xml:space="preserve"> </w:t>
      </w:r>
      <w:r w:rsidRPr="0021613E">
        <w:t>TipSheet</w:t>
      </w:r>
      <w:r w:rsidR="006E12A9">
        <w:t xml:space="preserve">: </w:t>
      </w:r>
      <w:r w:rsidR="006E12A9">
        <w:br/>
      </w:r>
      <w:hyperlink r:id="rId53" w:history="1">
        <w:r w:rsidR="007C46C1" w:rsidRPr="00E95C3C">
          <w:rPr>
            <w:rStyle w:val="Hyperlink"/>
          </w:rPr>
          <w:t>https://www.ncoa.org/resources/how-to-work-with-a-federally-qualified-health-center/</w:t>
        </w:r>
      </w:hyperlink>
      <w:r w:rsidR="007C46C1">
        <w:t xml:space="preserve"> </w:t>
      </w:r>
    </w:p>
    <w:p w14:paraId="59F97259" w14:textId="77777777" w:rsidR="007575A4" w:rsidRPr="0021613E" w:rsidRDefault="007575A4" w:rsidP="0048096F">
      <w:pPr>
        <w:pStyle w:val="body-text-indent"/>
      </w:pPr>
      <w:r w:rsidRPr="0021613E">
        <w:br w:type="page"/>
      </w:r>
    </w:p>
    <w:p w14:paraId="51A4B61E" w14:textId="77777777" w:rsidR="004B4EB6" w:rsidRPr="0021613E" w:rsidRDefault="004B4EB6" w:rsidP="007575A4">
      <w:pPr>
        <w:pStyle w:val="h1"/>
      </w:pPr>
      <w:bookmarkStart w:id="19" w:name="_Toc435205973"/>
      <w:r w:rsidRPr="0021613E">
        <w:lastRenderedPageBreak/>
        <w:t>Section</w:t>
      </w:r>
      <w:r w:rsidR="007F7713" w:rsidRPr="0021613E">
        <w:t xml:space="preserve"> </w:t>
      </w:r>
      <w:r w:rsidRPr="0021613E">
        <w:t>4</w:t>
      </w:r>
      <w:r w:rsidR="007575A4" w:rsidRPr="0021613E">
        <w:br/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Planning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Evaluation</w:t>
      </w:r>
      <w:bookmarkEnd w:id="19"/>
    </w:p>
    <w:p w14:paraId="36EB8B6B" w14:textId="77777777" w:rsidR="004B4EB6" w:rsidRPr="0021613E" w:rsidRDefault="004B4EB6" w:rsidP="007575A4">
      <w:pPr>
        <w:pStyle w:val="h2"/>
      </w:pPr>
      <w:bookmarkStart w:id="20" w:name="_Toc435205974"/>
      <w:r w:rsidRPr="0021613E">
        <w:t>Introduction</w:t>
      </w:r>
      <w:bookmarkEnd w:id="20"/>
    </w:p>
    <w:p w14:paraId="05505EA4" w14:textId="77777777" w:rsidR="004B4EB6" w:rsidRPr="0021613E" w:rsidRDefault="004B4EB6" w:rsidP="007575A4">
      <w:pPr>
        <w:pStyle w:val="body-text"/>
      </w:pPr>
      <w:r w:rsidRPr="0021613E">
        <w:t>This</w:t>
      </w:r>
      <w:r w:rsidR="007F7713" w:rsidRPr="0021613E">
        <w:t xml:space="preserve"> </w:t>
      </w:r>
      <w:r w:rsidRPr="0021613E">
        <w:t>section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overview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steps,</w:t>
      </w:r>
      <w:r w:rsidR="007F7713" w:rsidRPr="0021613E">
        <w:t xml:space="preserve"> </w:t>
      </w:r>
      <w:r w:rsidRPr="0021613E">
        <w:t>tools</w:t>
      </w:r>
      <w:r w:rsidR="00B54DF5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frameworks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planning,</w:t>
      </w:r>
      <w:r w:rsidR="007F7713" w:rsidRPr="0021613E">
        <w:t xml:space="preserve"> </w:t>
      </w:r>
      <w:r w:rsidRPr="0021613E">
        <w:t>implementation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evaluation.</w:t>
      </w:r>
      <w:r w:rsidR="00D95009">
        <w:t xml:space="preserve"> </w:t>
      </w:r>
      <w:r w:rsidRPr="0021613E">
        <w:t>It</w:t>
      </w:r>
      <w:r w:rsidR="007F7713" w:rsidRPr="0021613E">
        <w:t xml:space="preserve"> </w:t>
      </w:r>
      <w:r w:rsidR="00B54DF5">
        <w:t>uses</w:t>
      </w:r>
      <w:r w:rsidR="00B54DF5" w:rsidRPr="0021613E">
        <w:t xml:space="preserve"> </w:t>
      </w:r>
      <w:r w:rsidRPr="0021613E">
        <w:t>existing</w:t>
      </w:r>
      <w:r w:rsidR="007F7713" w:rsidRPr="0021613E">
        <w:t xml:space="preserve"> </w:t>
      </w:r>
      <w:r w:rsidRPr="0021613E">
        <w:t>resources,</w:t>
      </w:r>
      <w:r w:rsidR="007F7713" w:rsidRPr="0021613E">
        <w:t xml:space="preserve"> </w:t>
      </w:r>
      <w:r w:rsidRPr="0021613E">
        <w:t>such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step-by-step</w:t>
      </w:r>
      <w:r w:rsidR="007F7713" w:rsidRPr="0021613E">
        <w:t xml:space="preserve"> </w:t>
      </w:r>
      <w:r w:rsidRPr="0021613E">
        <w:rPr>
          <w:i/>
        </w:rPr>
        <w:t>Community</w:t>
      </w:r>
      <w:r w:rsidR="007F7713" w:rsidRPr="0021613E">
        <w:rPr>
          <w:i/>
        </w:rPr>
        <w:t xml:space="preserve"> </w:t>
      </w:r>
      <w:r w:rsidRPr="0021613E">
        <w:rPr>
          <w:i/>
        </w:rPr>
        <w:t>Research</w:t>
      </w:r>
      <w:r w:rsidR="007F7713" w:rsidRPr="0021613E">
        <w:rPr>
          <w:i/>
        </w:rPr>
        <w:t xml:space="preserve"> </w:t>
      </w:r>
      <w:r w:rsidRPr="0021613E">
        <w:rPr>
          <w:i/>
        </w:rPr>
        <w:t>Center</w:t>
      </w:r>
      <w:r w:rsidR="007F7713" w:rsidRPr="0021613E">
        <w:rPr>
          <w:i/>
        </w:rPr>
        <w:t xml:space="preserve"> </w:t>
      </w:r>
      <w:r w:rsidRPr="0021613E">
        <w:rPr>
          <w:i/>
        </w:rPr>
        <w:t>for</w:t>
      </w:r>
      <w:r w:rsidR="007F7713" w:rsidRPr="0021613E">
        <w:rPr>
          <w:i/>
        </w:rPr>
        <w:t xml:space="preserve"> </w:t>
      </w:r>
      <w:r w:rsidRPr="0021613E">
        <w:rPr>
          <w:i/>
        </w:rPr>
        <w:t>Senior</w:t>
      </w:r>
      <w:r w:rsidR="007F7713" w:rsidRPr="0021613E">
        <w:rPr>
          <w:i/>
        </w:rPr>
        <w:t xml:space="preserve"> </w:t>
      </w:r>
      <w:r w:rsidRPr="0021613E">
        <w:rPr>
          <w:i/>
        </w:rPr>
        <w:t>Health</w:t>
      </w:r>
      <w:r w:rsidR="007F7713" w:rsidRPr="0021613E">
        <w:rPr>
          <w:i/>
        </w:rPr>
        <w:t xml:space="preserve"> </w:t>
      </w:r>
      <w:r w:rsidRPr="0021613E">
        <w:rPr>
          <w:i/>
        </w:rPr>
        <w:t>(CRC-SH)</w:t>
      </w:r>
      <w:r w:rsidR="007F7713" w:rsidRPr="0021613E">
        <w:rPr>
          <w:i/>
        </w:rPr>
        <w:t xml:space="preserve"> </w:t>
      </w:r>
      <w:r w:rsidRPr="0021613E">
        <w:rPr>
          <w:i/>
        </w:rPr>
        <w:t>Toolkit</w:t>
      </w:r>
      <w:r w:rsidR="007F7713" w:rsidRPr="0021613E">
        <w:rPr>
          <w:i/>
        </w:rPr>
        <w:t xml:space="preserve"> </w:t>
      </w:r>
      <w:r w:rsidRPr="0021613E">
        <w:rPr>
          <w:i/>
        </w:rPr>
        <w:t>on</w:t>
      </w:r>
      <w:r w:rsidR="004C02C5" w:rsidRPr="0021613E">
        <w:rPr>
          <w:i/>
        </w:rPr>
        <w:t xml:space="preserve"> </w:t>
      </w:r>
      <w:r w:rsidRPr="0021613E">
        <w:rPr>
          <w:i/>
        </w:rPr>
        <w:t>Evidence-Based</w:t>
      </w:r>
      <w:r w:rsidR="007F7713" w:rsidRPr="0021613E">
        <w:rPr>
          <w:i/>
        </w:rPr>
        <w:t xml:space="preserve"> </w:t>
      </w:r>
      <w:r w:rsidRPr="0021613E">
        <w:rPr>
          <w:i/>
        </w:rPr>
        <w:t>Programming</w:t>
      </w:r>
      <w:r w:rsidR="007F7713" w:rsidRPr="0021613E">
        <w:rPr>
          <w:i/>
        </w:rPr>
        <w:t xml:space="preserve"> </w:t>
      </w:r>
      <w:r w:rsidRPr="0021613E">
        <w:rPr>
          <w:i/>
        </w:rPr>
        <w:t>for</w:t>
      </w:r>
      <w:r w:rsidR="007F7713" w:rsidRPr="0021613E">
        <w:rPr>
          <w:i/>
        </w:rPr>
        <w:t xml:space="preserve"> </w:t>
      </w:r>
      <w:r w:rsidRPr="0021613E">
        <w:rPr>
          <w:i/>
        </w:rPr>
        <w:t>Seniors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rPr>
          <w:i/>
        </w:rPr>
        <w:t>RE-AIM</w:t>
      </w:r>
      <w:r w:rsidR="007F7713" w:rsidRPr="0021613E">
        <w:rPr>
          <w:i/>
        </w:rPr>
        <w:t xml:space="preserve"> </w:t>
      </w:r>
      <w:r w:rsidRPr="0021613E">
        <w:rPr>
          <w:i/>
        </w:rPr>
        <w:t>Framework</w:t>
      </w:r>
      <w:r w:rsidRPr="0021613E">
        <w:t>,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identify</w:t>
      </w:r>
      <w:r w:rsidR="007F7713" w:rsidRPr="0021613E">
        <w:t xml:space="preserve"> </w:t>
      </w:r>
      <w:r w:rsidRPr="0021613E">
        <w:t>well-tested</w:t>
      </w:r>
      <w:r w:rsidR="007F7713" w:rsidRPr="0021613E">
        <w:t xml:space="preserve"> </w:t>
      </w:r>
      <w:r w:rsidRPr="0021613E">
        <w:t>methods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planning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evaluation.</w:t>
      </w:r>
      <w:r w:rsidR="00D95009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often</w:t>
      </w:r>
      <w:r w:rsidR="007F7713" w:rsidRPr="0021613E">
        <w:t xml:space="preserve"> </w:t>
      </w:r>
      <w:r w:rsidRPr="0021613E">
        <w:t>called</w:t>
      </w:r>
      <w:r w:rsidR="007F7713" w:rsidRPr="0021613E">
        <w:t xml:space="preserve"> </w:t>
      </w:r>
      <w:r w:rsidRPr="0021613E">
        <w:t>upon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development</w:t>
      </w:r>
      <w:r w:rsidR="007F7713" w:rsidRPr="0021613E">
        <w:t xml:space="preserve"> </w:t>
      </w:r>
      <w:r w:rsidRPr="0021613E">
        <w:t>leadership.</w:t>
      </w:r>
      <w:r w:rsidR="00D95009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materials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section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help</w:t>
      </w:r>
      <w:r w:rsidR="007F7713" w:rsidRPr="0021613E">
        <w:t xml:space="preserve"> </w:t>
      </w:r>
      <w:r w:rsidRPr="0021613E">
        <w:t>prepare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others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plan,</w:t>
      </w:r>
      <w:r w:rsidR="007F7713" w:rsidRPr="0021613E">
        <w:t xml:space="preserve"> </w:t>
      </w:r>
      <w:r w:rsidRPr="0021613E">
        <w:t>deliver</w:t>
      </w:r>
      <w:r w:rsidR="00B54DF5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evaluate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effectively.</w:t>
      </w:r>
      <w:r w:rsidR="00D95009">
        <w:t xml:space="preserve"> </w:t>
      </w:r>
    </w:p>
    <w:p w14:paraId="774B7A17" w14:textId="77777777" w:rsidR="004B4EB6" w:rsidRPr="0021613E" w:rsidRDefault="004B4EB6" w:rsidP="007575A4">
      <w:pPr>
        <w:pStyle w:val="body-text"/>
      </w:pPr>
      <w:r w:rsidRPr="0021613E">
        <w:t>Note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under</w:t>
      </w:r>
      <w:r w:rsidR="007F7713" w:rsidRPr="0021613E">
        <w:t xml:space="preserve"> </w:t>
      </w:r>
      <w:r w:rsidRPr="0021613E">
        <w:t>“ancillary</w:t>
      </w:r>
      <w:r w:rsidR="007F7713" w:rsidRPr="0021613E">
        <w:t xml:space="preserve"> </w:t>
      </w:r>
      <w:r w:rsidRPr="0021613E">
        <w:t>topics”</w:t>
      </w:r>
      <w:r w:rsidR="007F7713" w:rsidRPr="0021613E">
        <w:t xml:space="preserve"> </w:t>
      </w:r>
      <w:r w:rsidRPr="0021613E">
        <w:t>there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interactive</w:t>
      </w:r>
      <w:r w:rsidR="007F7713" w:rsidRPr="0021613E">
        <w:t xml:space="preserve"> </w:t>
      </w:r>
      <w:r w:rsidRPr="0021613E">
        <w:t>online</w:t>
      </w:r>
      <w:r w:rsidR="007F7713" w:rsidRPr="0021613E">
        <w:t xml:space="preserve"> </w:t>
      </w:r>
      <w:r w:rsidRPr="0021613E">
        <w:t>training</w:t>
      </w:r>
      <w:r w:rsidR="007F7713" w:rsidRPr="0021613E">
        <w:t xml:space="preserve"> </w:t>
      </w:r>
      <w:r w:rsidRPr="0021613E">
        <w:t>module,</w:t>
      </w:r>
      <w:r w:rsidR="007F7713" w:rsidRPr="0021613E">
        <w:t xml:space="preserve"> </w:t>
      </w:r>
      <w:r w:rsidRPr="0021613E">
        <w:rPr>
          <w:i/>
        </w:rPr>
        <w:t>Creating</w:t>
      </w:r>
      <w:r w:rsidR="007F7713" w:rsidRPr="0021613E">
        <w:rPr>
          <w:i/>
        </w:rPr>
        <w:t xml:space="preserve"> </w:t>
      </w:r>
      <w:r w:rsidRPr="0021613E">
        <w:rPr>
          <w:i/>
        </w:rPr>
        <w:t>a</w:t>
      </w:r>
      <w:r w:rsidR="007F7713" w:rsidRPr="0021613E">
        <w:rPr>
          <w:i/>
        </w:rPr>
        <w:t xml:space="preserve"> </w:t>
      </w:r>
      <w:r w:rsidRPr="0021613E">
        <w:rPr>
          <w:i/>
        </w:rPr>
        <w:t>Business</w:t>
      </w:r>
      <w:r w:rsidR="007F7713" w:rsidRPr="0021613E">
        <w:rPr>
          <w:i/>
        </w:rPr>
        <w:t xml:space="preserve"> </w:t>
      </w:r>
      <w:r w:rsidRPr="0021613E">
        <w:rPr>
          <w:i/>
        </w:rPr>
        <w:t>Plan</w:t>
      </w:r>
      <w:r w:rsidR="007F7713" w:rsidRPr="0021613E">
        <w:rPr>
          <w:i/>
        </w:rPr>
        <w:t xml:space="preserve"> </w:t>
      </w:r>
      <w:r w:rsidRPr="0021613E">
        <w:rPr>
          <w:i/>
        </w:rPr>
        <w:t>for</w:t>
      </w:r>
      <w:r w:rsidR="007F7713" w:rsidRPr="0021613E">
        <w:rPr>
          <w:i/>
        </w:rPr>
        <w:t xml:space="preserve"> </w:t>
      </w:r>
      <w:r w:rsidRPr="0021613E">
        <w:rPr>
          <w:i/>
        </w:rPr>
        <w:t>Healthy</w:t>
      </w:r>
      <w:r w:rsidR="007F7713" w:rsidRPr="0021613E">
        <w:rPr>
          <w:i/>
        </w:rPr>
        <w:t xml:space="preserve"> </w:t>
      </w:r>
      <w:r w:rsidRPr="0021613E">
        <w:rPr>
          <w:i/>
        </w:rPr>
        <w:t>Aging</w:t>
      </w:r>
      <w:r w:rsidR="007F7713" w:rsidRPr="0021613E">
        <w:rPr>
          <w:i/>
        </w:rPr>
        <w:t xml:space="preserve"> </w:t>
      </w:r>
      <w:r w:rsidRPr="0021613E">
        <w:rPr>
          <w:i/>
        </w:rPr>
        <w:t>Programs,</w:t>
      </w:r>
      <w:r w:rsidR="007F7713" w:rsidRPr="0021613E">
        <w:rPr>
          <w:i/>
        </w:rPr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step-by-step</w:t>
      </w:r>
      <w:r w:rsidR="007F7713" w:rsidRPr="0021613E">
        <w:t xml:space="preserve"> </w:t>
      </w:r>
      <w:r w:rsidRPr="0021613E">
        <w:t>guidance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thinking</w:t>
      </w:r>
      <w:r w:rsidR="007F7713" w:rsidRPr="0021613E">
        <w:t xml:space="preserve"> </w:t>
      </w:r>
      <w:r w:rsidRPr="0021613E">
        <w:t>through</w:t>
      </w:r>
      <w:r w:rsidR="007F7713" w:rsidRPr="0021613E">
        <w:t xml:space="preserve"> </w:t>
      </w:r>
      <w:r w:rsidRPr="0021613E">
        <w:t>ways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diversify</w:t>
      </w:r>
      <w:r w:rsidR="007F7713" w:rsidRPr="0021613E">
        <w:t xml:space="preserve"> </w:t>
      </w:r>
      <w:r w:rsidRPr="0021613E">
        <w:t>funding</w:t>
      </w:r>
      <w:r w:rsidR="007F7713" w:rsidRPr="0021613E">
        <w:t xml:space="preserve"> </w:t>
      </w:r>
      <w:r w:rsidRPr="0021613E">
        <w:t>streams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construct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business</w:t>
      </w:r>
      <w:r w:rsidR="007F7713" w:rsidRPr="0021613E">
        <w:t xml:space="preserve"> </w:t>
      </w:r>
      <w:r w:rsidRPr="0021613E">
        <w:t>plan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help</w:t>
      </w:r>
      <w:r w:rsidR="007F7713" w:rsidRPr="0021613E">
        <w:t xml:space="preserve"> </w:t>
      </w:r>
      <w:r w:rsidRPr="0021613E">
        <w:t>build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long-term</w:t>
      </w:r>
      <w:r w:rsidR="007F7713" w:rsidRPr="0021613E">
        <w:t xml:space="preserve"> </w:t>
      </w:r>
      <w:r w:rsidRPr="0021613E">
        <w:t>plan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sustainability.</w:t>
      </w:r>
      <w:r w:rsidR="00D95009">
        <w:t xml:space="preserve"> </w:t>
      </w:r>
    </w:p>
    <w:p w14:paraId="2597AD42" w14:textId="77777777" w:rsidR="004B4EB6" w:rsidRPr="0021613E" w:rsidRDefault="004B4EB6" w:rsidP="007575A4">
      <w:pPr>
        <w:pStyle w:val="h2"/>
      </w:pPr>
      <w:bookmarkStart w:id="21" w:name="_Toc435205975"/>
      <w:r w:rsidRPr="0021613E">
        <w:t>PowerPoint</w:t>
      </w:r>
      <w:r w:rsidR="007F7713" w:rsidRPr="0021613E">
        <w:t xml:space="preserve"> </w:t>
      </w:r>
      <w:r w:rsidRPr="0021613E">
        <w:t>Slides</w:t>
      </w:r>
      <w:bookmarkEnd w:id="21"/>
    </w:p>
    <w:p w14:paraId="46DE7BD7" w14:textId="277C5A94" w:rsidR="004B4EB6" w:rsidRPr="0021613E" w:rsidRDefault="00CB0048" w:rsidP="007575A4">
      <w:pPr>
        <w:pStyle w:val="bullet-level1"/>
      </w:pPr>
      <w:hyperlink r:id="rId54" w:history="1">
        <w:r w:rsidR="004B4EB6" w:rsidRPr="00CB0048">
          <w:rPr>
            <w:rStyle w:val="Hyperlink"/>
          </w:rPr>
          <w:t>Program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Planning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Steps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for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Evidence-based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Health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Promotion</w:t>
        </w:r>
        <w:r w:rsidR="007F7713" w:rsidRPr="00CB0048">
          <w:rPr>
            <w:rStyle w:val="Hyperlink"/>
          </w:rPr>
          <w:t xml:space="preserve"> </w:t>
        </w:r>
        <w:r w:rsidR="004B4EB6" w:rsidRPr="00CB0048">
          <w:rPr>
            <w:rStyle w:val="Hyperlink"/>
          </w:rPr>
          <w:t>Programs</w:t>
        </w:r>
      </w:hyperlink>
      <w:r w:rsidR="007F7713" w:rsidRPr="0021613E">
        <w:t xml:space="preserve"> </w:t>
      </w:r>
    </w:p>
    <w:p w14:paraId="6041D027" w14:textId="445967F2" w:rsidR="004B4EB6" w:rsidRPr="0021613E" w:rsidRDefault="00CB0048" w:rsidP="007575A4">
      <w:pPr>
        <w:pStyle w:val="bullet-level1"/>
      </w:pPr>
      <w:hyperlink r:id="rId55" w:history="1">
        <w:r w:rsidR="004B4EB6" w:rsidRPr="00CB0048">
          <w:rPr>
            <w:rStyle w:val="Hyperlink"/>
          </w:rPr>
          <w:t>RE-AIM</w:t>
        </w:r>
        <w:r w:rsidR="007F7713" w:rsidRPr="00CB0048">
          <w:rPr>
            <w:rStyle w:val="Hyperlink"/>
          </w:rPr>
          <w:t xml:space="preserve"> </w:t>
        </w:r>
        <w:r w:rsidR="00A71CA1" w:rsidRPr="00CB0048">
          <w:rPr>
            <w:rStyle w:val="Hyperlink"/>
          </w:rPr>
          <w:t>Framework</w:t>
        </w:r>
      </w:hyperlink>
    </w:p>
    <w:p w14:paraId="57DB5B55" w14:textId="77777777" w:rsidR="004B4EB6" w:rsidRPr="0021613E" w:rsidRDefault="004B4EB6" w:rsidP="007575A4">
      <w:pPr>
        <w:pStyle w:val="h2"/>
      </w:pPr>
      <w:bookmarkStart w:id="22" w:name="_Toc435205976"/>
      <w:r w:rsidRPr="0021613E">
        <w:t>Bibliography</w:t>
      </w:r>
      <w:bookmarkEnd w:id="22"/>
      <w:r w:rsidR="007F7713" w:rsidRPr="0021613E">
        <w:t xml:space="preserve"> </w:t>
      </w:r>
    </w:p>
    <w:p w14:paraId="154BACB0" w14:textId="77777777" w:rsidR="004C02C5" w:rsidRPr="0021613E" w:rsidRDefault="004C02C5" w:rsidP="004C02C5">
      <w:pPr>
        <w:pStyle w:val="reference"/>
        <w:rPr>
          <w:bCs/>
        </w:rPr>
      </w:pPr>
      <w:r w:rsidRPr="0021613E">
        <w:t xml:space="preserve">Frank, J. C., Coviak, C. P., Healy, T. C., Belza, B., &amp; Casado, L. B. (2008). Addressing fidelity in evidence-based health promotion programs for older adults. </w:t>
      </w:r>
      <w:r w:rsidRPr="0021613E">
        <w:rPr>
          <w:i/>
        </w:rPr>
        <w:t>Journal of Applied Gerontology</w:t>
      </w:r>
      <w:r w:rsidRPr="0021613E">
        <w:t xml:space="preserve">, </w:t>
      </w:r>
      <w:r w:rsidRPr="0021613E">
        <w:rPr>
          <w:i/>
          <w:shd w:val="clear" w:color="auto" w:fill="FFFFFF"/>
        </w:rPr>
        <w:t>25</w:t>
      </w:r>
      <w:r w:rsidRPr="0021613E">
        <w:rPr>
          <w:shd w:val="clear" w:color="auto" w:fill="FFFFFF"/>
        </w:rPr>
        <w:t>(</w:t>
      </w:r>
      <w:r w:rsidRPr="0021613E">
        <w:rPr>
          <w:b/>
          <w:bCs/>
          <w:shd w:val="clear" w:color="auto" w:fill="FFFFFF"/>
        </w:rPr>
        <w:t>3</w:t>
      </w:r>
      <w:r w:rsidRPr="0021613E">
        <w:rPr>
          <w:shd w:val="clear" w:color="auto" w:fill="FFFFFF"/>
        </w:rPr>
        <w:t>), 197-213</w:t>
      </w:r>
      <w:r w:rsidRPr="0021613E">
        <w:t>.</w:t>
      </w:r>
    </w:p>
    <w:p w14:paraId="132CA97E" w14:textId="77777777" w:rsidR="004B4EB6" w:rsidRPr="0021613E" w:rsidRDefault="004B4EB6" w:rsidP="007575A4">
      <w:pPr>
        <w:pStyle w:val="reference"/>
      </w:pPr>
      <w:r w:rsidRPr="0021613E">
        <w:t>Glasgow,</w:t>
      </w:r>
      <w:r w:rsidR="007F7713" w:rsidRPr="0021613E">
        <w:t xml:space="preserve"> </w:t>
      </w:r>
      <w:r w:rsidRPr="0021613E">
        <w:t>R.</w:t>
      </w:r>
      <w:r w:rsidR="0067656F" w:rsidRPr="0021613E">
        <w:t xml:space="preserve"> </w:t>
      </w:r>
      <w:r w:rsidRPr="0021613E">
        <w:t>E.,</w:t>
      </w:r>
      <w:r w:rsidR="007F7713" w:rsidRPr="0021613E">
        <w:t xml:space="preserve"> </w:t>
      </w:r>
      <w:r w:rsidRPr="0021613E">
        <w:t>Vogt,</w:t>
      </w:r>
      <w:r w:rsidR="007F7713" w:rsidRPr="0021613E">
        <w:t xml:space="preserve"> </w:t>
      </w:r>
      <w:r w:rsidRPr="0021613E">
        <w:t>T.</w:t>
      </w:r>
      <w:r w:rsidR="0067656F" w:rsidRPr="0021613E">
        <w:t xml:space="preserve"> </w:t>
      </w:r>
      <w:r w:rsidRPr="0021613E">
        <w:t>M.</w:t>
      </w:r>
      <w:r w:rsidR="0067656F" w:rsidRPr="0021613E">
        <w:t>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Boles,</w:t>
      </w:r>
      <w:r w:rsidR="007F7713" w:rsidRPr="0021613E">
        <w:t xml:space="preserve"> </w:t>
      </w:r>
      <w:r w:rsidRPr="0021613E">
        <w:t>S.</w:t>
      </w:r>
      <w:r w:rsidR="0067656F" w:rsidRPr="0021613E">
        <w:t xml:space="preserve"> </w:t>
      </w:r>
      <w:r w:rsidRPr="0021613E">
        <w:t>M</w:t>
      </w:r>
      <w:r w:rsidR="00AF6F12" w:rsidRPr="0021613E">
        <w:t>.</w:t>
      </w:r>
      <w:r w:rsidR="007F7713" w:rsidRPr="0021613E">
        <w:t xml:space="preserve"> </w:t>
      </w:r>
      <w:r w:rsidR="00AF6F12" w:rsidRPr="0021613E">
        <w:t>(</w:t>
      </w:r>
      <w:r w:rsidRPr="0021613E">
        <w:t>1999).</w:t>
      </w:r>
      <w:r w:rsidR="007F7713" w:rsidRPr="0021613E">
        <w:t xml:space="preserve"> </w:t>
      </w:r>
      <w:r w:rsidRPr="0021613E">
        <w:t>Evaluating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impact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interventions:</w:t>
      </w:r>
      <w:r w:rsidR="007F7713" w:rsidRPr="0021613E">
        <w:t xml:space="preserve"> </w:t>
      </w:r>
      <w:r w:rsidR="004B54FB">
        <w:t>T</w:t>
      </w:r>
      <w:r w:rsidRPr="0021613E">
        <w:t>he</w:t>
      </w:r>
      <w:r w:rsidR="007F7713" w:rsidRPr="0021613E">
        <w:t xml:space="preserve"> </w:t>
      </w:r>
      <w:r w:rsidRPr="0021613E">
        <w:t>RE-AIM</w:t>
      </w:r>
      <w:r w:rsidR="007F7713" w:rsidRPr="0021613E">
        <w:t xml:space="preserve"> </w:t>
      </w:r>
      <w:r w:rsidRPr="0021613E">
        <w:t>framework.</w:t>
      </w:r>
      <w:r w:rsidR="007F7713" w:rsidRPr="0021613E">
        <w:t xml:space="preserve"> </w:t>
      </w:r>
      <w:r w:rsidR="0067656F" w:rsidRPr="0021613E">
        <w:rPr>
          <w:i/>
          <w:iCs/>
        </w:rPr>
        <w:t>American Journal of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Public</w:t>
      </w:r>
      <w:r w:rsidR="007F7713" w:rsidRPr="0021613E">
        <w:rPr>
          <w:i/>
          <w:iCs/>
        </w:rPr>
        <w:t xml:space="preserve"> </w:t>
      </w:r>
      <w:r w:rsidRPr="0021613E">
        <w:rPr>
          <w:i/>
          <w:iCs/>
        </w:rPr>
        <w:t>Health</w:t>
      </w:r>
      <w:r w:rsidRPr="0021613E">
        <w:t>,</w:t>
      </w:r>
      <w:r w:rsidR="007F7713" w:rsidRPr="0021613E">
        <w:t xml:space="preserve"> </w:t>
      </w:r>
      <w:r w:rsidRPr="0021613E">
        <w:rPr>
          <w:bCs/>
          <w:i/>
        </w:rPr>
        <w:t>89</w:t>
      </w:r>
      <w:r w:rsidRPr="0021613E">
        <w:t>(9)</w:t>
      </w:r>
      <w:r w:rsidR="0067656F" w:rsidRPr="0021613E">
        <w:t xml:space="preserve">, </w:t>
      </w:r>
      <w:r w:rsidRPr="0021613E">
        <w:t>1322–</w:t>
      </w:r>
      <w:r w:rsidR="0067656F" w:rsidRPr="0021613E">
        <w:t>132</w:t>
      </w:r>
      <w:r w:rsidRPr="0021613E">
        <w:t>7.</w:t>
      </w:r>
      <w:r w:rsidR="007F7713" w:rsidRPr="0021613E">
        <w:t xml:space="preserve"> </w:t>
      </w:r>
      <w:r w:rsidR="008A323D">
        <w:t>doi:10.2105/AJP</w:t>
      </w:r>
    </w:p>
    <w:p w14:paraId="336EFA2D" w14:textId="77777777" w:rsidR="004B4EB6" w:rsidRPr="0021613E" w:rsidRDefault="004B4EB6" w:rsidP="007575A4">
      <w:pPr>
        <w:pStyle w:val="reference"/>
      </w:pPr>
      <w:r w:rsidRPr="0021613E">
        <w:rPr>
          <w:bCs/>
          <w:iCs/>
        </w:rPr>
        <w:t>Marshall,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V.</w:t>
      </w:r>
      <w:r w:rsidR="0008299D" w:rsidRPr="0021613E">
        <w:rPr>
          <w:bCs/>
          <w:iCs/>
        </w:rPr>
        <w:t xml:space="preserve"> </w:t>
      </w:r>
      <w:r w:rsidRPr="0021613E">
        <w:rPr>
          <w:bCs/>
          <w:iCs/>
        </w:rPr>
        <w:t>M.</w:t>
      </w:r>
      <w:r w:rsidR="0008299D"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&amp;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Altpeter,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M.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(2005).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Cultivating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social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work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leadership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health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promotion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and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aging: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Strategies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for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active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aging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interventions.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Health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&amp;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Social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Work</w:t>
      </w:r>
      <w:r w:rsidRPr="0021613E">
        <w:rPr>
          <w:bCs/>
          <w:iCs/>
        </w:rPr>
        <w:t>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/>
          <w:iCs/>
        </w:rPr>
        <w:t>30</w:t>
      </w:r>
      <w:r w:rsidRPr="0021613E">
        <w:rPr>
          <w:bCs/>
          <w:iCs/>
        </w:rPr>
        <w:t>(2),</w:t>
      </w:r>
      <w:r w:rsidR="007F7713" w:rsidRPr="0021613E">
        <w:rPr>
          <w:bCs/>
          <w:iCs/>
        </w:rPr>
        <w:t xml:space="preserve"> </w:t>
      </w:r>
      <w:r w:rsidRPr="0021613E">
        <w:rPr>
          <w:bCs/>
          <w:iCs/>
        </w:rPr>
        <w:t>135-144.</w:t>
      </w:r>
    </w:p>
    <w:p w14:paraId="43805B0D" w14:textId="77777777" w:rsidR="004B4EB6" w:rsidRPr="0021613E" w:rsidRDefault="004B4EB6" w:rsidP="007575A4">
      <w:pPr>
        <w:pStyle w:val="h2"/>
      </w:pPr>
      <w:bookmarkStart w:id="23" w:name="_Toc435205977"/>
      <w:r w:rsidRPr="0021613E">
        <w:t>Web</w:t>
      </w:r>
      <w:r w:rsidR="007F7713" w:rsidRPr="0021613E">
        <w:t xml:space="preserve"> </w:t>
      </w:r>
      <w:r w:rsidRPr="0021613E">
        <w:t>Resources</w:t>
      </w:r>
      <w:bookmarkEnd w:id="23"/>
      <w:r w:rsidR="007F7713" w:rsidRPr="0021613E">
        <w:t xml:space="preserve"> </w:t>
      </w:r>
    </w:p>
    <w:p w14:paraId="2E31DF3C" w14:textId="77777777" w:rsidR="004B4EB6" w:rsidRPr="0021613E" w:rsidRDefault="004B4EB6" w:rsidP="007575A4">
      <w:pPr>
        <w:pStyle w:val="body-text-indent"/>
      </w:pPr>
      <w:r w:rsidRPr="0021613E">
        <w:t>Administration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(AoA)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(OAA</w:t>
      </w:r>
      <w:r w:rsidR="007F7713" w:rsidRPr="0021613E">
        <w:t xml:space="preserve"> </w:t>
      </w:r>
      <w:r w:rsidRPr="0021613E">
        <w:t>Title</w:t>
      </w:r>
      <w:r w:rsidR="007F7713" w:rsidRPr="0021613E">
        <w:t xml:space="preserve"> </w:t>
      </w:r>
      <w:r w:rsidRPr="0021613E">
        <w:t>IIID)</w:t>
      </w:r>
      <w:r w:rsidR="006E12A9">
        <w:t xml:space="preserve">: </w:t>
      </w:r>
      <w:r w:rsidR="006E12A9">
        <w:br/>
      </w:r>
      <w:hyperlink r:id="rId56" w:history="1">
        <w:r w:rsidRPr="007C46C1">
          <w:rPr>
            <w:rStyle w:val="Hyperlink"/>
          </w:rPr>
          <w:t>http://www.aoa.acl.gov/AoA_Programs/HPW/Title_IIID/index.aspx</w:t>
        </w:r>
      </w:hyperlink>
      <w:r w:rsidR="007C46C1" w:rsidRPr="007C46C1">
        <w:rPr>
          <w:rStyle w:val="Hyperlink"/>
        </w:rPr>
        <w:t xml:space="preserve"> </w:t>
      </w:r>
    </w:p>
    <w:p w14:paraId="4A4DCEA6" w14:textId="75C32454" w:rsidR="004B4EB6" w:rsidRPr="0021613E" w:rsidRDefault="004B4EB6" w:rsidP="007575A4">
      <w:pPr>
        <w:pStyle w:val="body-text-indent"/>
      </w:pPr>
      <w:r w:rsidRPr="0021613E">
        <w:t>Administration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Aging</w:t>
      </w:r>
      <w:r w:rsidR="007F7713" w:rsidRPr="0021613E">
        <w:rPr>
          <w:b/>
        </w:rPr>
        <w:t xml:space="preserve"> </w:t>
      </w:r>
      <w:r w:rsidRPr="0021613E">
        <w:t>Title</w:t>
      </w:r>
      <w:r w:rsidR="007F7713" w:rsidRPr="0021613E">
        <w:t xml:space="preserve"> </w:t>
      </w:r>
      <w:r w:rsidRPr="0021613E">
        <w:t>III-D</w:t>
      </w:r>
      <w:r w:rsidR="007F7713" w:rsidRPr="0021613E">
        <w:t xml:space="preserve"> </w:t>
      </w:r>
      <w:r w:rsidRPr="0021613E">
        <w:t>Highest</w:t>
      </w:r>
      <w:r w:rsidR="007F7713" w:rsidRPr="0021613E">
        <w:t xml:space="preserve"> </w:t>
      </w:r>
      <w:r w:rsidRPr="0021613E">
        <w:t>Tier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Promotion/Disease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Programs</w:t>
      </w:r>
      <w:r w:rsidR="006E12A9">
        <w:t xml:space="preserve">: </w:t>
      </w:r>
      <w:r w:rsidR="00F54624" w:rsidRPr="00F54624">
        <w:rPr>
          <w:rStyle w:val="Hyperlink"/>
        </w:rPr>
        <w:t>https://www.ncoa.org/resources/highest-tier-evidence-based-health-promotiondisease-prevention-programs/</w:t>
      </w:r>
    </w:p>
    <w:p w14:paraId="25FD8595" w14:textId="3CDF56F9" w:rsidR="004B4EB6" w:rsidRPr="0021613E" w:rsidRDefault="00CB0048" w:rsidP="007575A4">
      <w:pPr>
        <w:pStyle w:val="body-text-indent"/>
        <w:rPr>
          <w:b/>
        </w:rPr>
      </w:pPr>
      <w:hyperlink r:id="rId57" w:history="1">
        <w:r w:rsidR="004B4EB6" w:rsidRPr="0048096F">
          <w:t>Administration</w:t>
        </w:r>
        <w:r w:rsidR="007F7713" w:rsidRPr="0048096F">
          <w:t xml:space="preserve"> </w:t>
        </w:r>
        <w:r w:rsidR="004B4EB6" w:rsidRPr="0048096F">
          <w:t>on</w:t>
        </w:r>
        <w:r w:rsidR="007F7713" w:rsidRPr="0048096F">
          <w:t xml:space="preserve"> </w:t>
        </w:r>
        <w:r w:rsidR="004B4EB6" w:rsidRPr="0048096F">
          <w:t>Aging</w:t>
        </w:r>
        <w:r w:rsidR="007F7713" w:rsidRPr="0048096F">
          <w:t xml:space="preserve"> </w:t>
        </w:r>
        <w:r w:rsidR="004B4EB6" w:rsidRPr="0048096F">
          <w:t>(AoA)</w:t>
        </w:r>
        <w:r w:rsidR="007F7713" w:rsidRPr="0048096F">
          <w:t xml:space="preserve"> </w:t>
        </w:r>
        <w:r w:rsidR="004B4EB6" w:rsidRPr="0048096F">
          <w:t>Recommendations</w:t>
        </w:r>
        <w:r w:rsidR="007F7713" w:rsidRPr="0048096F">
          <w:t xml:space="preserve"> </w:t>
        </w:r>
        <w:r w:rsidR="004B4EB6" w:rsidRPr="0048096F">
          <w:t>for</w:t>
        </w:r>
        <w:r w:rsidR="007F7713" w:rsidRPr="0048096F">
          <w:t xml:space="preserve"> </w:t>
        </w:r>
        <w:r w:rsidR="004B4EB6" w:rsidRPr="0048096F">
          <w:t>Grantee</w:t>
        </w:r>
        <w:r w:rsidR="007F7713" w:rsidRPr="0048096F">
          <w:t xml:space="preserve"> </w:t>
        </w:r>
        <w:r w:rsidR="004B4EB6" w:rsidRPr="0048096F">
          <w:t>Quality</w:t>
        </w:r>
        <w:r w:rsidR="007F7713" w:rsidRPr="0048096F">
          <w:t xml:space="preserve"> </w:t>
        </w:r>
        <w:r w:rsidR="004B4EB6" w:rsidRPr="0048096F">
          <w:t>Assurance</w:t>
        </w:r>
        <w:r w:rsidR="007F7713" w:rsidRPr="0048096F">
          <w:t xml:space="preserve"> </w:t>
        </w:r>
        <w:r w:rsidR="004B4EB6" w:rsidRPr="0048096F">
          <w:t>Programs</w:t>
        </w:r>
      </w:hyperlink>
      <w:r w:rsidR="006E12A9">
        <w:t xml:space="preserve">: </w:t>
      </w:r>
      <w:hyperlink r:id="rId58" w:history="1">
        <w:r w:rsidR="004B4EB6" w:rsidRPr="007C46C1">
          <w:rPr>
            <w:rStyle w:val="Hyperlink"/>
          </w:rPr>
          <w:t>https://www.ncoa.org/resources/administration-on-aging-aoa-recommendations-forgrantee-quality-assurance-programs/</w:t>
        </w:r>
      </w:hyperlink>
      <w:r w:rsidR="007C46C1">
        <w:t xml:space="preserve"> </w:t>
      </w:r>
    </w:p>
    <w:p w14:paraId="6528B857" w14:textId="77777777" w:rsidR="004B4EB6" w:rsidRPr="0021613E" w:rsidRDefault="004B4EB6" w:rsidP="007575A4">
      <w:pPr>
        <w:pStyle w:val="body-text-indent"/>
      </w:pPr>
      <w:r w:rsidRPr="0021613E">
        <w:t>The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Center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Senior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(CRC-SH)</w:t>
      </w:r>
      <w:r w:rsidR="007F7713" w:rsidRPr="0021613E">
        <w:t xml:space="preserve"> </w:t>
      </w:r>
      <w:r w:rsidRPr="0021613E">
        <w:t>Toolkit</w:t>
      </w:r>
      <w:r w:rsidR="007F7713" w:rsidRPr="0021613E">
        <w:t xml:space="preserve"> </w:t>
      </w:r>
      <w:r w:rsidRPr="0021613E">
        <w:t>on</w:t>
      </w:r>
      <w:r w:rsidRPr="0021613E">
        <w:br/>
        <w:t>Evidence-Based</w:t>
      </w:r>
      <w:r w:rsidR="007F7713" w:rsidRPr="0021613E">
        <w:t xml:space="preserve"> </w:t>
      </w:r>
      <w:r w:rsidRPr="0021613E">
        <w:t>Programming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Seniors</w:t>
      </w:r>
      <w:r w:rsidR="006E12A9">
        <w:t>:</w:t>
      </w:r>
      <w:r w:rsidR="00D95009">
        <w:t xml:space="preserve"> </w:t>
      </w:r>
      <w:hyperlink r:id="rId59" w:history="1">
        <w:r w:rsidRPr="007C46C1">
          <w:rPr>
            <w:rStyle w:val="Hyperlink"/>
          </w:rPr>
          <w:t>EvidenceToPrograms.com</w:t>
        </w:r>
      </w:hyperlink>
    </w:p>
    <w:p w14:paraId="6634C7BB" w14:textId="77777777" w:rsidR="004B4EB6" w:rsidRPr="0021613E" w:rsidRDefault="004B4EB6" w:rsidP="007575A4">
      <w:pPr>
        <w:pStyle w:val="body-text-indent"/>
      </w:pPr>
      <w:r w:rsidRPr="0021613E">
        <w:t>RE-AIM</w:t>
      </w:r>
      <w:r w:rsidR="007F7713" w:rsidRPr="0021613E">
        <w:t xml:space="preserve"> </w:t>
      </w:r>
      <w:r w:rsidRPr="0021613E">
        <w:t>website:</w:t>
      </w:r>
      <w:r w:rsidR="007F7713" w:rsidRPr="0021613E">
        <w:t xml:space="preserve"> </w:t>
      </w:r>
      <w:hyperlink r:id="rId60" w:history="1">
        <w:r w:rsidRPr="007C46C1">
          <w:rPr>
            <w:rStyle w:val="Hyperlink"/>
          </w:rPr>
          <w:t>http://www.re-aim.hnfe.vt.edu/about_re-aim/what_is_re-aim/</w:t>
        </w:r>
      </w:hyperlink>
    </w:p>
    <w:p w14:paraId="11DF40E1" w14:textId="77777777" w:rsidR="004B4EB6" w:rsidRPr="0021613E" w:rsidRDefault="004B4EB6" w:rsidP="007575A4">
      <w:pPr>
        <w:pStyle w:val="body-text-indent"/>
      </w:pPr>
      <w:r w:rsidRPr="0021613E">
        <w:t>H.89.9.1322</w:t>
      </w:r>
      <w:r w:rsidR="007F7713" w:rsidRPr="0021613E">
        <w:t xml:space="preserve"> </w:t>
      </w:r>
      <w:r w:rsidRPr="0021613E">
        <w:t>NCOA</w:t>
      </w:r>
      <w:r w:rsidR="007F7713" w:rsidRPr="0021613E">
        <w:t xml:space="preserve"> </w:t>
      </w:r>
      <w:r w:rsidRPr="0021613E">
        <w:t>Issue</w:t>
      </w:r>
      <w:r w:rsidR="007F7713" w:rsidRPr="0021613E">
        <w:t xml:space="preserve"> </w:t>
      </w:r>
      <w:r w:rsidRPr="0021613E">
        <w:t>Brief,</w:t>
      </w:r>
      <w:r w:rsidR="007F7713" w:rsidRPr="0021613E">
        <w:t xml:space="preserve"> </w:t>
      </w:r>
      <w:r w:rsidRPr="0021613E">
        <w:t>“RE-AIM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Planning:</w:t>
      </w:r>
      <w:r w:rsidR="007F7713" w:rsidRPr="0021613E">
        <w:t xml:space="preserve"> </w:t>
      </w:r>
      <w:r w:rsidRPr="0021613E">
        <w:t>Overview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Applications”</w:t>
      </w:r>
      <w:r w:rsidR="006E12A9">
        <w:t>:</w:t>
      </w:r>
      <w:r w:rsidR="007F7713" w:rsidRPr="0021613E">
        <w:t xml:space="preserve"> </w:t>
      </w:r>
      <w:hyperlink r:id="rId61" w:history="1">
        <w:r w:rsidRPr="007C46C1">
          <w:rPr>
            <w:rStyle w:val="Hyperlink"/>
          </w:rPr>
          <w:t>http://www.prc-han.org/docs/RE-AIM_issue_brief.pdf</w:t>
        </w:r>
      </w:hyperlink>
    </w:p>
    <w:p w14:paraId="3CC8B973" w14:textId="77777777" w:rsidR="004B4EB6" w:rsidRPr="0021613E" w:rsidRDefault="004B4EB6" w:rsidP="007575A4">
      <w:pPr>
        <w:pStyle w:val="body-text-indent"/>
      </w:pPr>
      <w:r w:rsidRPr="0021613E">
        <w:t>Belza</w:t>
      </w:r>
      <w:r w:rsidR="007F7713" w:rsidRPr="0021613E">
        <w:t xml:space="preserve"> </w:t>
      </w:r>
      <w:r w:rsidRPr="0021613E">
        <w:t>B.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PRC-HAN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Conference</w:t>
      </w:r>
      <w:r w:rsidR="007F7713" w:rsidRPr="0021613E">
        <w:t xml:space="preserve"> </w:t>
      </w:r>
      <w:r w:rsidRPr="0021613E">
        <w:t>Planning</w:t>
      </w:r>
      <w:r w:rsidR="007F7713" w:rsidRPr="0021613E">
        <w:t xml:space="preserve"> </w:t>
      </w:r>
      <w:r w:rsidRPr="0021613E">
        <w:t>Workgroup</w:t>
      </w:r>
      <w:r w:rsidR="007F7713" w:rsidRPr="0021613E">
        <w:t xml:space="preserve"> </w:t>
      </w:r>
      <w:r w:rsidRPr="0021613E">
        <w:t>(2007).</w:t>
      </w:r>
      <w:r w:rsidR="007F7713" w:rsidRPr="0021613E">
        <w:t xml:space="preserve"> </w:t>
      </w:r>
      <w:r w:rsidRPr="0021613E">
        <w:t>Moving</w:t>
      </w:r>
      <w:r w:rsidR="007F7713" w:rsidRPr="0021613E">
        <w:t xml:space="preserve"> </w:t>
      </w:r>
      <w:r w:rsidRPr="0021613E">
        <w:t>Ahead:</w:t>
      </w:r>
      <w:r w:rsidR="007F7713" w:rsidRPr="0021613E">
        <w:t xml:space="preserve"> </w:t>
      </w:r>
      <w:r w:rsidRPr="0021613E">
        <w:t>Strategies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Tools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Plan,</w:t>
      </w:r>
      <w:r w:rsidR="007F7713" w:rsidRPr="0021613E">
        <w:t xml:space="preserve"> </w:t>
      </w:r>
      <w:r w:rsidRPr="0021613E">
        <w:t>Conduct,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Maintain</w:t>
      </w:r>
      <w:r w:rsidR="007F7713" w:rsidRPr="0021613E">
        <w:t xml:space="preserve"> </w:t>
      </w:r>
      <w:r w:rsidRPr="0021613E">
        <w:t>Effective</w:t>
      </w:r>
      <w:r w:rsidR="007F7713" w:rsidRPr="0021613E">
        <w:t xml:space="preserve"> </w:t>
      </w:r>
      <w:r w:rsidRPr="0021613E">
        <w:t>Community-Based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  <w:r w:rsidR="007F7713" w:rsidRPr="0021613E">
        <w:t xml:space="preserve"> </w:t>
      </w:r>
      <w:r w:rsidRPr="0021613E">
        <w:t>Centers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Disease</w:t>
      </w:r>
      <w:r w:rsidR="007F7713" w:rsidRPr="0021613E">
        <w:t xml:space="preserve"> </w:t>
      </w:r>
      <w:r w:rsidRPr="0021613E">
        <w:t>Control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Prevention</w:t>
      </w:r>
      <w:r w:rsidR="006E12A9">
        <w:t>,</w:t>
      </w:r>
      <w:r w:rsidR="007F7713" w:rsidRPr="0021613E">
        <w:t xml:space="preserve"> </w:t>
      </w:r>
      <w:r w:rsidRPr="0021613E">
        <w:t>Atlanta,</w:t>
      </w:r>
      <w:r w:rsidR="007F7713" w:rsidRPr="0021613E">
        <w:t xml:space="preserve"> </w:t>
      </w:r>
      <w:r w:rsidRPr="0021613E">
        <w:t>Georgia</w:t>
      </w:r>
      <w:r w:rsidR="006E12A9">
        <w:t xml:space="preserve">: </w:t>
      </w:r>
      <w:r w:rsidR="007F7713" w:rsidRPr="0021613E">
        <w:t xml:space="preserve"> </w:t>
      </w:r>
      <w:hyperlink r:id="rId62" w:history="1">
        <w:r w:rsidR="007C46C1" w:rsidRPr="00E95C3C">
          <w:rPr>
            <w:rStyle w:val="Hyperlink"/>
          </w:rPr>
          <w:t>http://depts.washington.edu/hprc/docs/HAN-monograph%2015jun07.pdf</w:t>
        </w:r>
      </w:hyperlink>
      <w:r w:rsidR="007C46C1">
        <w:t xml:space="preserve"> </w:t>
      </w:r>
    </w:p>
    <w:p w14:paraId="7B7F5614" w14:textId="77777777" w:rsidR="004B4EB6" w:rsidRPr="0021613E" w:rsidRDefault="004B4EB6" w:rsidP="007575A4">
      <w:pPr>
        <w:pStyle w:val="body-text-indent"/>
      </w:pPr>
      <w:r w:rsidRPr="0021613E">
        <w:t>World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Organization</w:t>
      </w:r>
      <w:r w:rsidR="007F7713" w:rsidRPr="0021613E">
        <w:t xml:space="preserve"> </w:t>
      </w:r>
      <w:r w:rsidRPr="0021613E">
        <w:t>Definition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Health</w:t>
      </w:r>
      <w:r w:rsidR="006E12A9">
        <w:t>:</w:t>
      </w:r>
      <w:r w:rsidR="006E12A9">
        <w:br/>
      </w:r>
      <w:hyperlink r:id="rId63" w:history="1">
        <w:r w:rsidRPr="007C46C1">
          <w:rPr>
            <w:rStyle w:val="Hyperlink"/>
          </w:rPr>
          <w:t>http://www.who.int/about/definition/en/print.html</w:t>
        </w:r>
      </w:hyperlink>
    </w:p>
    <w:p w14:paraId="5F162D48" w14:textId="77777777" w:rsidR="004B4EB6" w:rsidRPr="0021613E" w:rsidRDefault="004B4EB6" w:rsidP="007575A4">
      <w:pPr>
        <w:pStyle w:val="body-text-indent"/>
      </w:pP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Network</w:t>
      </w:r>
      <w:r w:rsidR="007F7713" w:rsidRPr="0021613E">
        <w:t xml:space="preserve"> </w:t>
      </w:r>
      <w:r w:rsidRPr="0021613E">
        <w:t>Definition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Pr="0021613E">
        <w:rPr>
          <w:b/>
        </w:rPr>
        <w:t>:</w:t>
      </w:r>
      <w:r w:rsidR="007F7713" w:rsidRPr="0021613E">
        <w:rPr>
          <w:b/>
        </w:rPr>
        <w:t xml:space="preserve"> </w:t>
      </w:r>
      <w:hyperlink r:id="rId64" w:history="1">
        <w:r w:rsidRPr="007C46C1">
          <w:rPr>
            <w:rStyle w:val="Hyperlink"/>
          </w:rPr>
          <w:t>http://depts.washington.edu/hprc/healthy-aging</w:t>
        </w:r>
      </w:hyperlink>
    </w:p>
    <w:p w14:paraId="70D41246" w14:textId="1A068D37" w:rsidR="004B4EB6" w:rsidRPr="0021613E" w:rsidRDefault="004B4EB6" w:rsidP="007575A4">
      <w:pPr>
        <w:pStyle w:val="body-text-indent"/>
      </w:pPr>
      <w:r w:rsidRPr="00681CEA">
        <w:t>NCOA</w:t>
      </w:r>
      <w:r w:rsidR="007F7713" w:rsidRPr="00681CEA">
        <w:t xml:space="preserve"> </w:t>
      </w:r>
      <w:r w:rsidRPr="00681CEA">
        <w:t>Issue</w:t>
      </w:r>
      <w:r w:rsidR="007F7713" w:rsidRPr="00681CEA">
        <w:t xml:space="preserve"> </w:t>
      </w:r>
      <w:r w:rsidRPr="00681CEA">
        <w:t>Brief</w:t>
      </w:r>
      <w:r w:rsidR="007F7713" w:rsidRPr="00681CEA">
        <w:t xml:space="preserve"> </w:t>
      </w:r>
      <w:r w:rsidRPr="00681CEA">
        <w:t>#1.</w:t>
      </w:r>
      <w:r w:rsidR="007F7713" w:rsidRPr="00681CEA">
        <w:t xml:space="preserve"> </w:t>
      </w:r>
      <w:r w:rsidRPr="00681CEA">
        <w:t>Using</w:t>
      </w:r>
      <w:r w:rsidR="007F7713" w:rsidRPr="00681CEA">
        <w:t xml:space="preserve"> </w:t>
      </w:r>
      <w:r w:rsidRPr="00681CEA">
        <w:t>the</w:t>
      </w:r>
      <w:r w:rsidR="007F7713" w:rsidRPr="00681CEA">
        <w:t xml:space="preserve"> </w:t>
      </w:r>
      <w:r w:rsidRPr="00681CEA">
        <w:t>Evidence</w:t>
      </w:r>
      <w:r w:rsidR="007F7713" w:rsidRPr="00681CEA">
        <w:t xml:space="preserve"> </w:t>
      </w:r>
      <w:r w:rsidRPr="00681CEA">
        <w:t>Base</w:t>
      </w:r>
      <w:r w:rsidR="007F7713" w:rsidRPr="00681CEA">
        <w:t xml:space="preserve"> </w:t>
      </w:r>
      <w:r w:rsidRPr="00681CEA">
        <w:t>to</w:t>
      </w:r>
      <w:r w:rsidR="007F7713" w:rsidRPr="00681CEA">
        <w:t xml:space="preserve"> </w:t>
      </w:r>
      <w:r w:rsidRPr="00681CEA">
        <w:t>Promote</w:t>
      </w:r>
      <w:r w:rsidR="007F7713" w:rsidRPr="00681CEA">
        <w:t xml:space="preserve"> </w:t>
      </w:r>
      <w:r w:rsidRPr="00681CEA">
        <w:t>Healthy</w:t>
      </w:r>
      <w:r w:rsidR="007F7713" w:rsidRPr="00681CEA">
        <w:t xml:space="preserve"> </w:t>
      </w:r>
      <w:r w:rsidRPr="00681CEA">
        <w:t>Aging</w:t>
      </w:r>
      <w:r w:rsidR="006E12A9" w:rsidRPr="00681CEA">
        <w:t xml:space="preserve">: </w:t>
      </w:r>
      <w:r w:rsidR="006E12A9" w:rsidRPr="00197558">
        <w:rPr>
          <w:highlight w:val="yellow"/>
        </w:rPr>
        <w:br/>
      </w:r>
      <w:hyperlink r:id="rId65" w:history="1">
        <w:r w:rsidR="00681CEA" w:rsidRPr="00681CEA">
          <w:rPr>
            <w:rStyle w:val="Hyperlink"/>
          </w:rPr>
          <w:t>http://www.cswe.org/File.aspx?id=83767</w:t>
        </w:r>
      </w:hyperlink>
      <w:r w:rsidR="00A567CE" w:rsidRPr="00197558">
        <w:rPr>
          <w:highlight w:val="yellow"/>
        </w:rPr>
        <w:t xml:space="preserve"> </w:t>
      </w:r>
    </w:p>
    <w:p w14:paraId="12CDEF95" w14:textId="77777777" w:rsidR="004B4EB6" w:rsidRPr="0021613E" w:rsidRDefault="004B4EB6" w:rsidP="007575A4">
      <w:pPr>
        <w:pStyle w:val="body-text-indent"/>
      </w:pPr>
      <w:r w:rsidRPr="0021613E">
        <w:t>Stanford</w:t>
      </w:r>
      <w:r w:rsidR="007F7713" w:rsidRPr="0021613E">
        <w:t xml:space="preserve"> </w:t>
      </w:r>
      <w:r w:rsidRPr="0021613E">
        <w:t>Patient</w:t>
      </w:r>
      <w:r w:rsidR="007F7713" w:rsidRPr="0021613E">
        <w:t xml:space="preserve"> </w:t>
      </w:r>
      <w:r w:rsidRPr="0021613E">
        <w:t>Education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Center</w:t>
      </w:r>
      <w:r w:rsidR="007F7713" w:rsidRPr="0021613E">
        <w:t xml:space="preserve"> </w:t>
      </w:r>
      <w:r w:rsidRPr="0021613E">
        <w:t>CDSME</w:t>
      </w:r>
      <w:r w:rsidR="007F7713" w:rsidRPr="0021613E">
        <w:t xml:space="preserve"> </w:t>
      </w:r>
      <w:r w:rsidRPr="0021613E">
        <w:t>evaluation</w:t>
      </w:r>
      <w:r w:rsidR="007F7713" w:rsidRPr="0021613E">
        <w:t xml:space="preserve"> </w:t>
      </w:r>
      <w:r w:rsidRPr="0021613E">
        <w:t>tools</w:t>
      </w:r>
      <w:r w:rsidR="006E12A9">
        <w:t>:</w:t>
      </w:r>
      <w:r w:rsidR="006E12A9">
        <w:br/>
      </w:r>
      <w:hyperlink r:id="rId66" w:history="1">
        <w:r w:rsidR="00A567CE" w:rsidRPr="00A567CE">
          <w:rPr>
            <w:rStyle w:val="Hyperlink"/>
          </w:rPr>
          <w:t>http://patienteducation.stanford.edu/research/</w:t>
        </w:r>
      </w:hyperlink>
      <w:r w:rsidR="00A567CE" w:rsidRPr="00A567CE">
        <w:rPr>
          <w:rStyle w:val="Hyperlink"/>
        </w:rPr>
        <w:t xml:space="preserve"> </w:t>
      </w:r>
    </w:p>
    <w:p w14:paraId="016CED31" w14:textId="77777777" w:rsidR="004B4EB6" w:rsidRPr="0021613E" w:rsidRDefault="004B4EB6" w:rsidP="007575A4">
      <w:pPr>
        <w:pStyle w:val="body-text-indent"/>
      </w:pPr>
      <w:r w:rsidRPr="0021613E">
        <w:t>New</w:t>
      </w:r>
      <w:r w:rsidR="007F7713" w:rsidRPr="0021613E">
        <w:t xml:space="preserve"> </w:t>
      </w:r>
      <w:r w:rsidRPr="0021613E">
        <w:t>York</w:t>
      </w:r>
      <w:r w:rsidR="007F7713" w:rsidRPr="0021613E">
        <w:t xml:space="preserve"> </w:t>
      </w:r>
      <w:r w:rsidRPr="0021613E">
        <w:t>State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Technical</w:t>
      </w:r>
      <w:r w:rsidR="007F7713" w:rsidRPr="0021613E">
        <w:t xml:space="preserve"> </w:t>
      </w:r>
      <w:r w:rsidRPr="0021613E">
        <w:t>Assistance</w:t>
      </w:r>
      <w:r w:rsidR="007F7713" w:rsidRPr="0021613E">
        <w:t xml:space="preserve"> </w:t>
      </w:r>
      <w:r w:rsidRPr="0021613E">
        <w:t>Center</w:t>
      </w:r>
      <w:r w:rsidR="00B54DF5">
        <w:t>:</w:t>
      </w:r>
      <w:r w:rsidR="007F7713" w:rsidRPr="0021613E">
        <w:t xml:space="preserve"> </w:t>
      </w:r>
      <w:r w:rsidR="00B54DF5">
        <w:t>M</w:t>
      </w:r>
      <w:r w:rsidR="00B54DF5" w:rsidRPr="0021613E">
        <w:t xml:space="preserve">aterials </w:t>
      </w:r>
      <w:r w:rsidRPr="0021613E">
        <w:t>for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implementation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staff</w:t>
      </w:r>
      <w:r w:rsidR="007F7713" w:rsidRPr="0021613E">
        <w:t xml:space="preserve"> </w:t>
      </w:r>
      <w:r w:rsidRPr="0021613E">
        <w:t>training</w:t>
      </w:r>
      <w:r w:rsidR="006E12A9">
        <w:t>:</w:t>
      </w:r>
      <w:r w:rsidR="006E12A9">
        <w:br/>
      </w:r>
      <w:hyperlink r:id="rId67" w:history="1">
        <w:r w:rsidR="00A567CE" w:rsidRPr="00E95C3C">
          <w:rPr>
            <w:rStyle w:val="Hyperlink"/>
          </w:rPr>
          <w:t>https://www.ceacw.org/qtac/index</w:t>
        </w:r>
      </w:hyperlink>
      <w:r w:rsidR="00D95009">
        <w:t xml:space="preserve"> </w:t>
      </w:r>
    </w:p>
    <w:p w14:paraId="4AD41DE8" w14:textId="77777777" w:rsidR="007575A4" w:rsidRPr="0021613E" w:rsidRDefault="007575A4" w:rsidP="0048096F">
      <w:pPr>
        <w:pStyle w:val="body-text-indent"/>
        <w:rPr>
          <w:szCs w:val="24"/>
        </w:rPr>
      </w:pPr>
      <w:r w:rsidRPr="0021613E">
        <w:br w:type="page"/>
      </w:r>
    </w:p>
    <w:p w14:paraId="468C3475" w14:textId="77777777" w:rsidR="0044096B" w:rsidRPr="0021613E" w:rsidRDefault="0044096B" w:rsidP="007575A4">
      <w:pPr>
        <w:pStyle w:val="h1"/>
      </w:pPr>
      <w:bookmarkStart w:id="24" w:name="_Toc435205978"/>
      <w:r w:rsidRPr="0021613E">
        <w:lastRenderedPageBreak/>
        <w:t>Section</w:t>
      </w:r>
      <w:r w:rsidR="007F7713" w:rsidRPr="0021613E">
        <w:t xml:space="preserve"> </w:t>
      </w:r>
      <w:r w:rsidRPr="0021613E">
        <w:t>5</w:t>
      </w:r>
      <w:r w:rsidR="007575A4" w:rsidRPr="0021613E">
        <w:br/>
      </w:r>
      <w:r w:rsidRPr="0021613E">
        <w:t>Prevention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bookmarkEnd w:id="24"/>
    </w:p>
    <w:p w14:paraId="0BC55662" w14:textId="77777777" w:rsidR="00027A0E" w:rsidRPr="0021613E" w:rsidRDefault="00404EAA" w:rsidP="007575A4">
      <w:pPr>
        <w:pStyle w:val="h2"/>
      </w:pPr>
      <w:bookmarkStart w:id="25" w:name="_Toc435205979"/>
      <w:r w:rsidRPr="0021613E">
        <w:t>Introduction</w:t>
      </w:r>
      <w:bookmarkEnd w:id="25"/>
    </w:p>
    <w:p w14:paraId="2C8F93F7" w14:textId="77777777" w:rsidR="00DD61E1" w:rsidRPr="0021613E" w:rsidRDefault="00AD38D4" w:rsidP="007575A4">
      <w:pPr>
        <w:pStyle w:val="body-text"/>
      </w:pP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interested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="00D73566" w:rsidRPr="0021613E">
        <w:t>administering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programming</w:t>
      </w:r>
      <w:r w:rsidR="007F7713" w:rsidRPr="0021613E">
        <w:t xml:space="preserve"> </w:t>
      </w:r>
      <w:r w:rsidRPr="0021613E">
        <w:t>need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develop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epidemiologic</w:t>
      </w:r>
      <w:r w:rsidR="007F7713" w:rsidRPr="0021613E">
        <w:t xml:space="preserve"> </w:t>
      </w:r>
      <w:r w:rsidRPr="0021613E">
        <w:t>perspective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focuses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populations</w:t>
      </w:r>
      <w:r w:rsidR="007F7713" w:rsidRPr="0021613E">
        <w:t xml:space="preserve"> </w:t>
      </w:r>
      <w:r w:rsidRPr="0021613E">
        <w:t>rather</w:t>
      </w:r>
      <w:r w:rsidR="007F7713" w:rsidRPr="0021613E">
        <w:t xml:space="preserve"> </w:t>
      </w:r>
      <w:r w:rsidRPr="0021613E">
        <w:t>than</w:t>
      </w:r>
      <w:r w:rsidR="007F7713" w:rsidRPr="0021613E">
        <w:t xml:space="preserve"> </w:t>
      </w:r>
      <w:r w:rsidRPr="0021613E">
        <w:t>individuals</w:t>
      </w:r>
      <w:r w:rsidR="007F7713" w:rsidRPr="0021613E">
        <w:t xml:space="preserve"> </w:t>
      </w:r>
      <w:r w:rsidR="004C721A" w:rsidRPr="0021613E">
        <w:t>as</w:t>
      </w:r>
      <w:r w:rsidR="007F7713" w:rsidRPr="0021613E">
        <w:t xml:space="preserve"> </w:t>
      </w:r>
      <w:r w:rsidR="004C721A" w:rsidRPr="0021613E">
        <w:t>well</w:t>
      </w:r>
      <w:r w:rsidR="007F7713" w:rsidRPr="0021613E">
        <w:t xml:space="preserve"> </w:t>
      </w:r>
      <w:r w:rsidR="004C721A" w:rsidRPr="0021613E">
        <w:t>as</w:t>
      </w:r>
      <w:r w:rsidR="007F7713" w:rsidRPr="0021613E">
        <w:t xml:space="preserve"> </w:t>
      </w:r>
      <w:r w:rsidRPr="0021613E">
        <w:t>skills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planning,</w:t>
      </w:r>
      <w:r w:rsidR="007F7713" w:rsidRPr="0021613E">
        <w:t xml:space="preserve"> </w:t>
      </w:r>
      <w:r w:rsidRPr="0021613E">
        <w:t>implementing,</w:t>
      </w:r>
      <w:r w:rsidR="007F7713" w:rsidRPr="0021613E">
        <w:t xml:space="preserve"> </w:t>
      </w:r>
      <w:r w:rsidRPr="0021613E">
        <w:t>evaluating</w:t>
      </w:r>
      <w:r w:rsidR="00B54DF5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sustaining</w:t>
      </w:r>
      <w:r w:rsidR="007F7713" w:rsidRPr="0021613E">
        <w:t xml:space="preserve"> </w:t>
      </w:r>
      <w:r w:rsidRPr="0021613E">
        <w:t>tested</w:t>
      </w:r>
      <w:r w:rsidR="007F7713" w:rsidRPr="0021613E">
        <w:t xml:space="preserve"> </w:t>
      </w:r>
      <w:r w:rsidRPr="0021613E">
        <w:t>models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interventions.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="00DD61E1" w:rsidRPr="0021613E">
        <w:t>section</w:t>
      </w:r>
      <w:r w:rsidR="007F7713" w:rsidRPr="0021613E">
        <w:t xml:space="preserve"> </w:t>
      </w:r>
      <w:r w:rsidR="00645A66" w:rsidRPr="0021613E">
        <w:t>provides</w:t>
      </w:r>
      <w:r w:rsidR="007F7713" w:rsidRPr="0021613E">
        <w:t xml:space="preserve"> </w:t>
      </w:r>
      <w:r w:rsidR="00645A66" w:rsidRPr="0021613E">
        <w:t>an</w:t>
      </w:r>
      <w:r w:rsidR="007F7713" w:rsidRPr="0021613E">
        <w:t xml:space="preserve"> </w:t>
      </w:r>
      <w:r w:rsidR="00645A66" w:rsidRPr="0021613E">
        <w:t>overview</w:t>
      </w:r>
      <w:r w:rsidR="007F7713" w:rsidRPr="0021613E">
        <w:t xml:space="preserve"> </w:t>
      </w:r>
      <w:r w:rsidR="00B54DF5">
        <w:t xml:space="preserve">of </w:t>
      </w:r>
      <w:r w:rsidR="00D73566" w:rsidRPr="0021613E">
        <w:t>evidence-based</w:t>
      </w:r>
      <w:r w:rsidR="007F7713" w:rsidRPr="0021613E">
        <w:t xml:space="preserve"> </w:t>
      </w:r>
      <w:r w:rsidR="00D73566" w:rsidRPr="0021613E">
        <w:t>health</w:t>
      </w:r>
      <w:r w:rsidR="007F7713" w:rsidRPr="0021613E">
        <w:t xml:space="preserve"> </w:t>
      </w:r>
      <w:r w:rsidR="00D73566" w:rsidRPr="0021613E">
        <w:t>promotion</w:t>
      </w:r>
      <w:r w:rsidR="007F7713" w:rsidRPr="0021613E">
        <w:t xml:space="preserve"> </w:t>
      </w:r>
      <w:r w:rsidR="00D73566" w:rsidRPr="0021613E">
        <w:t>program</w:t>
      </w:r>
      <w:r w:rsidR="007F7713" w:rsidRPr="0021613E">
        <w:t xml:space="preserve"> </w:t>
      </w:r>
      <w:r w:rsidR="00D73566" w:rsidRPr="0021613E">
        <w:t>concepts</w:t>
      </w:r>
      <w:r w:rsidR="007F7713" w:rsidRPr="0021613E">
        <w:t xml:space="preserve"> </w:t>
      </w:r>
      <w:r w:rsidR="00D73566" w:rsidRPr="0021613E">
        <w:t>and</w:t>
      </w:r>
      <w:r w:rsidR="007F7713" w:rsidRPr="0021613E">
        <w:t xml:space="preserve"> </w:t>
      </w:r>
      <w:r w:rsidR="00D73566" w:rsidRPr="0021613E">
        <w:t>strategies,</w:t>
      </w:r>
      <w:r w:rsidR="007F7713" w:rsidRPr="0021613E">
        <w:t xml:space="preserve"> </w:t>
      </w:r>
      <w:r w:rsidR="00D73566" w:rsidRPr="0021613E">
        <w:t>and</w:t>
      </w:r>
      <w:r w:rsidR="007F7713" w:rsidRPr="0021613E">
        <w:t xml:space="preserve"> </w:t>
      </w:r>
      <w:r w:rsidR="00D73566" w:rsidRPr="0021613E">
        <w:t>national</w:t>
      </w:r>
      <w:r w:rsidR="007F7713" w:rsidRPr="0021613E">
        <w:t xml:space="preserve"> </w:t>
      </w:r>
      <w:r w:rsidR="00D73566" w:rsidRPr="0021613E">
        <w:t>level</w:t>
      </w:r>
      <w:r w:rsidR="007F7713" w:rsidRPr="0021613E">
        <w:t xml:space="preserve"> </w:t>
      </w:r>
      <w:r w:rsidR="00D73566" w:rsidRPr="0021613E">
        <w:t>initiatives</w:t>
      </w:r>
      <w:r w:rsidR="007F7713" w:rsidRPr="0021613E">
        <w:t xml:space="preserve"> </w:t>
      </w:r>
      <w:r w:rsidR="00D73566" w:rsidRPr="0021613E">
        <w:t>and</w:t>
      </w:r>
      <w:r w:rsidR="007F7713" w:rsidRPr="0021613E">
        <w:t xml:space="preserve"> </w:t>
      </w:r>
      <w:r w:rsidR="00D73566" w:rsidRPr="0021613E">
        <w:t>program</w:t>
      </w:r>
      <w:r w:rsidR="007F7713" w:rsidRPr="0021613E">
        <w:t xml:space="preserve"> </w:t>
      </w:r>
      <w:r w:rsidR="00D73566" w:rsidRPr="0021613E">
        <w:t>data.</w:t>
      </w:r>
      <w:r w:rsidR="007F7713" w:rsidRPr="0021613E">
        <w:t xml:space="preserve"> </w:t>
      </w:r>
      <w:r w:rsidR="00D73566" w:rsidRPr="0021613E">
        <w:t>It</w:t>
      </w:r>
      <w:r w:rsidR="007F7713" w:rsidRPr="0021613E">
        <w:t xml:space="preserve"> </w:t>
      </w:r>
      <w:r w:rsidR="00D73566" w:rsidRPr="0021613E">
        <w:t>also</w:t>
      </w:r>
      <w:r w:rsidR="007F7713" w:rsidRPr="0021613E">
        <w:t xml:space="preserve"> </w:t>
      </w:r>
      <w:r w:rsidR="00D73566" w:rsidRPr="0021613E">
        <w:t>provides</w:t>
      </w:r>
      <w:r w:rsidR="007F7713" w:rsidRPr="0021613E">
        <w:t xml:space="preserve"> </w:t>
      </w:r>
      <w:r w:rsidR="00D73566" w:rsidRPr="0021613E">
        <w:t>an</w:t>
      </w:r>
      <w:r w:rsidR="007F7713" w:rsidRPr="0021613E">
        <w:t xml:space="preserve"> </w:t>
      </w:r>
      <w:r w:rsidR="00D73566" w:rsidRPr="0021613E">
        <w:t>overview</w:t>
      </w:r>
      <w:r w:rsidR="007F7713" w:rsidRPr="0021613E">
        <w:t xml:space="preserve"> </w:t>
      </w:r>
      <w:r w:rsidR="00645A66" w:rsidRPr="0021613E">
        <w:t>of</w:t>
      </w:r>
      <w:r w:rsidR="007F7713" w:rsidRPr="0021613E">
        <w:t xml:space="preserve"> </w:t>
      </w:r>
      <w:r w:rsidR="00645A66" w:rsidRPr="0021613E">
        <w:t>a</w:t>
      </w:r>
      <w:r w:rsidR="007F7713" w:rsidRPr="0021613E">
        <w:t xml:space="preserve"> </w:t>
      </w:r>
      <w:r w:rsidR="00DD61E1" w:rsidRPr="0021613E">
        <w:t>variety</w:t>
      </w:r>
      <w:r w:rsidR="007F7713" w:rsidRPr="0021613E">
        <w:t xml:space="preserve"> </w:t>
      </w:r>
      <w:r w:rsidR="00DD61E1" w:rsidRPr="0021613E">
        <w:t>of</w:t>
      </w:r>
      <w:r w:rsidR="007F7713" w:rsidRPr="0021613E">
        <w:t xml:space="preserve"> </w:t>
      </w:r>
      <w:r w:rsidR="00DD61E1" w:rsidRPr="0021613E">
        <w:t>community</w:t>
      </w:r>
      <w:r w:rsidR="00645A66" w:rsidRPr="0021613E">
        <w:t>-based</w:t>
      </w:r>
      <w:r w:rsidR="00B54DF5">
        <w:t>,</w:t>
      </w:r>
      <w:r w:rsidR="007F7713" w:rsidRPr="0021613E">
        <w:t xml:space="preserve"> </w:t>
      </w:r>
      <w:r w:rsidR="00645A66" w:rsidRPr="0021613E">
        <w:t>evidence-based</w:t>
      </w:r>
      <w:r w:rsidR="007F7713" w:rsidRPr="0021613E">
        <w:t xml:space="preserve"> </w:t>
      </w:r>
      <w:r w:rsidR="00645A66" w:rsidRPr="0021613E">
        <w:t>programs</w:t>
      </w:r>
      <w:r w:rsidR="007F7713" w:rsidRPr="0021613E">
        <w:t xml:space="preserve"> </w:t>
      </w:r>
      <w:r w:rsidR="00645A66" w:rsidRPr="0021613E">
        <w:t>that</w:t>
      </w:r>
      <w:r w:rsidR="007F7713" w:rsidRPr="0021613E">
        <w:t xml:space="preserve"> </w:t>
      </w:r>
      <w:r w:rsidR="00645A66" w:rsidRPr="0021613E">
        <w:t>support</w:t>
      </w:r>
      <w:r w:rsidR="007F7713" w:rsidRPr="0021613E">
        <w:t xml:space="preserve"> </w:t>
      </w:r>
      <w:r w:rsidR="00645A66" w:rsidRPr="0021613E">
        <w:t>healthy</w:t>
      </w:r>
      <w:r w:rsidR="007F7713" w:rsidRPr="0021613E">
        <w:t xml:space="preserve"> </w:t>
      </w:r>
      <w:r w:rsidR="00645A66" w:rsidRPr="0021613E">
        <w:t>aging</w:t>
      </w:r>
      <w:r w:rsidR="00D73566" w:rsidRPr="0021613E">
        <w:t>,</w:t>
      </w:r>
      <w:r w:rsidR="007F7713" w:rsidRPr="0021613E">
        <w:t xml:space="preserve"> </w:t>
      </w:r>
      <w:r w:rsidR="00D73566" w:rsidRPr="0021613E">
        <w:t>including</w:t>
      </w:r>
      <w:r w:rsidR="007F7713" w:rsidRPr="0021613E">
        <w:t xml:space="preserve"> </w:t>
      </w:r>
      <w:r w:rsidR="00D73566" w:rsidRPr="0021613E">
        <w:t>such</w:t>
      </w:r>
      <w:r w:rsidR="007F7713" w:rsidRPr="0021613E">
        <w:t xml:space="preserve"> </w:t>
      </w:r>
      <w:r w:rsidR="00D73566" w:rsidRPr="0021613E">
        <w:t>topics</w:t>
      </w:r>
      <w:r w:rsidR="007F7713" w:rsidRPr="0021613E">
        <w:t xml:space="preserve"> </w:t>
      </w:r>
      <w:r w:rsidR="00D73566" w:rsidRPr="0021613E">
        <w:t>as</w:t>
      </w:r>
      <w:r w:rsidR="007F7713" w:rsidRPr="0021613E">
        <w:t xml:space="preserve"> </w:t>
      </w:r>
      <w:r w:rsidR="00D73566" w:rsidRPr="0021613E">
        <w:t>the</w:t>
      </w:r>
      <w:r w:rsidR="007F7713" w:rsidRPr="0021613E">
        <w:t xml:space="preserve"> </w:t>
      </w:r>
      <w:r w:rsidR="00D73566" w:rsidRPr="0021613E">
        <w:t>epidemiologic</w:t>
      </w:r>
      <w:r w:rsidR="007F7713" w:rsidRPr="0021613E">
        <w:t xml:space="preserve"> </w:t>
      </w:r>
      <w:r w:rsidR="00D73566" w:rsidRPr="0021613E">
        <w:t>data</w:t>
      </w:r>
      <w:r w:rsidR="007F7713" w:rsidRPr="0021613E">
        <w:t xml:space="preserve"> </w:t>
      </w:r>
      <w:r w:rsidR="00D73566" w:rsidRPr="0021613E">
        <w:t>underscoring</w:t>
      </w:r>
      <w:r w:rsidR="007F7713" w:rsidRPr="0021613E">
        <w:t xml:space="preserve"> </w:t>
      </w:r>
      <w:r w:rsidR="00D73566" w:rsidRPr="0021613E">
        <w:t>program</w:t>
      </w:r>
      <w:r w:rsidR="007F7713" w:rsidRPr="0021613E">
        <w:t xml:space="preserve"> </w:t>
      </w:r>
      <w:r w:rsidR="00D73566" w:rsidRPr="0021613E">
        <w:t>need</w:t>
      </w:r>
      <w:r w:rsidR="007F7713" w:rsidRPr="0021613E">
        <w:t xml:space="preserve"> </w:t>
      </w:r>
      <w:r w:rsidR="00D73566" w:rsidRPr="0021613E">
        <w:t>and</w:t>
      </w:r>
      <w:r w:rsidR="007F7713" w:rsidRPr="0021613E">
        <w:t xml:space="preserve"> </w:t>
      </w:r>
      <w:r w:rsidR="00D73566" w:rsidRPr="0021613E">
        <w:t>aims,</w:t>
      </w:r>
      <w:r w:rsidR="007F7713" w:rsidRPr="0021613E">
        <w:t xml:space="preserve"> </w:t>
      </w:r>
      <w:r w:rsidR="00D73566" w:rsidRPr="0021613E">
        <w:t>program</w:t>
      </w:r>
      <w:r w:rsidR="007F7713" w:rsidRPr="0021613E">
        <w:t xml:space="preserve"> </w:t>
      </w:r>
      <w:r w:rsidR="00D73566" w:rsidRPr="0021613E">
        <w:t>core</w:t>
      </w:r>
      <w:r w:rsidR="007F7713" w:rsidRPr="0021613E">
        <w:t xml:space="preserve"> </w:t>
      </w:r>
      <w:r w:rsidR="00D73566" w:rsidRPr="0021613E">
        <w:t>elements</w:t>
      </w:r>
      <w:r w:rsidR="00B54DF5">
        <w:t>,</w:t>
      </w:r>
      <w:r w:rsidR="007F7713" w:rsidRPr="0021613E">
        <w:t xml:space="preserve"> </w:t>
      </w:r>
      <w:r w:rsidR="00D73566" w:rsidRPr="0021613E">
        <w:t>and</w:t>
      </w:r>
      <w:r w:rsidR="007F7713" w:rsidRPr="0021613E">
        <w:t xml:space="preserve"> </w:t>
      </w:r>
      <w:r w:rsidR="00D73566" w:rsidRPr="0021613E">
        <w:t>program</w:t>
      </w:r>
      <w:r w:rsidR="007F7713" w:rsidRPr="0021613E">
        <w:t xml:space="preserve"> </w:t>
      </w:r>
      <w:r w:rsidR="00D73566" w:rsidRPr="0021613E">
        <w:t>benefits</w:t>
      </w:r>
      <w:r w:rsidR="00645A66" w:rsidRPr="0021613E">
        <w:t>.</w:t>
      </w:r>
      <w:r w:rsidR="007F7713" w:rsidRPr="0021613E">
        <w:t xml:space="preserve"> </w:t>
      </w:r>
      <w:r w:rsidR="00645A66" w:rsidRPr="0021613E">
        <w:t>Programs</w:t>
      </w:r>
      <w:r w:rsidR="007F7713" w:rsidRPr="0021613E">
        <w:t xml:space="preserve"> </w:t>
      </w:r>
      <w:r w:rsidR="00645A66" w:rsidRPr="0021613E">
        <w:t>include</w:t>
      </w:r>
      <w:r w:rsidR="007F7713" w:rsidRPr="0021613E">
        <w:t xml:space="preserve"> </w:t>
      </w:r>
      <w:r w:rsidR="00645A66" w:rsidRPr="0021613E">
        <w:t>a</w:t>
      </w:r>
      <w:r w:rsidR="007F7713" w:rsidRPr="0021613E">
        <w:t xml:space="preserve"> </w:t>
      </w:r>
      <w:r w:rsidR="00645A66" w:rsidRPr="0021613E">
        <w:t>focus</w:t>
      </w:r>
      <w:r w:rsidR="007F7713" w:rsidRPr="0021613E">
        <w:t xml:space="preserve"> </w:t>
      </w:r>
      <w:r w:rsidR="00645A66" w:rsidRPr="0021613E">
        <w:t>on</w:t>
      </w:r>
      <w:r w:rsidR="007F7713" w:rsidRPr="0021613E">
        <w:t xml:space="preserve"> </w:t>
      </w:r>
      <w:r w:rsidR="00DD61E1" w:rsidRPr="0021613E">
        <w:t>health</w:t>
      </w:r>
      <w:r w:rsidR="007F7713" w:rsidRPr="0021613E">
        <w:t xml:space="preserve"> </w:t>
      </w:r>
      <w:r w:rsidR="00DD61E1" w:rsidRPr="0021613E">
        <w:t>promotion,</w:t>
      </w:r>
      <w:r w:rsidR="007F7713" w:rsidRPr="0021613E">
        <w:t xml:space="preserve"> </w:t>
      </w:r>
      <w:r w:rsidR="00645A66" w:rsidRPr="0021613E">
        <w:t>such</w:t>
      </w:r>
      <w:r w:rsidR="007F7713" w:rsidRPr="0021613E">
        <w:t xml:space="preserve"> </w:t>
      </w:r>
      <w:r w:rsidR="00645A66" w:rsidRPr="0021613E">
        <w:t>as</w:t>
      </w:r>
      <w:r w:rsidR="007F7713" w:rsidRPr="0021613E">
        <w:t xml:space="preserve"> </w:t>
      </w:r>
      <w:r w:rsidR="00645A66" w:rsidRPr="0021613E">
        <w:t>physical</w:t>
      </w:r>
      <w:r w:rsidR="007F7713" w:rsidRPr="0021613E">
        <w:t xml:space="preserve"> </w:t>
      </w:r>
      <w:r w:rsidR="00645A66" w:rsidRPr="0021613E">
        <w:t>activity</w:t>
      </w:r>
      <w:r w:rsidR="007F7713" w:rsidRPr="0021613E">
        <w:t xml:space="preserve"> </w:t>
      </w:r>
      <w:r w:rsidR="00645A66" w:rsidRPr="0021613E">
        <w:t>programs;</w:t>
      </w:r>
      <w:r w:rsidR="007F7713" w:rsidRPr="0021613E">
        <w:t xml:space="preserve"> </w:t>
      </w:r>
      <w:r w:rsidR="00DD61E1" w:rsidRPr="0021613E">
        <w:t>prevention,</w:t>
      </w:r>
      <w:r w:rsidR="007F7713" w:rsidRPr="0021613E">
        <w:t xml:space="preserve"> </w:t>
      </w:r>
      <w:r w:rsidR="00645A66" w:rsidRPr="0021613E">
        <w:t>including</w:t>
      </w:r>
      <w:r w:rsidR="007F7713" w:rsidRPr="0021613E">
        <w:t xml:space="preserve"> </w:t>
      </w:r>
      <w:r w:rsidR="00645A66" w:rsidRPr="0021613E">
        <w:t>falls</w:t>
      </w:r>
      <w:r w:rsidR="007F7713" w:rsidRPr="0021613E">
        <w:t xml:space="preserve"> </w:t>
      </w:r>
      <w:r w:rsidR="00645A66" w:rsidRPr="0021613E">
        <w:t>prevention;</w:t>
      </w:r>
      <w:r w:rsidR="007F7713" w:rsidRPr="0021613E">
        <w:t xml:space="preserve"> </w:t>
      </w:r>
      <w:r w:rsidR="00645A66" w:rsidRPr="0021613E">
        <w:t>chronic</w:t>
      </w:r>
      <w:r w:rsidR="007F7713" w:rsidRPr="0021613E">
        <w:t xml:space="preserve"> </w:t>
      </w:r>
      <w:r w:rsidR="00645A66" w:rsidRPr="0021613E">
        <w:t>disease</w:t>
      </w:r>
      <w:r w:rsidR="007F7713" w:rsidRPr="0021613E">
        <w:t xml:space="preserve"> </w:t>
      </w:r>
      <w:r w:rsidR="00DD61E1" w:rsidRPr="0021613E">
        <w:t>self-management</w:t>
      </w:r>
      <w:r w:rsidR="007F7713" w:rsidRPr="0021613E">
        <w:t xml:space="preserve"> </w:t>
      </w:r>
      <w:r w:rsidR="00645A66" w:rsidRPr="0021613E">
        <w:t>programs;</w:t>
      </w:r>
      <w:r w:rsidR="007F7713" w:rsidRPr="0021613E">
        <w:t xml:space="preserve"> </w:t>
      </w:r>
      <w:r w:rsidR="00645A66" w:rsidRPr="0021613E">
        <w:t>medication</w:t>
      </w:r>
      <w:r w:rsidR="007F7713" w:rsidRPr="0021613E">
        <w:t xml:space="preserve"> </w:t>
      </w:r>
      <w:r w:rsidR="00645A66" w:rsidRPr="0021613E">
        <w:t>management</w:t>
      </w:r>
      <w:r w:rsidR="00B54DF5">
        <w:t xml:space="preserve">; </w:t>
      </w:r>
      <w:r w:rsidR="00DD61E1" w:rsidRPr="0021613E">
        <w:t>and</w:t>
      </w:r>
      <w:r w:rsidR="007F7713" w:rsidRPr="0021613E">
        <w:t xml:space="preserve"> </w:t>
      </w:r>
      <w:r w:rsidR="00DD61E1" w:rsidRPr="0021613E">
        <w:t>treatment</w:t>
      </w:r>
      <w:r w:rsidR="007F7713" w:rsidRPr="0021613E">
        <w:t xml:space="preserve"> </w:t>
      </w:r>
      <w:r w:rsidR="00DD61E1" w:rsidRPr="0021613E">
        <w:t>and</w:t>
      </w:r>
      <w:r w:rsidR="007F7713" w:rsidRPr="0021613E">
        <w:t xml:space="preserve"> </w:t>
      </w:r>
      <w:r w:rsidR="00DD61E1" w:rsidRPr="0021613E">
        <w:t>support</w:t>
      </w:r>
      <w:r w:rsidR="007F7713" w:rsidRPr="0021613E">
        <w:t xml:space="preserve"> </w:t>
      </w:r>
      <w:r w:rsidR="00DD61E1" w:rsidRPr="0021613E">
        <w:t>for</w:t>
      </w:r>
      <w:r w:rsidR="007F7713" w:rsidRPr="0021613E">
        <w:t xml:space="preserve"> </w:t>
      </w:r>
      <w:r w:rsidR="00DD61E1" w:rsidRPr="0021613E">
        <w:t>cognitive</w:t>
      </w:r>
      <w:r w:rsidR="007F7713" w:rsidRPr="0021613E">
        <w:t xml:space="preserve"> </w:t>
      </w:r>
      <w:r w:rsidR="00DD61E1" w:rsidRPr="0021613E">
        <w:t>decline,</w:t>
      </w:r>
      <w:r w:rsidR="007F7713" w:rsidRPr="0021613E">
        <w:t xml:space="preserve"> </w:t>
      </w:r>
      <w:r w:rsidR="00DD61E1" w:rsidRPr="0021613E">
        <w:t>depression,</w:t>
      </w:r>
      <w:r w:rsidR="007F7713" w:rsidRPr="0021613E">
        <w:t xml:space="preserve"> </w:t>
      </w:r>
      <w:r w:rsidR="00DD61E1" w:rsidRPr="0021613E">
        <w:t>and</w:t>
      </w:r>
      <w:r w:rsidR="007F7713" w:rsidRPr="0021613E">
        <w:t xml:space="preserve"> </w:t>
      </w:r>
      <w:r w:rsidR="00DD61E1" w:rsidRPr="0021613E">
        <w:t>behavioral</w:t>
      </w:r>
      <w:r w:rsidR="007F7713" w:rsidRPr="0021613E">
        <w:t xml:space="preserve"> </w:t>
      </w:r>
      <w:r w:rsidR="00DD61E1" w:rsidRPr="0021613E">
        <w:t>health</w:t>
      </w:r>
      <w:r w:rsidR="007F7713" w:rsidRPr="0021613E">
        <w:t xml:space="preserve"> </w:t>
      </w:r>
      <w:r w:rsidR="00DD61E1" w:rsidRPr="0021613E">
        <w:t>problems.</w:t>
      </w:r>
      <w:r w:rsidR="00D95009">
        <w:t xml:space="preserve"> </w:t>
      </w:r>
    </w:p>
    <w:p w14:paraId="1B2C4492" w14:textId="77777777" w:rsidR="0044096B" w:rsidRPr="0021613E" w:rsidRDefault="0044096B" w:rsidP="007575A4">
      <w:pPr>
        <w:pStyle w:val="h2"/>
      </w:pPr>
      <w:bookmarkStart w:id="26" w:name="_Toc435205980"/>
      <w:r w:rsidRPr="0021613E">
        <w:t>PowerPoint</w:t>
      </w:r>
      <w:r w:rsidR="007F7713" w:rsidRPr="0021613E">
        <w:t xml:space="preserve"> </w:t>
      </w:r>
      <w:r w:rsidRPr="0021613E">
        <w:t>Slides</w:t>
      </w:r>
      <w:bookmarkEnd w:id="26"/>
    </w:p>
    <w:p w14:paraId="0C4F66B7" w14:textId="296A339B" w:rsidR="00CE7124" w:rsidRPr="0021613E" w:rsidRDefault="00CB0048" w:rsidP="007575A4">
      <w:pPr>
        <w:pStyle w:val="bullet-level1"/>
      </w:pPr>
      <w:hyperlink r:id="rId68" w:history="1">
        <w:r w:rsidR="000B0F6F" w:rsidRPr="00CB0048">
          <w:rPr>
            <w:rStyle w:val="Hyperlink"/>
          </w:rPr>
          <w:t>Evidence-based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Programs</w:t>
        </w:r>
        <w:r w:rsidR="007F7713" w:rsidRPr="00CB0048">
          <w:rPr>
            <w:rStyle w:val="Hyperlink"/>
          </w:rPr>
          <w:t xml:space="preserve"> </w:t>
        </w:r>
        <w:r w:rsidR="00387B84" w:rsidRPr="00CB0048">
          <w:rPr>
            <w:rStyle w:val="Hyperlink"/>
          </w:rPr>
          <w:t>Overview</w:t>
        </w:r>
      </w:hyperlink>
      <w:r w:rsidR="007F7713" w:rsidRPr="0021613E">
        <w:t xml:space="preserve"> </w:t>
      </w:r>
    </w:p>
    <w:p w14:paraId="5D242D81" w14:textId="3A13DFC6" w:rsidR="00CE7124" w:rsidRPr="0021613E" w:rsidRDefault="00CB0048" w:rsidP="007575A4">
      <w:pPr>
        <w:pStyle w:val="bullet-level1"/>
      </w:pPr>
      <w:hyperlink r:id="rId69" w:history="1">
        <w:r w:rsidR="00CE7124" w:rsidRPr="00CB0048">
          <w:rPr>
            <w:rStyle w:val="Hyperlink"/>
          </w:rPr>
          <w:t>Physical</w:t>
        </w:r>
        <w:r w:rsidR="007F7713" w:rsidRPr="00CB0048">
          <w:rPr>
            <w:rStyle w:val="Hyperlink"/>
          </w:rPr>
          <w:t xml:space="preserve"> </w:t>
        </w:r>
        <w:r w:rsidR="00CE7124" w:rsidRPr="00CB0048">
          <w:rPr>
            <w:rStyle w:val="Hyperlink"/>
          </w:rPr>
          <w:t>activity</w:t>
        </w:r>
      </w:hyperlink>
    </w:p>
    <w:p w14:paraId="4FF2A273" w14:textId="02D04C20" w:rsidR="00CE7124" w:rsidRPr="0021613E" w:rsidRDefault="00CB0048" w:rsidP="007575A4">
      <w:pPr>
        <w:pStyle w:val="bullet-level1"/>
      </w:pPr>
      <w:hyperlink r:id="rId70" w:history="1">
        <w:r w:rsidR="00CE7124" w:rsidRPr="00CB0048">
          <w:rPr>
            <w:rStyle w:val="Hyperlink"/>
          </w:rPr>
          <w:t>Clinical</w:t>
        </w:r>
        <w:r w:rsidR="007F7713" w:rsidRPr="00CB0048">
          <w:rPr>
            <w:rStyle w:val="Hyperlink"/>
          </w:rPr>
          <w:t xml:space="preserve"> </w:t>
        </w:r>
        <w:r w:rsidR="00CE7124" w:rsidRPr="00CB0048">
          <w:rPr>
            <w:rStyle w:val="Hyperlink"/>
          </w:rPr>
          <w:t>preventive</w:t>
        </w:r>
        <w:r w:rsidR="007F7713" w:rsidRPr="00CB0048">
          <w:rPr>
            <w:rStyle w:val="Hyperlink"/>
          </w:rPr>
          <w:t xml:space="preserve"> </w:t>
        </w:r>
        <w:r w:rsidR="00CE7124" w:rsidRPr="00CB0048">
          <w:rPr>
            <w:rStyle w:val="Hyperlink"/>
          </w:rPr>
          <w:t>services</w:t>
        </w:r>
      </w:hyperlink>
    </w:p>
    <w:p w14:paraId="2A4F07E5" w14:textId="3DE23D8A" w:rsidR="00CE7124" w:rsidRPr="0021613E" w:rsidRDefault="00CB0048" w:rsidP="007575A4">
      <w:pPr>
        <w:pStyle w:val="bullet-level1"/>
      </w:pPr>
      <w:hyperlink r:id="rId71" w:history="1">
        <w:r w:rsidR="00CE7124" w:rsidRPr="00CB0048">
          <w:rPr>
            <w:rStyle w:val="Hyperlink"/>
          </w:rPr>
          <w:t>Managing</w:t>
        </w:r>
        <w:r w:rsidR="007F7713" w:rsidRPr="00CB0048">
          <w:rPr>
            <w:rStyle w:val="Hyperlink"/>
          </w:rPr>
          <w:t xml:space="preserve"> </w:t>
        </w:r>
        <w:r w:rsidR="00CE7124" w:rsidRPr="00CB0048">
          <w:rPr>
            <w:rStyle w:val="Hyperlink"/>
          </w:rPr>
          <w:t>chronic</w:t>
        </w:r>
        <w:r w:rsidR="007F7713" w:rsidRPr="00CB0048">
          <w:rPr>
            <w:rStyle w:val="Hyperlink"/>
          </w:rPr>
          <w:t xml:space="preserve"> </w:t>
        </w:r>
        <w:r w:rsidR="00CE7124" w:rsidRPr="00CB0048">
          <w:rPr>
            <w:rStyle w:val="Hyperlink"/>
          </w:rPr>
          <w:t>conditions</w:t>
        </w:r>
        <w:r w:rsidR="000B0F6F" w:rsidRPr="00CB0048">
          <w:rPr>
            <w:rStyle w:val="Hyperlink"/>
          </w:rPr>
          <w:t>:</w:t>
        </w:r>
        <w:r w:rsidR="00D95009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Stanford’s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CDSME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Programs</w:t>
        </w:r>
      </w:hyperlink>
    </w:p>
    <w:p w14:paraId="34EEA82B" w14:textId="012E99F9" w:rsidR="00CE7124" w:rsidRPr="0021613E" w:rsidRDefault="00CB0048" w:rsidP="007575A4">
      <w:pPr>
        <w:pStyle w:val="bullet-level1"/>
      </w:pPr>
      <w:hyperlink r:id="rId72" w:history="1">
        <w:r w:rsidR="00CE7124" w:rsidRPr="00CB0048">
          <w:rPr>
            <w:rStyle w:val="Hyperlink"/>
          </w:rPr>
          <w:t>Fall</w:t>
        </w:r>
        <w:r w:rsidR="000B0F6F" w:rsidRPr="00CB0048">
          <w:rPr>
            <w:rStyle w:val="Hyperlink"/>
          </w:rPr>
          <w:t>s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and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Fall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P</w:t>
        </w:r>
        <w:r w:rsidR="00CE7124" w:rsidRPr="00CB0048">
          <w:rPr>
            <w:rStyle w:val="Hyperlink"/>
          </w:rPr>
          <w:t>revention</w:t>
        </w:r>
      </w:hyperlink>
    </w:p>
    <w:p w14:paraId="42B65A81" w14:textId="72BAEFA1" w:rsidR="00CE7124" w:rsidRPr="0021613E" w:rsidRDefault="00CB0048" w:rsidP="007575A4">
      <w:pPr>
        <w:pStyle w:val="bullet-level1"/>
      </w:pPr>
      <w:hyperlink r:id="rId73" w:history="1">
        <w:r w:rsidR="000B0F6F" w:rsidRPr="00CB0048">
          <w:rPr>
            <w:rStyle w:val="Hyperlink"/>
          </w:rPr>
          <w:t>Mental,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Behavioral</w:t>
        </w:r>
        <w:r w:rsidR="00B54DF5" w:rsidRPr="00CB0048">
          <w:rPr>
            <w:rStyle w:val="Hyperlink"/>
          </w:rPr>
          <w:t>,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and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Cognitive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Health</w:t>
        </w:r>
      </w:hyperlink>
    </w:p>
    <w:p w14:paraId="68BADB61" w14:textId="36F623FE" w:rsidR="000B0F6F" w:rsidRPr="0021613E" w:rsidRDefault="00CB0048" w:rsidP="007575A4">
      <w:pPr>
        <w:pStyle w:val="bullet-level1"/>
      </w:pPr>
      <w:hyperlink r:id="rId74" w:history="1">
        <w:r w:rsidR="000B0F6F" w:rsidRPr="00CB0048">
          <w:rPr>
            <w:rStyle w:val="Hyperlink"/>
          </w:rPr>
          <w:t>Medication</w:t>
        </w:r>
        <w:r w:rsidR="007F7713" w:rsidRPr="00CB0048">
          <w:rPr>
            <w:rStyle w:val="Hyperlink"/>
          </w:rPr>
          <w:t xml:space="preserve"> </w:t>
        </w:r>
        <w:r w:rsidR="000B0F6F" w:rsidRPr="00CB0048">
          <w:rPr>
            <w:rStyle w:val="Hyperlink"/>
          </w:rPr>
          <w:t>Ma</w:t>
        </w:r>
        <w:r w:rsidR="000B0F6F" w:rsidRPr="00CB0048">
          <w:rPr>
            <w:rStyle w:val="Hyperlink"/>
          </w:rPr>
          <w:t>n</w:t>
        </w:r>
        <w:r w:rsidR="000B0F6F" w:rsidRPr="00CB0048">
          <w:rPr>
            <w:rStyle w:val="Hyperlink"/>
          </w:rPr>
          <w:t>agement</w:t>
        </w:r>
      </w:hyperlink>
      <w:bookmarkStart w:id="27" w:name="_GoBack"/>
      <w:bookmarkEnd w:id="27"/>
    </w:p>
    <w:p w14:paraId="637F143E" w14:textId="77777777" w:rsidR="0044096B" w:rsidRPr="0021613E" w:rsidRDefault="0044096B" w:rsidP="007575A4">
      <w:pPr>
        <w:pStyle w:val="h2"/>
      </w:pPr>
      <w:bookmarkStart w:id="28" w:name="_Toc435205981"/>
      <w:r w:rsidRPr="0021613E">
        <w:t>Bibliography</w:t>
      </w:r>
      <w:bookmarkEnd w:id="28"/>
      <w:r w:rsidR="007F7713" w:rsidRPr="0021613E">
        <w:t xml:space="preserve"> </w:t>
      </w:r>
    </w:p>
    <w:p w14:paraId="1D387FF8" w14:textId="77777777" w:rsidR="0021613E" w:rsidRPr="0021613E" w:rsidRDefault="0021613E" w:rsidP="0021613E">
      <w:pPr>
        <w:pStyle w:val="reference"/>
      </w:pPr>
      <w:r w:rsidRPr="0021613E">
        <w:t xml:space="preserve">Ackermann, R., Cheadle, A., Sandhu, N., Madsen, L., Wagner, E., &amp; LoGerfo, J. (2003). Community exercise program use and changes in healthcare cost for older adults. </w:t>
      </w:r>
      <w:r w:rsidRPr="0021613E">
        <w:rPr>
          <w:i/>
          <w:iCs/>
        </w:rPr>
        <w:t>American Journal of Preventive Medicine, 25</w:t>
      </w:r>
      <w:r w:rsidRPr="0021613E">
        <w:t>(3), 232-237.</w:t>
      </w:r>
    </w:p>
    <w:p w14:paraId="1B9200B9" w14:textId="77777777" w:rsidR="00861B03" w:rsidRPr="0021613E" w:rsidRDefault="00861B03" w:rsidP="00861B03">
      <w:pPr>
        <w:pStyle w:val="reference"/>
        <w:rPr>
          <w:shd w:val="clear" w:color="auto" w:fill="FFFFFF"/>
        </w:rPr>
      </w:pPr>
      <w:r w:rsidRPr="0021613E">
        <w:rPr>
          <w:shd w:val="clear" w:color="auto" w:fill="FFFFFF"/>
        </w:rPr>
        <w:t>Ahn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S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 Basu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R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 Smith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M</w:t>
      </w:r>
      <w:r w:rsidR="0021613E">
        <w:rPr>
          <w:shd w:val="clear" w:color="auto" w:fill="FFFFFF"/>
        </w:rPr>
        <w:t xml:space="preserve">. </w:t>
      </w:r>
      <w:r w:rsidRPr="0021613E">
        <w:rPr>
          <w:shd w:val="clear" w:color="auto" w:fill="FFFFFF"/>
        </w:rPr>
        <w:t>L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 Jiang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L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 Lorig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K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 Whitelaw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N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 xml:space="preserve">, </w:t>
      </w:r>
      <w:r w:rsidR="0021613E">
        <w:rPr>
          <w:shd w:val="clear" w:color="auto" w:fill="FFFFFF"/>
        </w:rPr>
        <w:t xml:space="preserve">&amp; </w:t>
      </w:r>
      <w:r w:rsidRPr="0021613E">
        <w:rPr>
          <w:shd w:val="clear" w:color="auto" w:fill="FFFFFF"/>
        </w:rPr>
        <w:t>Ory</w:t>
      </w:r>
      <w:r w:rsidR="0021613E">
        <w:rPr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M</w:t>
      </w:r>
      <w:r w:rsidR="0021613E">
        <w:rPr>
          <w:shd w:val="clear" w:color="auto" w:fill="FFFFFF"/>
        </w:rPr>
        <w:t xml:space="preserve">. </w:t>
      </w:r>
      <w:r w:rsidRPr="0021613E">
        <w:rPr>
          <w:shd w:val="clear" w:color="auto" w:fill="FFFFFF"/>
        </w:rPr>
        <w:t>G. (2013)</w:t>
      </w:r>
      <w:r w:rsid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 xml:space="preserve"> </w:t>
      </w:r>
      <w:r w:rsidRPr="0021613E">
        <w:rPr>
          <w:bCs/>
          <w:shd w:val="clear" w:color="auto" w:fill="FFFFFF"/>
        </w:rPr>
        <w:t xml:space="preserve">The impact of chronic disease self-management programs: </w:t>
      </w:r>
      <w:r w:rsidR="004B54FB">
        <w:rPr>
          <w:bCs/>
          <w:shd w:val="clear" w:color="auto" w:fill="FFFFFF"/>
        </w:rPr>
        <w:t>H</w:t>
      </w:r>
      <w:r w:rsidRPr="0021613E">
        <w:rPr>
          <w:bCs/>
          <w:shd w:val="clear" w:color="auto" w:fill="FFFFFF"/>
        </w:rPr>
        <w:t>ealthcare savings through a community-based intervention</w:t>
      </w:r>
      <w:r w:rsidRPr="0021613E">
        <w:rPr>
          <w:shd w:val="clear" w:color="auto" w:fill="FFFFFF"/>
        </w:rPr>
        <w:t xml:space="preserve">. </w:t>
      </w:r>
      <w:r w:rsidRPr="0021613E">
        <w:rPr>
          <w:i/>
          <w:shd w:val="clear" w:color="auto" w:fill="FFFFFF"/>
        </w:rPr>
        <w:t>BMC Public Health</w:t>
      </w:r>
      <w:r w:rsidR="0021613E" w:rsidRPr="0021613E">
        <w:rPr>
          <w:i/>
          <w:shd w:val="clear" w:color="auto" w:fill="FFFFFF"/>
        </w:rPr>
        <w:t>,</w:t>
      </w:r>
      <w:r w:rsidRPr="0021613E">
        <w:rPr>
          <w:shd w:val="clear" w:color="auto" w:fill="FFFFFF"/>
        </w:rPr>
        <w:t xml:space="preserve"> </w:t>
      </w:r>
      <w:r w:rsidRPr="0021613E">
        <w:rPr>
          <w:i/>
          <w:shd w:val="clear" w:color="auto" w:fill="FFFFFF"/>
        </w:rPr>
        <w:t>13</w:t>
      </w:r>
      <w:r w:rsidRPr="0021613E">
        <w:rPr>
          <w:shd w:val="clear" w:color="auto" w:fill="FFFFFF"/>
        </w:rPr>
        <w:t>(1)</w:t>
      </w:r>
      <w:r w:rsidR="0021613E">
        <w:rPr>
          <w:shd w:val="clear" w:color="auto" w:fill="FFFFFF"/>
        </w:rPr>
        <w:t xml:space="preserve">, </w:t>
      </w:r>
      <w:r w:rsidRPr="0021613E">
        <w:rPr>
          <w:shd w:val="clear" w:color="auto" w:fill="FFFFFF"/>
        </w:rPr>
        <w:t xml:space="preserve">114. </w:t>
      </w:r>
    </w:p>
    <w:p w14:paraId="4B327274" w14:textId="77777777" w:rsidR="0049667E" w:rsidRPr="0021613E" w:rsidRDefault="0049667E" w:rsidP="007575A4">
      <w:pPr>
        <w:pStyle w:val="reference"/>
        <w:rPr>
          <w:shd w:val="clear" w:color="auto" w:fill="FFFFFF"/>
        </w:rPr>
      </w:pPr>
      <w:r w:rsidRPr="0021613E">
        <w:rPr>
          <w:shd w:val="clear" w:color="auto" w:fill="FFFFFF"/>
        </w:rPr>
        <w:t>Boutaugh</w:t>
      </w:r>
      <w:r w:rsidR="00214803"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</w:t>
      </w:r>
      <w:r w:rsidR="00214803" w:rsidRP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Jenkins</w:t>
      </w:r>
      <w:r w:rsidR="00214803"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</w:t>
      </w:r>
      <w:r w:rsidR="00214803" w:rsidRP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Kulinski</w:t>
      </w:r>
      <w:r w:rsidR="00214803"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K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P</w:t>
      </w:r>
      <w:r w:rsidR="00214803" w:rsidRP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Lorig</w:t>
      </w:r>
      <w:r w:rsidR="00214803"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K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</w:t>
      </w:r>
      <w:r w:rsidR="00214803" w:rsidRPr="0021613E">
        <w:rPr>
          <w:shd w:val="clear" w:color="auto" w:fill="FFFFFF"/>
        </w:rPr>
        <w:t>.</w:t>
      </w:r>
      <w:r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Ory</w:t>
      </w:r>
      <w:r w:rsidR="00214803"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G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="00214803" w:rsidRPr="0021613E">
        <w:rPr>
          <w:shd w:val="clear" w:color="auto" w:fill="FFFFFF"/>
        </w:rPr>
        <w:t>&amp;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Smith</w:t>
      </w:r>
      <w:r w:rsidR="00214803" w:rsidRP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</w:t>
      </w:r>
      <w:r w:rsidR="00214803" w:rsidRPr="0021613E">
        <w:rPr>
          <w:shd w:val="clear" w:color="auto" w:fill="FFFFFF"/>
        </w:rPr>
        <w:t>.</w:t>
      </w:r>
      <w:r w:rsid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L.</w:t>
      </w:r>
      <w:r w:rsidR="007F7713" w:rsidRPr="0021613E">
        <w:rPr>
          <w:shd w:val="clear" w:color="auto" w:fill="FFFFFF"/>
        </w:rPr>
        <w:t xml:space="preserve"> </w:t>
      </w:r>
      <w:r w:rsidR="00387B84" w:rsidRPr="0021613E">
        <w:rPr>
          <w:shd w:val="clear" w:color="auto" w:fill="FFFFFF"/>
        </w:rPr>
        <w:t>(2015).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Closing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diversity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gap:</w:t>
      </w:r>
      <w:r w:rsidR="007F7713" w:rsidRPr="0021613E">
        <w:rPr>
          <w:shd w:val="clear" w:color="auto" w:fill="FFFFFF"/>
        </w:rPr>
        <w:t xml:space="preserve"> </w:t>
      </w:r>
      <w:r w:rsidR="004B54FB">
        <w:rPr>
          <w:shd w:val="clear" w:color="auto" w:fill="FFFFFF"/>
        </w:rPr>
        <w:t>T</w:t>
      </w:r>
      <w:r w:rsidRPr="0021613E">
        <w:rPr>
          <w:shd w:val="clear" w:color="auto" w:fill="FFFFFF"/>
        </w:rPr>
        <w:t>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work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of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administration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aging,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administration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for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community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living.</w:t>
      </w:r>
      <w:r w:rsidR="007F7713" w:rsidRPr="0048096F">
        <w:t xml:space="preserve"> </w:t>
      </w:r>
      <w:r w:rsidRPr="0021613E">
        <w:rPr>
          <w:i/>
          <w:iCs/>
          <w:shd w:val="clear" w:color="auto" w:fill="FFFFFF"/>
        </w:rPr>
        <w:t>Generations</w:t>
      </w:r>
      <w:r w:rsidR="0021613E">
        <w:rPr>
          <w:i/>
          <w:iCs/>
          <w:shd w:val="clear" w:color="auto" w:fill="FFFFFF"/>
        </w:rPr>
        <w:t>,</w:t>
      </w:r>
      <w:r w:rsidR="007F7713" w:rsidRPr="0048096F">
        <w:t xml:space="preserve"> </w:t>
      </w:r>
      <w:r w:rsidRPr="0021613E">
        <w:rPr>
          <w:bCs/>
          <w:i/>
          <w:shd w:val="clear" w:color="auto" w:fill="FFFFFF"/>
        </w:rPr>
        <w:t>38</w:t>
      </w:r>
      <w:r w:rsidRPr="0021613E">
        <w:rPr>
          <w:shd w:val="clear" w:color="auto" w:fill="FFFFFF"/>
        </w:rPr>
        <w:t>(4)</w:t>
      </w:r>
      <w:r w:rsidR="0021613E">
        <w:rPr>
          <w:shd w:val="clear" w:color="auto" w:fill="FFFFFF"/>
        </w:rPr>
        <w:t>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107–</w:t>
      </w:r>
      <w:r w:rsidR="0021613E">
        <w:rPr>
          <w:shd w:val="clear" w:color="auto" w:fill="FFFFFF"/>
        </w:rPr>
        <w:t>1</w:t>
      </w:r>
      <w:r w:rsidRPr="0021613E">
        <w:rPr>
          <w:shd w:val="clear" w:color="auto" w:fill="FFFFFF"/>
        </w:rPr>
        <w:t>18.</w:t>
      </w:r>
    </w:p>
    <w:p w14:paraId="695D9D49" w14:textId="77777777" w:rsidR="0021613E" w:rsidRPr="0021613E" w:rsidRDefault="0021613E" w:rsidP="0021613E">
      <w:pPr>
        <w:pStyle w:val="reference"/>
        <w:rPr>
          <w:bCs/>
        </w:rPr>
      </w:pPr>
      <w:r w:rsidRPr="0021613E">
        <w:t>Callahan, C.</w:t>
      </w:r>
      <w:r>
        <w:t xml:space="preserve"> </w:t>
      </w:r>
      <w:r w:rsidRPr="0021613E">
        <w:t>M., Boustani, M. A.</w:t>
      </w:r>
      <w:r>
        <w:t>,</w:t>
      </w:r>
      <w:r w:rsidR="00B54DF5">
        <w:t xml:space="preserve"> Unverzagt, F.W.</w:t>
      </w:r>
      <w:r>
        <w:t>,</w:t>
      </w:r>
      <w:r w:rsidR="00B54DF5">
        <w:t xml:space="preserve"> </w:t>
      </w:r>
      <w:r w:rsidRPr="0021613E">
        <w:t>Austrom, M. G.</w:t>
      </w:r>
      <w:r>
        <w:t>,</w:t>
      </w:r>
      <w:r w:rsidRPr="0021613E">
        <w:t xml:space="preserve"> Damush</w:t>
      </w:r>
      <w:r>
        <w:t>,</w:t>
      </w:r>
      <w:r w:rsidRPr="0021613E">
        <w:t xml:space="preserve"> T</w:t>
      </w:r>
      <w:r>
        <w:t xml:space="preserve">. </w:t>
      </w:r>
      <w:r w:rsidRPr="0021613E">
        <w:t>M</w:t>
      </w:r>
      <w:r>
        <w:t>.</w:t>
      </w:r>
      <w:r w:rsidRPr="0021613E">
        <w:t>, Perkins</w:t>
      </w:r>
      <w:r>
        <w:t>,</w:t>
      </w:r>
      <w:r w:rsidRPr="0021613E">
        <w:t xml:space="preserve"> A</w:t>
      </w:r>
      <w:r>
        <w:t xml:space="preserve">. </w:t>
      </w:r>
      <w:r w:rsidRPr="0021613E">
        <w:t>J</w:t>
      </w:r>
      <w:r>
        <w:t>.</w:t>
      </w:r>
      <w:r w:rsidR="00B54DF5">
        <w:t>,</w:t>
      </w:r>
      <w:r>
        <w:t>…</w:t>
      </w:r>
      <w:r w:rsidRPr="0021613E">
        <w:t xml:space="preserve"> Hendrie</w:t>
      </w:r>
      <w:r>
        <w:t>,</w:t>
      </w:r>
      <w:r w:rsidRPr="0021613E">
        <w:t xml:space="preserve"> H</w:t>
      </w:r>
      <w:r>
        <w:t xml:space="preserve">. </w:t>
      </w:r>
      <w:r w:rsidRPr="0021613E">
        <w:t>C</w:t>
      </w:r>
      <w:r>
        <w:t>.</w:t>
      </w:r>
      <w:r w:rsidRPr="0021613E">
        <w:t xml:space="preserve"> (2006). Effectiveness of </w:t>
      </w:r>
      <w:r>
        <w:t>c</w:t>
      </w:r>
      <w:r w:rsidRPr="0021613E">
        <w:t xml:space="preserve">ollaborative </w:t>
      </w:r>
      <w:r>
        <w:t>c</w:t>
      </w:r>
      <w:r w:rsidRPr="0021613E">
        <w:t xml:space="preserve">are for </w:t>
      </w:r>
      <w:r>
        <w:t>o</w:t>
      </w:r>
      <w:r w:rsidRPr="0021613E">
        <w:t xml:space="preserve">lder </w:t>
      </w:r>
      <w:r>
        <w:t>a</w:t>
      </w:r>
      <w:r w:rsidRPr="0021613E">
        <w:t xml:space="preserve">dults </w:t>
      </w:r>
      <w:r>
        <w:t>w</w:t>
      </w:r>
      <w:r w:rsidRPr="0021613E">
        <w:t xml:space="preserve">ith Alzheimer </w:t>
      </w:r>
      <w:r>
        <w:t>d</w:t>
      </w:r>
      <w:r w:rsidRPr="0021613E">
        <w:t xml:space="preserve">isease in </w:t>
      </w:r>
      <w:r>
        <w:t>p</w:t>
      </w:r>
      <w:r w:rsidRPr="0021613E">
        <w:t xml:space="preserve">rimary </w:t>
      </w:r>
      <w:r>
        <w:t>c</w:t>
      </w:r>
      <w:r w:rsidRPr="0021613E">
        <w:t>are</w:t>
      </w:r>
      <w:r>
        <w:t>: A</w:t>
      </w:r>
      <w:r w:rsidRPr="0021613E">
        <w:t xml:space="preserve"> </w:t>
      </w:r>
      <w:r>
        <w:t>r</w:t>
      </w:r>
      <w:r w:rsidRPr="0021613E">
        <w:t xml:space="preserve">andomized </w:t>
      </w:r>
      <w:r>
        <w:t>c</w:t>
      </w:r>
      <w:r w:rsidRPr="0021613E">
        <w:t xml:space="preserve">ontrolled </w:t>
      </w:r>
      <w:r>
        <w:t>t</w:t>
      </w:r>
      <w:r w:rsidRPr="0021613E">
        <w:t>rial.</w:t>
      </w:r>
      <w:r w:rsidR="00D95009">
        <w:t xml:space="preserve"> </w:t>
      </w:r>
      <w:r w:rsidRPr="0021613E">
        <w:rPr>
          <w:i/>
        </w:rPr>
        <w:t xml:space="preserve">Journal of </w:t>
      </w:r>
      <w:r w:rsidR="004B54FB">
        <w:rPr>
          <w:i/>
        </w:rPr>
        <w:t xml:space="preserve">the </w:t>
      </w:r>
      <w:r w:rsidRPr="0021613E">
        <w:rPr>
          <w:i/>
        </w:rPr>
        <w:t>American Medical Association, 295</w:t>
      </w:r>
      <w:r>
        <w:t>(</w:t>
      </w:r>
      <w:r w:rsidRPr="0021613E">
        <w:t>18</w:t>
      </w:r>
      <w:r>
        <w:t xml:space="preserve">), </w:t>
      </w:r>
      <w:r w:rsidRPr="0021613E">
        <w:rPr>
          <w:bCs/>
        </w:rPr>
        <w:t>2148-2157.</w:t>
      </w:r>
    </w:p>
    <w:p w14:paraId="4767EEDB" w14:textId="77777777" w:rsidR="0021613E" w:rsidRPr="0021613E" w:rsidRDefault="0021613E" w:rsidP="0021613E">
      <w:pPr>
        <w:pStyle w:val="reference"/>
      </w:pPr>
      <w:r w:rsidRPr="0021613E">
        <w:lastRenderedPageBreak/>
        <w:t>Casado, B.</w:t>
      </w:r>
      <w:r w:rsidR="00F1105D">
        <w:t xml:space="preserve"> </w:t>
      </w:r>
      <w:r w:rsidRPr="0021613E">
        <w:t>L., Quijano, L. M., Stanley, M. A., Cully, J. A., Steinberg, E. H.</w:t>
      </w:r>
      <w:r w:rsidR="00F1105D">
        <w:t>,</w:t>
      </w:r>
      <w:r w:rsidRPr="0021613E">
        <w:t xml:space="preserve"> &amp; Wilson, N.</w:t>
      </w:r>
      <w:r w:rsidR="00F1105D">
        <w:t xml:space="preserve"> </w:t>
      </w:r>
      <w:r w:rsidRPr="0021613E">
        <w:t xml:space="preserve">L, (2008). Healthy IDEAS: Implementation of a </w:t>
      </w:r>
      <w:r w:rsidR="00F1105D">
        <w:t>d</w:t>
      </w:r>
      <w:r w:rsidRPr="0021613E">
        <w:t xml:space="preserve">epression </w:t>
      </w:r>
      <w:r w:rsidR="00F1105D">
        <w:t>p</w:t>
      </w:r>
      <w:r w:rsidRPr="0021613E">
        <w:t xml:space="preserve">rogram </w:t>
      </w:r>
      <w:r w:rsidR="00F1105D">
        <w:t>t</w:t>
      </w:r>
      <w:r w:rsidRPr="0021613E">
        <w:t xml:space="preserve">hrough </w:t>
      </w:r>
      <w:r w:rsidR="00F1105D">
        <w:t>c</w:t>
      </w:r>
      <w:r w:rsidRPr="0021613E">
        <w:t>ommunity-</w:t>
      </w:r>
      <w:r w:rsidR="00F1105D">
        <w:t>b</w:t>
      </w:r>
      <w:r w:rsidRPr="0021613E">
        <w:t xml:space="preserve">ased </w:t>
      </w:r>
      <w:r w:rsidR="00F1105D">
        <w:t>c</w:t>
      </w:r>
      <w:r w:rsidRPr="0021613E">
        <w:t xml:space="preserve">ase </w:t>
      </w:r>
      <w:r w:rsidR="00F1105D">
        <w:t>m</w:t>
      </w:r>
      <w:r w:rsidRPr="0021613E">
        <w:t>anagement</w:t>
      </w:r>
      <w:r w:rsidR="00F1105D">
        <w:t>.</w:t>
      </w:r>
      <w:r w:rsidRPr="0021613E">
        <w:t xml:space="preserve"> </w:t>
      </w:r>
      <w:r w:rsidRPr="0021613E">
        <w:rPr>
          <w:i/>
        </w:rPr>
        <w:t>The Gerontologist</w:t>
      </w:r>
      <w:r w:rsidRPr="0021613E">
        <w:t xml:space="preserve">, </w:t>
      </w:r>
      <w:r w:rsidRPr="00F1105D">
        <w:rPr>
          <w:i/>
        </w:rPr>
        <w:t>48</w:t>
      </w:r>
      <w:r w:rsidRPr="0021613E">
        <w:t>(6)</w:t>
      </w:r>
      <w:r w:rsidR="00F1105D">
        <w:t xml:space="preserve">, </w:t>
      </w:r>
      <w:r w:rsidRPr="0021613E">
        <w:t xml:space="preserve">828-838. doi: 10.1093/geront/48.6.828 </w:t>
      </w:r>
    </w:p>
    <w:p w14:paraId="794332A1" w14:textId="77777777" w:rsidR="0021613E" w:rsidRPr="0021613E" w:rsidRDefault="0021613E" w:rsidP="0021613E">
      <w:pPr>
        <w:pStyle w:val="reference"/>
      </w:pPr>
      <w:r w:rsidRPr="0021613E">
        <w:t>Frank, J.</w:t>
      </w:r>
      <w:r w:rsidR="00F1105D">
        <w:t xml:space="preserve"> </w:t>
      </w:r>
      <w:r w:rsidRPr="0021613E">
        <w:t xml:space="preserve">C., Kietzman, </w:t>
      </w:r>
      <w:r w:rsidR="00F1105D" w:rsidRPr="0021613E">
        <w:t>K.</w:t>
      </w:r>
      <w:r w:rsidR="00F1105D">
        <w:t>,</w:t>
      </w:r>
      <w:r w:rsidR="00F1105D" w:rsidRPr="0021613E">
        <w:t xml:space="preserve"> </w:t>
      </w:r>
      <w:r w:rsidR="00F1105D">
        <w:t>&amp;</w:t>
      </w:r>
      <w:r w:rsidRPr="0021613E">
        <w:t xml:space="preserve"> Wallace, </w:t>
      </w:r>
      <w:r w:rsidR="00F1105D" w:rsidRPr="0021613E">
        <w:t>S.</w:t>
      </w:r>
      <w:r w:rsidR="00F1105D">
        <w:t xml:space="preserve"> </w:t>
      </w:r>
      <w:r w:rsidR="00F1105D" w:rsidRPr="0021613E">
        <w:t xml:space="preserve">P. </w:t>
      </w:r>
      <w:r w:rsidR="00F1105D">
        <w:t>(2014</w:t>
      </w:r>
      <w:r w:rsidR="00D01B77">
        <w:t>, August</w:t>
      </w:r>
      <w:r w:rsidR="00F1105D">
        <w:t xml:space="preserve">). </w:t>
      </w:r>
      <w:r w:rsidRPr="0021613E">
        <w:t xml:space="preserve">Bringing it to the </w:t>
      </w:r>
      <w:r w:rsidR="00F1105D">
        <w:t>c</w:t>
      </w:r>
      <w:r w:rsidRPr="0021613E">
        <w:t>ommunity:</w:t>
      </w:r>
      <w:r w:rsidR="00D95009">
        <w:t xml:space="preserve"> </w:t>
      </w:r>
      <w:r w:rsidRPr="0021613E">
        <w:rPr>
          <w:bCs/>
        </w:rPr>
        <w:t xml:space="preserve">Successful </w:t>
      </w:r>
      <w:r w:rsidR="00F1105D">
        <w:rPr>
          <w:bCs/>
        </w:rPr>
        <w:t>p</w:t>
      </w:r>
      <w:r w:rsidRPr="0021613E">
        <w:rPr>
          <w:bCs/>
        </w:rPr>
        <w:t xml:space="preserve">rograms </w:t>
      </w:r>
      <w:r w:rsidR="00F1105D">
        <w:rPr>
          <w:bCs/>
        </w:rPr>
        <w:t>t</w:t>
      </w:r>
      <w:r w:rsidRPr="0021613E">
        <w:rPr>
          <w:bCs/>
        </w:rPr>
        <w:t xml:space="preserve">hat </w:t>
      </w:r>
      <w:r w:rsidR="00F1105D">
        <w:rPr>
          <w:bCs/>
        </w:rPr>
        <w:t>i</w:t>
      </w:r>
      <w:r w:rsidRPr="0021613E">
        <w:rPr>
          <w:bCs/>
        </w:rPr>
        <w:t xml:space="preserve">ncrease the </w:t>
      </w:r>
      <w:r w:rsidR="00F1105D">
        <w:rPr>
          <w:bCs/>
        </w:rPr>
        <w:t>u</w:t>
      </w:r>
      <w:r w:rsidRPr="0021613E">
        <w:rPr>
          <w:bCs/>
        </w:rPr>
        <w:t xml:space="preserve">se of </w:t>
      </w:r>
      <w:r w:rsidR="00F1105D">
        <w:rPr>
          <w:bCs/>
        </w:rPr>
        <w:t>c</w:t>
      </w:r>
      <w:r w:rsidRPr="0021613E">
        <w:rPr>
          <w:bCs/>
        </w:rPr>
        <w:t xml:space="preserve">linical </w:t>
      </w:r>
      <w:r w:rsidR="00F1105D">
        <w:rPr>
          <w:bCs/>
        </w:rPr>
        <w:t>p</w:t>
      </w:r>
      <w:r w:rsidRPr="0021613E">
        <w:rPr>
          <w:bCs/>
        </w:rPr>
        <w:t xml:space="preserve">reventive </w:t>
      </w:r>
      <w:r w:rsidR="00F1105D">
        <w:rPr>
          <w:bCs/>
        </w:rPr>
        <w:t>s</w:t>
      </w:r>
      <w:r w:rsidRPr="0021613E">
        <w:rPr>
          <w:bCs/>
        </w:rPr>
        <w:t xml:space="preserve">ervices by </w:t>
      </w:r>
      <w:r w:rsidR="00F1105D">
        <w:rPr>
          <w:bCs/>
        </w:rPr>
        <w:t>v</w:t>
      </w:r>
      <w:r w:rsidRPr="0021613E">
        <w:rPr>
          <w:bCs/>
        </w:rPr>
        <w:t xml:space="preserve">ulnerable </w:t>
      </w:r>
      <w:r w:rsidR="00F1105D">
        <w:rPr>
          <w:bCs/>
        </w:rPr>
        <w:t>o</w:t>
      </w:r>
      <w:r w:rsidRPr="0021613E">
        <w:rPr>
          <w:bCs/>
        </w:rPr>
        <w:t xml:space="preserve">lder </w:t>
      </w:r>
      <w:r w:rsidR="00F1105D">
        <w:rPr>
          <w:bCs/>
        </w:rPr>
        <w:t>p</w:t>
      </w:r>
      <w:r w:rsidRPr="0021613E">
        <w:rPr>
          <w:bCs/>
        </w:rPr>
        <w:t>opulations, UCLA Center for Health Policy Research</w:t>
      </w:r>
      <w:r w:rsidR="00D01B77">
        <w:rPr>
          <w:bCs/>
        </w:rPr>
        <w:t>.</w:t>
      </w:r>
      <w:r w:rsidR="00D95009">
        <w:rPr>
          <w:bCs/>
        </w:rPr>
        <w:t xml:space="preserve"> </w:t>
      </w:r>
      <w:r w:rsidR="00D01B77">
        <w:rPr>
          <w:bCs/>
        </w:rPr>
        <w:t xml:space="preserve">Retrieved from </w:t>
      </w:r>
      <w:hyperlink r:id="rId75" w:history="1">
        <w:r w:rsidRPr="00A567CE">
          <w:rPr>
            <w:rStyle w:val="Hyperlink"/>
          </w:rPr>
          <w:t>http://healthpolicy.ucla.edu</w:t>
        </w:r>
      </w:hyperlink>
      <w:r w:rsidR="00D95009">
        <w:t xml:space="preserve"> </w:t>
      </w:r>
    </w:p>
    <w:p w14:paraId="21FA39FC" w14:textId="77777777" w:rsidR="0021613E" w:rsidRPr="0021613E" w:rsidRDefault="0021613E" w:rsidP="0021613E">
      <w:pPr>
        <w:pStyle w:val="reference"/>
      </w:pPr>
      <w:r w:rsidRPr="0021613E">
        <w:t>Healy, T.</w:t>
      </w:r>
      <w:r w:rsidR="00D01B77">
        <w:t xml:space="preserve"> </w:t>
      </w:r>
      <w:r w:rsidRPr="0021613E">
        <w:t xml:space="preserve">C., Peng, C., Haynes, P., McMahon, E., Botler, J., &amp; Gross, L. (2008). The </w:t>
      </w:r>
      <w:r w:rsidR="00D01B77">
        <w:t>f</w:t>
      </w:r>
      <w:r w:rsidRPr="0021613E">
        <w:t xml:space="preserve">easibility and </w:t>
      </w:r>
      <w:r w:rsidR="00D01B77">
        <w:t>e</w:t>
      </w:r>
      <w:r w:rsidRPr="0021613E">
        <w:t xml:space="preserve">ffectiveness of </w:t>
      </w:r>
      <w:r w:rsidR="00D01B77">
        <w:t>t</w:t>
      </w:r>
      <w:r w:rsidRPr="0021613E">
        <w:t xml:space="preserve">ranslating </w:t>
      </w:r>
      <w:r w:rsidR="00D01B77">
        <w:t>a</w:t>
      </w:r>
      <w:r w:rsidRPr="0021613E">
        <w:t xml:space="preserve"> </w:t>
      </w:r>
      <w:r w:rsidR="00D01B77">
        <w:t>m</w:t>
      </w:r>
      <w:r w:rsidRPr="0021613E">
        <w:t xml:space="preserve">atter of </w:t>
      </w:r>
      <w:r w:rsidR="00D01B77">
        <w:t>b</w:t>
      </w:r>
      <w:r w:rsidRPr="0021613E">
        <w:t xml:space="preserve">alance into a </w:t>
      </w:r>
      <w:r w:rsidR="00D01B77">
        <w:t>v</w:t>
      </w:r>
      <w:r w:rsidRPr="0021613E">
        <w:t xml:space="preserve">olunteer </w:t>
      </w:r>
      <w:r w:rsidR="00D01B77">
        <w:t>l</w:t>
      </w:r>
      <w:r w:rsidRPr="0021613E">
        <w:t xml:space="preserve">ay </w:t>
      </w:r>
      <w:r w:rsidR="00D01B77">
        <w:t>l</w:t>
      </w:r>
      <w:r w:rsidRPr="0021613E">
        <w:t xml:space="preserve">eader </w:t>
      </w:r>
      <w:r w:rsidR="00D01B77">
        <w:t>m</w:t>
      </w:r>
      <w:r w:rsidRPr="0021613E">
        <w:t xml:space="preserve">odel. </w:t>
      </w:r>
      <w:r w:rsidRPr="00D01B77">
        <w:rPr>
          <w:i/>
        </w:rPr>
        <w:t>Journal of Applied Gerontology, 27</w:t>
      </w:r>
      <w:r w:rsidRPr="0021613E">
        <w:t>(1), 34-51.</w:t>
      </w:r>
    </w:p>
    <w:p w14:paraId="178F36D1" w14:textId="77777777" w:rsidR="0059111A" w:rsidRPr="0021613E" w:rsidRDefault="0059111A" w:rsidP="007575A4">
      <w:pPr>
        <w:pStyle w:val="reference"/>
      </w:pPr>
      <w:r w:rsidRPr="0021613E">
        <w:rPr>
          <w:bCs/>
        </w:rPr>
        <w:t>Healthy</w:t>
      </w:r>
      <w:r w:rsidR="007F7713" w:rsidRPr="0021613E">
        <w:rPr>
          <w:bCs/>
        </w:rPr>
        <w:t xml:space="preserve"> </w:t>
      </w:r>
      <w:r w:rsidRPr="0021613E">
        <w:rPr>
          <w:bCs/>
        </w:rPr>
        <w:t>People</w:t>
      </w:r>
      <w:r w:rsidR="007F7713" w:rsidRPr="0021613E">
        <w:rPr>
          <w:bCs/>
        </w:rPr>
        <w:t xml:space="preserve"> </w:t>
      </w:r>
      <w:r w:rsidRPr="0021613E">
        <w:rPr>
          <w:bCs/>
        </w:rPr>
        <w:t>2020</w:t>
      </w:r>
      <w:r w:rsidR="00D01B77">
        <w:rPr>
          <w:bCs/>
        </w:rPr>
        <w:t>. Retrieved from</w:t>
      </w:r>
      <w:r w:rsidR="00D95009">
        <w:rPr>
          <w:bCs/>
        </w:rPr>
        <w:t xml:space="preserve"> </w:t>
      </w:r>
      <w:hyperlink r:id="rId76" w:history="1">
        <w:r w:rsidRPr="00A567CE">
          <w:rPr>
            <w:rStyle w:val="Hyperlink"/>
          </w:rPr>
          <w:t>www.healthypeople.gov/2020</w:t>
        </w:r>
      </w:hyperlink>
      <w:r w:rsidR="007F7713" w:rsidRPr="00A567CE">
        <w:rPr>
          <w:rStyle w:val="Hyperlink"/>
        </w:rPr>
        <w:t xml:space="preserve"> </w:t>
      </w:r>
    </w:p>
    <w:p w14:paraId="6C36A13A" w14:textId="77777777" w:rsidR="007B4F50" w:rsidRPr="0021613E" w:rsidRDefault="007B4F50" w:rsidP="007575A4">
      <w:pPr>
        <w:pStyle w:val="reference"/>
      </w:pPr>
      <w:r w:rsidRPr="0021613E">
        <w:rPr>
          <w:bCs/>
        </w:rPr>
        <w:t>National</w:t>
      </w:r>
      <w:r w:rsidR="007F7713" w:rsidRPr="0021613E">
        <w:rPr>
          <w:bCs/>
        </w:rPr>
        <w:t xml:space="preserve"> </w:t>
      </w:r>
      <w:r w:rsidRPr="0021613E">
        <w:rPr>
          <w:bCs/>
        </w:rPr>
        <w:t>Prevention</w:t>
      </w:r>
      <w:r w:rsidR="007F7713" w:rsidRPr="0021613E">
        <w:rPr>
          <w:bCs/>
        </w:rPr>
        <w:t xml:space="preserve"> </w:t>
      </w:r>
      <w:r w:rsidRPr="0021613E">
        <w:rPr>
          <w:bCs/>
        </w:rPr>
        <w:t>Council</w:t>
      </w:r>
      <w:r w:rsidR="00D01B77">
        <w:rPr>
          <w:bCs/>
        </w:rPr>
        <w:t xml:space="preserve">. </w:t>
      </w:r>
      <w:r w:rsidR="00D01B77" w:rsidRPr="0021613E">
        <w:rPr>
          <w:bCs/>
        </w:rPr>
        <w:t>(2011)</w:t>
      </w:r>
      <w:r w:rsidR="00D01B77">
        <w:rPr>
          <w:bCs/>
        </w:rPr>
        <w:t xml:space="preserve">. </w:t>
      </w:r>
      <w:r w:rsidRPr="0021613E">
        <w:rPr>
          <w:bCs/>
          <w:i/>
          <w:iCs/>
        </w:rPr>
        <w:t>National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Prevention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Strategy</w:t>
      </w:r>
      <w:r w:rsidR="00323BA8" w:rsidRPr="0021613E">
        <w:rPr>
          <w:bCs/>
        </w:rPr>
        <w:t>.</w:t>
      </w:r>
      <w:r w:rsidR="007F7713" w:rsidRPr="0021613E">
        <w:rPr>
          <w:bCs/>
        </w:rPr>
        <w:t xml:space="preserve"> </w:t>
      </w:r>
      <w:r w:rsidR="00D01B77" w:rsidRPr="0021613E">
        <w:rPr>
          <w:bCs/>
        </w:rPr>
        <w:t xml:space="preserve">Washington, </w:t>
      </w:r>
      <w:r w:rsidR="00D01B77">
        <w:rPr>
          <w:bCs/>
        </w:rPr>
        <w:t xml:space="preserve">DC: </w:t>
      </w:r>
      <w:r w:rsidRPr="0021613E">
        <w:rPr>
          <w:bCs/>
        </w:rPr>
        <w:t>U.S.</w:t>
      </w:r>
      <w:r w:rsidR="007F7713" w:rsidRPr="0021613E">
        <w:rPr>
          <w:bCs/>
        </w:rPr>
        <w:t xml:space="preserve"> </w:t>
      </w:r>
      <w:r w:rsidRPr="0021613E">
        <w:rPr>
          <w:bCs/>
        </w:rPr>
        <w:t>Department</w:t>
      </w:r>
      <w:r w:rsidR="007F7713" w:rsidRPr="0021613E">
        <w:rPr>
          <w:bCs/>
        </w:rPr>
        <w:t xml:space="preserve"> </w:t>
      </w:r>
      <w:r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Pr="0021613E">
        <w:rPr>
          <w:bCs/>
        </w:rPr>
        <w:t>Health</w:t>
      </w:r>
      <w:r w:rsidR="007F7713" w:rsidRPr="0021613E">
        <w:rPr>
          <w:bCs/>
        </w:rPr>
        <w:t xml:space="preserve"> </w:t>
      </w:r>
      <w:r w:rsidRPr="0021613E">
        <w:rPr>
          <w:bCs/>
        </w:rPr>
        <w:t>and</w:t>
      </w:r>
      <w:r w:rsidR="007F7713" w:rsidRPr="0021613E">
        <w:rPr>
          <w:bCs/>
        </w:rPr>
        <w:t xml:space="preserve"> </w:t>
      </w:r>
      <w:r w:rsidRPr="0021613E">
        <w:rPr>
          <w:bCs/>
        </w:rPr>
        <w:t>Human</w:t>
      </w:r>
      <w:r w:rsidR="007F7713" w:rsidRPr="0021613E">
        <w:rPr>
          <w:bCs/>
        </w:rPr>
        <w:t xml:space="preserve"> </w:t>
      </w:r>
      <w:r w:rsidRPr="0021613E">
        <w:rPr>
          <w:bCs/>
        </w:rPr>
        <w:t>Services,</w:t>
      </w:r>
      <w:r w:rsidR="007F7713" w:rsidRPr="0021613E">
        <w:rPr>
          <w:bCs/>
        </w:rPr>
        <w:t xml:space="preserve"> </w:t>
      </w:r>
      <w:r w:rsidRPr="0021613E">
        <w:rPr>
          <w:bCs/>
        </w:rPr>
        <w:t>Office</w:t>
      </w:r>
      <w:r w:rsidR="007F7713" w:rsidRPr="0021613E">
        <w:rPr>
          <w:bCs/>
        </w:rPr>
        <w:t xml:space="preserve"> </w:t>
      </w:r>
      <w:r w:rsidRPr="0021613E">
        <w:rPr>
          <w:bCs/>
        </w:rPr>
        <w:t>of</w:t>
      </w:r>
      <w:r w:rsidR="007F7713" w:rsidRPr="0021613E">
        <w:rPr>
          <w:bCs/>
        </w:rPr>
        <w:t xml:space="preserve"> </w:t>
      </w:r>
      <w:r w:rsidRPr="0021613E">
        <w:rPr>
          <w:bCs/>
        </w:rPr>
        <w:t>the</w:t>
      </w:r>
      <w:r w:rsidR="007F7713" w:rsidRPr="0021613E">
        <w:rPr>
          <w:bCs/>
        </w:rPr>
        <w:t xml:space="preserve"> </w:t>
      </w:r>
      <w:r w:rsidRPr="0021613E">
        <w:rPr>
          <w:bCs/>
        </w:rPr>
        <w:t>Surgeon</w:t>
      </w:r>
      <w:r w:rsidR="007F7713" w:rsidRPr="0021613E">
        <w:rPr>
          <w:bCs/>
        </w:rPr>
        <w:t xml:space="preserve"> </w:t>
      </w:r>
      <w:r w:rsidRPr="0021613E">
        <w:rPr>
          <w:bCs/>
        </w:rPr>
        <w:t>General</w:t>
      </w:r>
      <w:r w:rsidR="00D01B77">
        <w:rPr>
          <w:bCs/>
        </w:rPr>
        <w:t>.</w:t>
      </w:r>
    </w:p>
    <w:p w14:paraId="06D41BD8" w14:textId="77777777" w:rsidR="00AD7361" w:rsidRPr="0048096F" w:rsidRDefault="00CB0048" w:rsidP="0048096F">
      <w:pPr>
        <w:pStyle w:val="reference"/>
      </w:pPr>
      <w:hyperlink r:id="rId77" w:history="1">
        <w:r w:rsidR="00AD7361" w:rsidRPr="0048096F">
          <w:rPr>
            <w:rStyle w:val="Hyperlink"/>
            <w:color w:val="auto"/>
            <w:u w:val="none"/>
          </w:rPr>
          <w:t>Ory, M. G</w:t>
        </w:r>
      </w:hyperlink>
      <w:r w:rsidR="00AD7361" w:rsidRPr="0048096F">
        <w:rPr>
          <w:rStyle w:val="Hyperlink"/>
          <w:color w:val="auto"/>
          <w:u w:val="none"/>
        </w:rPr>
        <w:t>.</w:t>
      </w:r>
      <w:r w:rsidR="00AD7361" w:rsidRPr="0048096F">
        <w:t>,</w:t>
      </w:r>
      <w:r w:rsidR="00AD7361" w:rsidRPr="0048096F">
        <w:rPr>
          <w:rStyle w:val="apple-converted-space"/>
        </w:rPr>
        <w:t xml:space="preserve"> </w:t>
      </w:r>
      <w:hyperlink r:id="rId78" w:history="1">
        <w:r w:rsidR="00AD7361" w:rsidRPr="0048096F">
          <w:rPr>
            <w:rStyle w:val="Hyperlink"/>
            <w:color w:val="auto"/>
            <w:u w:val="none"/>
          </w:rPr>
          <w:t>Ahn, S</w:t>
        </w:r>
      </w:hyperlink>
      <w:r w:rsidR="00AD7361" w:rsidRPr="0048096F">
        <w:rPr>
          <w:rStyle w:val="Hyperlink"/>
          <w:color w:val="auto"/>
          <w:u w:val="none"/>
        </w:rPr>
        <w:t>.</w:t>
      </w:r>
      <w:r w:rsidR="00AD7361" w:rsidRPr="0048096F">
        <w:t>,</w:t>
      </w:r>
      <w:r w:rsidR="00AD7361" w:rsidRPr="0048096F">
        <w:rPr>
          <w:rStyle w:val="apple-converted-space"/>
        </w:rPr>
        <w:t xml:space="preserve"> </w:t>
      </w:r>
      <w:hyperlink r:id="rId79" w:history="1">
        <w:r w:rsidR="00AD7361" w:rsidRPr="0048096F">
          <w:rPr>
            <w:rStyle w:val="Hyperlink"/>
            <w:color w:val="auto"/>
            <w:u w:val="none"/>
          </w:rPr>
          <w:t>Jiang, L</w:t>
        </w:r>
      </w:hyperlink>
      <w:r w:rsidR="00AD7361" w:rsidRPr="0048096F">
        <w:rPr>
          <w:rStyle w:val="Hyperlink"/>
          <w:color w:val="auto"/>
          <w:u w:val="none"/>
        </w:rPr>
        <w:t>.</w:t>
      </w:r>
      <w:r w:rsidR="00AD7361" w:rsidRPr="0048096F">
        <w:t>,</w:t>
      </w:r>
      <w:r w:rsidR="00AD7361" w:rsidRPr="0048096F">
        <w:rPr>
          <w:rStyle w:val="apple-converted-space"/>
        </w:rPr>
        <w:t xml:space="preserve"> </w:t>
      </w:r>
      <w:hyperlink r:id="rId80" w:history="1">
        <w:r w:rsidR="00AD7361" w:rsidRPr="0048096F">
          <w:rPr>
            <w:rStyle w:val="Hyperlink"/>
            <w:color w:val="auto"/>
            <w:u w:val="none"/>
          </w:rPr>
          <w:t>Smith, M. L</w:t>
        </w:r>
      </w:hyperlink>
      <w:r w:rsidR="00AD7361" w:rsidRPr="0048096F">
        <w:rPr>
          <w:rStyle w:val="Hyperlink"/>
          <w:color w:val="auto"/>
          <w:u w:val="none"/>
        </w:rPr>
        <w:t>.</w:t>
      </w:r>
      <w:r w:rsidR="00AD7361" w:rsidRPr="0048096F">
        <w:t>,</w:t>
      </w:r>
      <w:r w:rsidR="00AD7361" w:rsidRPr="0048096F">
        <w:rPr>
          <w:rStyle w:val="apple-converted-space"/>
        </w:rPr>
        <w:t xml:space="preserve"> </w:t>
      </w:r>
      <w:hyperlink r:id="rId81" w:history="1">
        <w:r w:rsidR="00AD7361" w:rsidRPr="0048096F">
          <w:rPr>
            <w:rStyle w:val="Hyperlink"/>
            <w:color w:val="auto"/>
            <w:u w:val="none"/>
          </w:rPr>
          <w:t>Ritter, P. L</w:t>
        </w:r>
      </w:hyperlink>
      <w:r w:rsidR="00AD7361" w:rsidRPr="0048096F">
        <w:rPr>
          <w:rStyle w:val="Hyperlink"/>
          <w:color w:val="auto"/>
          <w:u w:val="none"/>
        </w:rPr>
        <w:t>.</w:t>
      </w:r>
      <w:r w:rsidR="00AD7361" w:rsidRPr="0048096F">
        <w:t>,</w:t>
      </w:r>
      <w:r w:rsidR="00AD7361" w:rsidRPr="0048096F">
        <w:rPr>
          <w:rStyle w:val="apple-converted-space"/>
        </w:rPr>
        <w:t xml:space="preserve"> </w:t>
      </w:r>
      <w:hyperlink r:id="rId82" w:history="1">
        <w:r w:rsidR="00AD7361" w:rsidRPr="0048096F">
          <w:rPr>
            <w:rStyle w:val="Hyperlink"/>
            <w:color w:val="auto"/>
            <w:u w:val="none"/>
          </w:rPr>
          <w:t>Whitelaw, N</w:t>
        </w:r>
      </w:hyperlink>
      <w:r w:rsidR="00AD7361" w:rsidRPr="0048096F">
        <w:rPr>
          <w:rStyle w:val="Hyperlink"/>
          <w:color w:val="auto"/>
          <w:u w:val="none"/>
        </w:rPr>
        <w:t>.</w:t>
      </w:r>
      <w:r w:rsidR="00AD7361" w:rsidRPr="0048096F">
        <w:t>,</w:t>
      </w:r>
      <w:r w:rsidR="00AD7361" w:rsidRPr="0048096F">
        <w:rPr>
          <w:rStyle w:val="apple-converted-space"/>
        </w:rPr>
        <w:t xml:space="preserve"> &amp; </w:t>
      </w:r>
      <w:hyperlink r:id="rId83" w:history="1">
        <w:r w:rsidR="00AD7361" w:rsidRPr="0048096F">
          <w:rPr>
            <w:rStyle w:val="Hyperlink"/>
            <w:color w:val="auto"/>
            <w:u w:val="none"/>
          </w:rPr>
          <w:t>Lorig, K</w:t>
        </w:r>
      </w:hyperlink>
      <w:r w:rsidR="00AD7361" w:rsidRPr="0048096F">
        <w:t xml:space="preserve">. (2013). Successes of a national study of the Chronic Disease Self-Management Program: </w:t>
      </w:r>
      <w:r w:rsidR="00B54DF5">
        <w:t>M</w:t>
      </w:r>
      <w:r w:rsidR="00AD7361" w:rsidRPr="0048096F">
        <w:t xml:space="preserve">eeting the triple aim of health care reform. </w:t>
      </w:r>
      <w:r w:rsidR="00AD7361" w:rsidRPr="0048096F">
        <w:rPr>
          <w:i/>
        </w:rPr>
        <w:t>Medical Care,</w:t>
      </w:r>
      <w:r w:rsidR="00AD7361" w:rsidRPr="0048096F">
        <w:rPr>
          <w:rStyle w:val="apple-converted-space"/>
          <w:i/>
        </w:rPr>
        <w:t xml:space="preserve"> </w:t>
      </w:r>
      <w:r w:rsidR="00AD7361" w:rsidRPr="0048096F">
        <w:rPr>
          <w:i/>
        </w:rPr>
        <w:t>51</w:t>
      </w:r>
      <w:r w:rsidR="00AD7361" w:rsidRPr="0048096F">
        <w:t>(11), 992-998. doi: 10.1097/MLR.0b013e31</w:t>
      </w:r>
      <w:r w:rsidR="008A323D">
        <w:t>82a95dd1</w:t>
      </w:r>
    </w:p>
    <w:p w14:paraId="123CE4FE" w14:textId="77777777" w:rsidR="00861B03" w:rsidRPr="0021613E" w:rsidRDefault="00861B03" w:rsidP="00C93AF3">
      <w:pPr>
        <w:pStyle w:val="reference"/>
        <w:rPr>
          <w:b/>
        </w:rPr>
      </w:pPr>
      <w:r w:rsidRPr="0021613E">
        <w:t>Smith, M.</w:t>
      </w:r>
      <w:r w:rsidR="00AD7361">
        <w:t xml:space="preserve"> </w:t>
      </w:r>
      <w:r w:rsidRPr="0021613E">
        <w:t>L.</w:t>
      </w:r>
      <w:r w:rsidR="00AD7361">
        <w:t>,</w:t>
      </w:r>
      <w:r w:rsidRPr="0021613E">
        <w:t xml:space="preserve"> &amp; Ory, M.</w:t>
      </w:r>
      <w:r w:rsidR="00AD7361">
        <w:t xml:space="preserve"> </w:t>
      </w:r>
      <w:r w:rsidRPr="0021613E">
        <w:t xml:space="preserve">G. </w:t>
      </w:r>
      <w:r w:rsidR="00AD7361">
        <w:t xml:space="preserve">(Eds.). </w:t>
      </w:r>
      <w:r w:rsidRPr="0021613E">
        <w:t xml:space="preserve">(2015). </w:t>
      </w:r>
      <w:r w:rsidRPr="00AD7361">
        <w:rPr>
          <w:i/>
        </w:rPr>
        <w:t xml:space="preserve">Evidenced-based </w:t>
      </w:r>
      <w:r w:rsidR="00AD7361" w:rsidRPr="00AD7361">
        <w:rPr>
          <w:i/>
        </w:rPr>
        <w:t>p</w:t>
      </w:r>
      <w:r w:rsidRPr="00AD7361">
        <w:rPr>
          <w:i/>
        </w:rPr>
        <w:t xml:space="preserve">rogramming for </w:t>
      </w:r>
      <w:r w:rsidR="00AD7361" w:rsidRPr="00AD7361">
        <w:rPr>
          <w:i/>
        </w:rPr>
        <w:t>o</w:t>
      </w:r>
      <w:r w:rsidRPr="00AD7361">
        <w:rPr>
          <w:i/>
        </w:rPr>
        <w:t>lder Adults</w:t>
      </w:r>
      <w:r w:rsidRPr="0021613E">
        <w:t xml:space="preserve">. </w:t>
      </w:r>
      <w:r w:rsidRPr="00AD7361">
        <w:rPr>
          <w:shd w:val="clear" w:color="auto" w:fill="FFFFFF"/>
        </w:rPr>
        <w:t>Front</w:t>
      </w:r>
      <w:r w:rsidR="00AD7361" w:rsidRPr="00AD7361">
        <w:rPr>
          <w:shd w:val="clear" w:color="auto" w:fill="FFFFFF"/>
        </w:rPr>
        <w:t>iers in</w:t>
      </w:r>
      <w:r w:rsidRPr="00AD7361">
        <w:rPr>
          <w:shd w:val="clear" w:color="auto" w:fill="FFFFFF"/>
        </w:rPr>
        <w:t xml:space="preserve"> Public Health</w:t>
      </w:r>
      <w:r w:rsidR="00AD7361">
        <w:rPr>
          <w:shd w:val="clear" w:color="auto" w:fill="FFFFFF"/>
        </w:rPr>
        <w:t xml:space="preserve"> Series</w:t>
      </w:r>
      <w:r w:rsidR="00AD7361">
        <w:rPr>
          <w:i/>
          <w:shd w:val="clear" w:color="auto" w:fill="FFFFFF"/>
        </w:rPr>
        <w:t xml:space="preserve">. </w:t>
      </w:r>
      <w:r w:rsidR="00C93AF3" w:rsidRPr="00C93AF3">
        <w:rPr>
          <w:shd w:val="clear" w:color="auto" w:fill="FFFFFF"/>
        </w:rPr>
        <w:t>Lausanne, Switzerland: Frontiers Media SA</w:t>
      </w:r>
      <w:r w:rsidR="00C93AF3">
        <w:rPr>
          <w:i/>
          <w:shd w:val="clear" w:color="auto" w:fill="FFFFFF"/>
        </w:rPr>
        <w:t>.</w:t>
      </w:r>
      <w:r w:rsidR="00AD7361">
        <w:rPr>
          <w:i/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doi: 10.3389/fpubh.2014.00236</w:t>
      </w:r>
      <w:r w:rsidRPr="0021613E">
        <w:t xml:space="preserve">. </w:t>
      </w:r>
      <w:r w:rsidR="00AD7361">
        <w:t xml:space="preserve">Retrieved from </w:t>
      </w:r>
      <w:hyperlink r:id="rId84" w:history="1">
        <w:r w:rsidRPr="00A567CE">
          <w:rPr>
            <w:rStyle w:val="Hyperlink"/>
          </w:rPr>
          <w:t>http://journal.frontiersin.org/researchtopic/2551/evidence-based-programming-for-older-adults</w:t>
        </w:r>
      </w:hyperlink>
      <w:r w:rsidR="00A567CE" w:rsidRPr="0048096F">
        <w:t xml:space="preserve"> </w:t>
      </w:r>
    </w:p>
    <w:p w14:paraId="4529AE9A" w14:textId="0A0721FE" w:rsidR="007B4F50" w:rsidRPr="0021613E" w:rsidRDefault="007C69B4" w:rsidP="007575A4">
      <w:pPr>
        <w:pStyle w:val="reference"/>
      </w:pPr>
      <w:r w:rsidRPr="0021613E">
        <w:rPr>
          <w:bCs/>
        </w:rPr>
        <w:t>Teri</w:t>
      </w:r>
      <w:r w:rsidR="00AD7361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L</w:t>
      </w:r>
      <w:r w:rsidR="00AD7361">
        <w:rPr>
          <w:bCs/>
        </w:rPr>
        <w:t>.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Gibbons</w:t>
      </w:r>
      <w:r w:rsidR="00AD7361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L</w:t>
      </w:r>
      <w:r w:rsidR="00AD7361">
        <w:rPr>
          <w:bCs/>
        </w:rPr>
        <w:t xml:space="preserve">. </w:t>
      </w:r>
      <w:r w:rsidRPr="0021613E">
        <w:rPr>
          <w:bCs/>
        </w:rPr>
        <w:t>E</w:t>
      </w:r>
      <w:r w:rsidR="00AD7361">
        <w:rPr>
          <w:bCs/>
        </w:rPr>
        <w:t>.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McCurry</w:t>
      </w:r>
      <w:r w:rsidR="00AD7361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S</w:t>
      </w:r>
      <w:r w:rsidR="00AD7361">
        <w:rPr>
          <w:bCs/>
        </w:rPr>
        <w:t xml:space="preserve">. </w:t>
      </w:r>
      <w:r w:rsidRPr="0021613E">
        <w:rPr>
          <w:bCs/>
        </w:rPr>
        <w:t>M</w:t>
      </w:r>
      <w:r w:rsidR="00AD7361">
        <w:rPr>
          <w:bCs/>
        </w:rPr>
        <w:t>.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Logsdon</w:t>
      </w:r>
      <w:r w:rsidR="00AD7361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R</w:t>
      </w:r>
      <w:r w:rsidR="00AD7361">
        <w:rPr>
          <w:bCs/>
        </w:rPr>
        <w:t xml:space="preserve">. </w:t>
      </w:r>
      <w:r w:rsidRPr="0021613E">
        <w:rPr>
          <w:bCs/>
        </w:rPr>
        <w:t>G</w:t>
      </w:r>
      <w:r w:rsidR="00AD7361">
        <w:rPr>
          <w:bCs/>
        </w:rPr>
        <w:t>.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Buchner</w:t>
      </w:r>
      <w:r w:rsidR="00AD7361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D</w:t>
      </w:r>
      <w:r w:rsidR="00AD7361">
        <w:rPr>
          <w:bCs/>
        </w:rPr>
        <w:t xml:space="preserve">. </w:t>
      </w:r>
      <w:r w:rsidRPr="0021613E">
        <w:rPr>
          <w:bCs/>
        </w:rPr>
        <w:t>M</w:t>
      </w:r>
      <w:r w:rsidR="00AD7361">
        <w:rPr>
          <w:bCs/>
        </w:rPr>
        <w:t>.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Barlow</w:t>
      </w:r>
      <w:r w:rsidR="00C93AF3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W</w:t>
      </w:r>
      <w:r w:rsidR="00C93AF3">
        <w:rPr>
          <w:bCs/>
        </w:rPr>
        <w:t xml:space="preserve">. </w:t>
      </w:r>
      <w:r w:rsidRPr="0021613E">
        <w:rPr>
          <w:bCs/>
        </w:rPr>
        <w:t>E</w:t>
      </w:r>
      <w:r w:rsidR="00C93AF3">
        <w:rPr>
          <w:bCs/>
        </w:rPr>
        <w:t>.</w:t>
      </w:r>
      <w:r w:rsidRPr="0021613E">
        <w:rPr>
          <w:bCs/>
        </w:rPr>
        <w:t>,</w:t>
      </w:r>
      <w:r w:rsidR="00C93AF3">
        <w:rPr>
          <w:bCs/>
        </w:rPr>
        <w:t>…</w:t>
      </w:r>
      <w:r w:rsidRPr="0021613E">
        <w:rPr>
          <w:bCs/>
        </w:rPr>
        <w:t>Larson</w:t>
      </w:r>
      <w:r w:rsidR="00C93AF3">
        <w:rPr>
          <w:bCs/>
        </w:rPr>
        <w:t>,</w:t>
      </w:r>
      <w:r w:rsidR="007F7713" w:rsidRPr="0021613E">
        <w:rPr>
          <w:bCs/>
        </w:rPr>
        <w:t xml:space="preserve"> </w:t>
      </w:r>
      <w:r w:rsidRPr="0021613E">
        <w:rPr>
          <w:bCs/>
        </w:rPr>
        <w:t>E</w:t>
      </w:r>
      <w:r w:rsidR="00C93AF3">
        <w:rPr>
          <w:bCs/>
        </w:rPr>
        <w:t xml:space="preserve">. </w:t>
      </w:r>
      <w:r w:rsidRPr="0021613E">
        <w:rPr>
          <w:bCs/>
        </w:rPr>
        <w:t>B.</w:t>
      </w:r>
      <w:r w:rsidR="007F7713" w:rsidRPr="0021613E">
        <w:rPr>
          <w:bCs/>
        </w:rPr>
        <w:t xml:space="preserve"> </w:t>
      </w:r>
      <w:r w:rsidR="00323BA8" w:rsidRPr="0021613E">
        <w:rPr>
          <w:bCs/>
        </w:rPr>
        <w:t>(2003).</w:t>
      </w:r>
      <w:r w:rsidR="007F7713" w:rsidRPr="0021613E">
        <w:rPr>
          <w:bCs/>
        </w:rPr>
        <w:t xml:space="preserve"> </w:t>
      </w:r>
      <w:r w:rsidRPr="0021613E">
        <w:rPr>
          <w:bCs/>
        </w:rPr>
        <w:t>Exercise</w:t>
      </w:r>
      <w:r w:rsidR="007F7713" w:rsidRPr="0021613E">
        <w:rPr>
          <w:bCs/>
        </w:rPr>
        <w:t xml:space="preserve"> </w:t>
      </w:r>
      <w:r w:rsidRPr="0021613E">
        <w:rPr>
          <w:bCs/>
        </w:rPr>
        <w:t>plus</w:t>
      </w:r>
      <w:r w:rsidR="007F7713" w:rsidRPr="0021613E">
        <w:rPr>
          <w:bCs/>
        </w:rPr>
        <w:t xml:space="preserve"> </w:t>
      </w:r>
      <w:r w:rsidRPr="0021613E">
        <w:rPr>
          <w:bCs/>
        </w:rPr>
        <w:t>behavioral</w:t>
      </w:r>
      <w:r w:rsidR="007F7713" w:rsidRPr="0021613E">
        <w:rPr>
          <w:bCs/>
        </w:rPr>
        <w:t xml:space="preserve"> </w:t>
      </w:r>
      <w:r w:rsidRPr="0021613E">
        <w:rPr>
          <w:bCs/>
        </w:rPr>
        <w:t>management</w:t>
      </w:r>
      <w:r w:rsidR="007F7713" w:rsidRPr="0021613E">
        <w:rPr>
          <w:bCs/>
        </w:rPr>
        <w:t xml:space="preserve"> </w:t>
      </w:r>
      <w:r w:rsidRPr="0021613E">
        <w:rPr>
          <w:bCs/>
        </w:rPr>
        <w:t>in</w:t>
      </w:r>
      <w:r w:rsidR="007F7713" w:rsidRPr="0021613E">
        <w:rPr>
          <w:bCs/>
        </w:rPr>
        <w:t xml:space="preserve"> </w:t>
      </w:r>
      <w:r w:rsidRPr="0021613E">
        <w:rPr>
          <w:bCs/>
        </w:rPr>
        <w:t>patients</w:t>
      </w:r>
      <w:r w:rsidR="007F7713" w:rsidRPr="0021613E">
        <w:rPr>
          <w:bCs/>
        </w:rPr>
        <w:t xml:space="preserve"> </w:t>
      </w:r>
      <w:r w:rsidRPr="0021613E">
        <w:rPr>
          <w:bCs/>
        </w:rPr>
        <w:t>with</w:t>
      </w:r>
      <w:r w:rsidR="007F7713" w:rsidRPr="0021613E">
        <w:rPr>
          <w:bCs/>
        </w:rPr>
        <w:t xml:space="preserve"> </w:t>
      </w:r>
      <w:r w:rsidRPr="0021613E">
        <w:rPr>
          <w:bCs/>
        </w:rPr>
        <w:t>Alzheimer</w:t>
      </w:r>
      <w:r w:rsidR="007F7713" w:rsidRPr="0021613E">
        <w:rPr>
          <w:bCs/>
        </w:rPr>
        <w:t xml:space="preserve"> </w:t>
      </w:r>
      <w:r w:rsidRPr="0021613E">
        <w:rPr>
          <w:bCs/>
        </w:rPr>
        <w:t>disease.</w:t>
      </w:r>
      <w:r w:rsidR="007F7713" w:rsidRPr="0021613E">
        <w:rPr>
          <w:bCs/>
        </w:rPr>
        <w:t xml:space="preserve"> </w:t>
      </w:r>
      <w:r w:rsidR="00C93AF3">
        <w:rPr>
          <w:bCs/>
          <w:i/>
        </w:rPr>
        <w:t>Journal of the American Medical Association,</w:t>
      </w:r>
      <w:r w:rsidR="007F7713" w:rsidRPr="00C93AF3">
        <w:rPr>
          <w:bCs/>
          <w:i/>
        </w:rPr>
        <w:t xml:space="preserve"> </w:t>
      </w:r>
      <w:r w:rsidR="00C93AF3">
        <w:rPr>
          <w:bCs/>
          <w:i/>
        </w:rPr>
        <w:t>290</w:t>
      </w:r>
      <w:r w:rsidRPr="0021613E">
        <w:rPr>
          <w:bCs/>
        </w:rPr>
        <w:t>(15),</w:t>
      </w:r>
      <w:r w:rsidR="007F7713" w:rsidRPr="0021613E">
        <w:rPr>
          <w:bCs/>
        </w:rPr>
        <w:t xml:space="preserve"> </w:t>
      </w:r>
      <w:r w:rsidRPr="0021613E">
        <w:rPr>
          <w:bCs/>
        </w:rPr>
        <w:t>2015-2022.</w:t>
      </w:r>
      <w:r w:rsidR="007F7713" w:rsidRPr="0021613E">
        <w:rPr>
          <w:bCs/>
        </w:rPr>
        <w:t xml:space="preserve"> </w:t>
      </w:r>
      <w:r w:rsidR="00C93AF3">
        <w:rPr>
          <w:bCs/>
        </w:rPr>
        <w:t>Retrieved from</w:t>
      </w:r>
      <w:r w:rsidR="007F7713" w:rsidRPr="0021613E">
        <w:rPr>
          <w:bCs/>
        </w:rPr>
        <w:t xml:space="preserve"> </w:t>
      </w:r>
      <w:hyperlink r:id="rId85" w:history="1">
        <w:r w:rsidRPr="00A567CE">
          <w:rPr>
            <w:rStyle w:val="Hyperlink"/>
          </w:rPr>
          <w:t>http://jama.ama-assn.org/cgi/reprint/290/15/2015</w:t>
        </w:r>
      </w:hyperlink>
      <w:r w:rsidR="007F7713" w:rsidRPr="0021613E">
        <w:rPr>
          <w:bCs/>
        </w:rPr>
        <w:t xml:space="preserve"> </w:t>
      </w:r>
    </w:p>
    <w:p w14:paraId="6B1C2AFA" w14:textId="77777777" w:rsidR="00025159" w:rsidRPr="0021613E" w:rsidRDefault="00025159" w:rsidP="007575A4">
      <w:pPr>
        <w:pStyle w:val="reference"/>
        <w:rPr>
          <w:bCs/>
        </w:rPr>
      </w:pPr>
      <w:r w:rsidRPr="0021613E">
        <w:rPr>
          <w:bCs/>
        </w:rPr>
        <w:t>Tan,</w:t>
      </w:r>
      <w:r w:rsidR="007F7713" w:rsidRPr="0021613E">
        <w:rPr>
          <w:bCs/>
        </w:rPr>
        <w:t xml:space="preserve"> </w:t>
      </w:r>
      <w:r w:rsidRPr="0021613E">
        <w:rPr>
          <w:bCs/>
        </w:rPr>
        <w:t>Z.</w:t>
      </w:r>
      <w:r w:rsidR="00C93AF3">
        <w:rPr>
          <w:bCs/>
        </w:rPr>
        <w:t xml:space="preserve"> </w:t>
      </w:r>
      <w:r w:rsidRPr="0021613E">
        <w:rPr>
          <w:bCs/>
        </w:rPr>
        <w:t>S.,</w:t>
      </w:r>
      <w:r w:rsidR="007F7713" w:rsidRPr="0021613E">
        <w:rPr>
          <w:bCs/>
        </w:rPr>
        <w:t xml:space="preserve"> </w:t>
      </w:r>
      <w:r w:rsidRPr="0021613E">
        <w:rPr>
          <w:bCs/>
        </w:rPr>
        <w:t>Jennings,</w:t>
      </w:r>
      <w:r w:rsidR="007F7713" w:rsidRPr="0021613E">
        <w:rPr>
          <w:bCs/>
        </w:rPr>
        <w:t xml:space="preserve"> </w:t>
      </w:r>
      <w:r w:rsidRPr="0021613E">
        <w:rPr>
          <w:bCs/>
        </w:rPr>
        <w:t>L.</w:t>
      </w:r>
      <w:r w:rsidR="00C93AF3">
        <w:rPr>
          <w:bCs/>
        </w:rPr>
        <w:t>,</w:t>
      </w:r>
      <w:r w:rsidR="007F7713" w:rsidRPr="0021613E">
        <w:rPr>
          <w:bCs/>
        </w:rPr>
        <w:t xml:space="preserve"> </w:t>
      </w:r>
      <w:r w:rsidR="00C93AF3">
        <w:rPr>
          <w:bCs/>
        </w:rPr>
        <w:t>&amp;</w:t>
      </w:r>
      <w:r w:rsidR="007F7713" w:rsidRPr="0021613E">
        <w:rPr>
          <w:bCs/>
        </w:rPr>
        <w:t xml:space="preserve"> </w:t>
      </w:r>
      <w:r w:rsidRPr="0021613E">
        <w:rPr>
          <w:bCs/>
        </w:rPr>
        <w:t>Reuben</w:t>
      </w:r>
      <w:r w:rsidR="00C93AF3">
        <w:rPr>
          <w:bCs/>
        </w:rPr>
        <w:t>,</w:t>
      </w:r>
      <w:r w:rsidR="00C93AF3" w:rsidRPr="00C93AF3">
        <w:rPr>
          <w:bCs/>
        </w:rPr>
        <w:t xml:space="preserve"> </w:t>
      </w:r>
      <w:r w:rsidR="00C93AF3" w:rsidRPr="0021613E">
        <w:rPr>
          <w:bCs/>
        </w:rPr>
        <w:t>D.</w:t>
      </w:r>
      <w:r w:rsidR="00C93AF3">
        <w:rPr>
          <w:bCs/>
        </w:rPr>
        <w:t xml:space="preserve"> </w:t>
      </w:r>
      <w:r w:rsidR="00C93AF3" w:rsidRPr="0021613E">
        <w:rPr>
          <w:bCs/>
        </w:rPr>
        <w:t xml:space="preserve">B. </w:t>
      </w:r>
      <w:r w:rsidRPr="0021613E">
        <w:rPr>
          <w:bCs/>
        </w:rPr>
        <w:t>(2014).</w:t>
      </w:r>
      <w:r w:rsidR="007F7713" w:rsidRPr="0021613E">
        <w:rPr>
          <w:bCs/>
        </w:rPr>
        <w:t xml:space="preserve"> </w:t>
      </w:r>
      <w:r w:rsidRPr="0021613E">
        <w:rPr>
          <w:bCs/>
        </w:rPr>
        <w:t>Coordinated</w:t>
      </w:r>
      <w:r w:rsidR="007F7713" w:rsidRPr="0021613E">
        <w:rPr>
          <w:bCs/>
        </w:rPr>
        <w:t xml:space="preserve"> </w:t>
      </w:r>
      <w:r w:rsidR="00C93AF3">
        <w:rPr>
          <w:bCs/>
        </w:rPr>
        <w:t>c</w:t>
      </w:r>
      <w:r w:rsidRPr="0021613E">
        <w:rPr>
          <w:bCs/>
        </w:rPr>
        <w:t>are</w:t>
      </w:r>
      <w:r w:rsidR="007F7713" w:rsidRPr="0021613E">
        <w:rPr>
          <w:bCs/>
        </w:rPr>
        <w:t xml:space="preserve"> </w:t>
      </w:r>
      <w:r w:rsidR="00C93AF3">
        <w:rPr>
          <w:bCs/>
        </w:rPr>
        <w:t>m</w:t>
      </w:r>
      <w:r w:rsidRPr="0021613E">
        <w:rPr>
          <w:bCs/>
        </w:rPr>
        <w:t>anagement</w:t>
      </w:r>
      <w:r w:rsidR="007F7713" w:rsidRPr="0021613E">
        <w:rPr>
          <w:bCs/>
        </w:rPr>
        <w:t xml:space="preserve"> </w:t>
      </w:r>
      <w:r w:rsidR="00C93AF3">
        <w:rPr>
          <w:bCs/>
        </w:rPr>
        <w:t>f</w:t>
      </w:r>
      <w:r w:rsidRPr="0021613E">
        <w:rPr>
          <w:bCs/>
        </w:rPr>
        <w:t>or</w:t>
      </w:r>
      <w:r w:rsidR="007F7713" w:rsidRPr="0021613E">
        <w:rPr>
          <w:bCs/>
        </w:rPr>
        <w:t xml:space="preserve"> </w:t>
      </w:r>
      <w:r w:rsidR="00C93AF3">
        <w:rPr>
          <w:bCs/>
        </w:rPr>
        <w:t>d</w:t>
      </w:r>
      <w:r w:rsidRPr="0021613E">
        <w:rPr>
          <w:bCs/>
        </w:rPr>
        <w:t>ementia</w:t>
      </w:r>
      <w:r w:rsidR="007F7713" w:rsidRPr="0021613E">
        <w:rPr>
          <w:bCs/>
        </w:rPr>
        <w:t xml:space="preserve"> </w:t>
      </w:r>
      <w:r w:rsidR="00C93AF3">
        <w:rPr>
          <w:bCs/>
        </w:rPr>
        <w:t>i</w:t>
      </w:r>
      <w:r w:rsidRPr="0021613E">
        <w:rPr>
          <w:bCs/>
        </w:rPr>
        <w:t>n</w:t>
      </w:r>
      <w:r w:rsidR="007F7713" w:rsidRPr="0021613E">
        <w:rPr>
          <w:bCs/>
        </w:rPr>
        <w:t xml:space="preserve"> </w:t>
      </w:r>
      <w:r w:rsidR="00C93AF3">
        <w:rPr>
          <w:bCs/>
        </w:rPr>
        <w:t>a</w:t>
      </w:r>
      <w:r w:rsidR="007F7713" w:rsidRPr="0021613E">
        <w:rPr>
          <w:bCs/>
        </w:rPr>
        <w:t xml:space="preserve"> </w:t>
      </w:r>
      <w:r w:rsidR="00C93AF3">
        <w:rPr>
          <w:bCs/>
        </w:rPr>
        <w:t>l</w:t>
      </w:r>
      <w:r w:rsidRPr="0021613E">
        <w:rPr>
          <w:bCs/>
        </w:rPr>
        <w:t>arge</w:t>
      </w:r>
      <w:r w:rsidR="007F7713" w:rsidRPr="0021613E">
        <w:rPr>
          <w:bCs/>
        </w:rPr>
        <w:t xml:space="preserve"> </w:t>
      </w:r>
      <w:r w:rsidR="00C93AF3">
        <w:rPr>
          <w:bCs/>
        </w:rPr>
        <w:t>a</w:t>
      </w:r>
      <w:r w:rsidRPr="0021613E">
        <w:rPr>
          <w:bCs/>
        </w:rPr>
        <w:t>cademic</w:t>
      </w:r>
      <w:r w:rsidR="007F7713" w:rsidRPr="0021613E">
        <w:rPr>
          <w:bCs/>
        </w:rPr>
        <w:t xml:space="preserve"> </w:t>
      </w:r>
      <w:r w:rsidR="00C93AF3">
        <w:rPr>
          <w:bCs/>
        </w:rPr>
        <w:t>h</w:t>
      </w:r>
      <w:r w:rsidRPr="0021613E">
        <w:rPr>
          <w:bCs/>
        </w:rPr>
        <w:t>ealth</w:t>
      </w:r>
      <w:r w:rsidR="007F7713" w:rsidRPr="0021613E">
        <w:rPr>
          <w:bCs/>
        </w:rPr>
        <w:t xml:space="preserve"> </w:t>
      </w:r>
      <w:r w:rsidR="00C93AF3">
        <w:rPr>
          <w:bCs/>
        </w:rPr>
        <w:t>s</w:t>
      </w:r>
      <w:r w:rsidRPr="0021613E">
        <w:rPr>
          <w:bCs/>
        </w:rPr>
        <w:t>ystem,</w:t>
      </w:r>
      <w:r w:rsidR="007F7713" w:rsidRPr="0021613E">
        <w:rPr>
          <w:bCs/>
        </w:rPr>
        <w:t xml:space="preserve"> </w:t>
      </w:r>
      <w:r w:rsidRPr="0021613E">
        <w:rPr>
          <w:bCs/>
          <w:i/>
          <w:iCs/>
        </w:rPr>
        <w:t>Health</w:t>
      </w:r>
      <w:r w:rsidR="007F7713" w:rsidRPr="0021613E">
        <w:rPr>
          <w:bCs/>
          <w:i/>
          <w:iCs/>
        </w:rPr>
        <w:t xml:space="preserve"> </w:t>
      </w:r>
      <w:r w:rsidRPr="0021613E">
        <w:rPr>
          <w:bCs/>
          <w:i/>
          <w:iCs/>
        </w:rPr>
        <w:t>Affairs</w:t>
      </w:r>
      <w:r w:rsidRPr="0021613E">
        <w:rPr>
          <w:bCs/>
        </w:rPr>
        <w:t>,</w:t>
      </w:r>
      <w:r w:rsidR="007F7713" w:rsidRPr="0021613E">
        <w:rPr>
          <w:bCs/>
        </w:rPr>
        <w:t xml:space="preserve"> </w:t>
      </w:r>
      <w:r w:rsidRPr="00C93AF3">
        <w:rPr>
          <w:bCs/>
          <w:i/>
        </w:rPr>
        <w:t>33</w:t>
      </w:r>
      <w:r w:rsidR="00C93AF3">
        <w:rPr>
          <w:bCs/>
        </w:rPr>
        <w:t xml:space="preserve">(4), </w:t>
      </w:r>
      <w:r w:rsidRPr="0021613E">
        <w:rPr>
          <w:bCs/>
        </w:rPr>
        <w:t>619-625</w:t>
      </w:r>
      <w:r w:rsidR="00111696">
        <w:rPr>
          <w:bCs/>
        </w:rPr>
        <w:t>.</w:t>
      </w:r>
    </w:p>
    <w:p w14:paraId="32A99B47" w14:textId="77777777" w:rsidR="0021613E" w:rsidRPr="0021613E" w:rsidRDefault="0021613E" w:rsidP="0021613E">
      <w:pPr>
        <w:pStyle w:val="reference"/>
      </w:pPr>
      <w:r w:rsidRPr="0021613E">
        <w:rPr>
          <w:bCs/>
        </w:rPr>
        <w:t>U.S. Department of Health and Human Services</w:t>
      </w:r>
      <w:r w:rsidR="00C93AF3">
        <w:rPr>
          <w:bCs/>
        </w:rPr>
        <w:t>.</w:t>
      </w:r>
      <w:r w:rsidRPr="0021613E">
        <w:rPr>
          <w:bCs/>
        </w:rPr>
        <w:t xml:space="preserve"> (2011). </w:t>
      </w:r>
      <w:r w:rsidRPr="0021613E">
        <w:rPr>
          <w:bCs/>
          <w:i/>
          <w:iCs/>
        </w:rPr>
        <w:t xml:space="preserve">HHS </w:t>
      </w:r>
      <w:r w:rsidR="00B54DF5">
        <w:rPr>
          <w:bCs/>
          <w:i/>
          <w:iCs/>
        </w:rPr>
        <w:t>a</w:t>
      </w:r>
      <w:r w:rsidRPr="0021613E">
        <w:rPr>
          <w:bCs/>
          <w:i/>
          <w:iCs/>
        </w:rPr>
        <w:t xml:space="preserve">ction </w:t>
      </w:r>
      <w:r w:rsidR="00B54DF5">
        <w:rPr>
          <w:bCs/>
          <w:i/>
          <w:iCs/>
        </w:rPr>
        <w:t>p</w:t>
      </w:r>
      <w:r w:rsidRPr="0021613E">
        <w:rPr>
          <w:bCs/>
          <w:i/>
          <w:iCs/>
        </w:rPr>
        <w:t xml:space="preserve">lan to </w:t>
      </w:r>
      <w:r w:rsidR="00B54DF5">
        <w:rPr>
          <w:bCs/>
          <w:i/>
          <w:iCs/>
        </w:rPr>
        <w:t>r</w:t>
      </w:r>
      <w:r w:rsidRPr="0021613E">
        <w:rPr>
          <w:bCs/>
          <w:i/>
          <w:iCs/>
        </w:rPr>
        <w:t xml:space="preserve">educe </w:t>
      </w:r>
      <w:r w:rsidR="00B54DF5">
        <w:rPr>
          <w:bCs/>
          <w:i/>
          <w:iCs/>
        </w:rPr>
        <w:t>r</w:t>
      </w:r>
      <w:r w:rsidRPr="0021613E">
        <w:rPr>
          <w:bCs/>
          <w:i/>
          <w:iCs/>
        </w:rPr>
        <w:t xml:space="preserve">acial and </w:t>
      </w:r>
      <w:r w:rsidR="00B54DF5">
        <w:rPr>
          <w:bCs/>
          <w:i/>
          <w:iCs/>
        </w:rPr>
        <w:t>e</w:t>
      </w:r>
      <w:r w:rsidRPr="0021613E">
        <w:rPr>
          <w:bCs/>
          <w:i/>
          <w:iCs/>
        </w:rPr>
        <w:t xml:space="preserve">thnic </w:t>
      </w:r>
      <w:r w:rsidR="00B54DF5">
        <w:rPr>
          <w:bCs/>
          <w:i/>
          <w:iCs/>
        </w:rPr>
        <w:t>d</w:t>
      </w:r>
      <w:r w:rsidRPr="0021613E">
        <w:rPr>
          <w:bCs/>
          <w:i/>
          <w:iCs/>
        </w:rPr>
        <w:t xml:space="preserve">isparities: A </w:t>
      </w:r>
      <w:r w:rsidR="00B54DF5">
        <w:rPr>
          <w:bCs/>
          <w:i/>
          <w:iCs/>
        </w:rPr>
        <w:t>n</w:t>
      </w:r>
      <w:r w:rsidRPr="0021613E">
        <w:rPr>
          <w:bCs/>
          <w:i/>
          <w:iCs/>
        </w:rPr>
        <w:t xml:space="preserve">ation </w:t>
      </w:r>
      <w:r w:rsidR="00B54DF5">
        <w:rPr>
          <w:bCs/>
          <w:i/>
          <w:iCs/>
        </w:rPr>
        <w:t>f</w:t>
      </w:r>
      <w:r w:rsidRPr="0021613E">
        <w:rPr>
          <w:bCs/>
          <w:i/>
          <w:iCs/>
        </w:rPr>
        <w:t xml:space="preserve">ree of </w:t>
      </w:r>
      <w:r w:rsidR="00B54DF5">
        <w:rPr>
          <w:bCs/>
          <w:i/>
          <w:iCs/>
        </w:rPr>
        <w:t>d</w:t>
      </w:r>
      <w:r w:rsidRPr="0021613E">
        <w:rPr>
          <w:bCs/>
          <w:i/>
          <w:iCs/>
        </w:rPr>
        <w:t xml:space="preserve">isparities in </w:t>
      </w:r>
      <w:r w:rsidR="00B54DF5">
        <w:rPr>
          <w:bCs/>
          <w:i/>
          <w:iCs/>
        </w:rPr>
        <w:t>h</w:t>
      </w:r>
      <w:r w:rsidRPr="0021613E">
        <w:rPr>
          <w:bCs/>
          <w:i/>
          <w:iCs/>
        </w:rPr>
        <w:t xml:space="preserve">ealth and </w:t>
      </w:r>
      <w:r w:rsidR="00B54DF5">
        <w:rPr>
          <w:bCs/>
          <w:i/>
          <w:iCs/>
        </w:rPr>
        <w:t>h</w:t>
      </w:r>
      <w:r w:rsidRPr="0021613E">
        <w:rPr>
          <w:bCs/>
          <w:i/>
          <w:iCs/>
        </w:rPr>
        <w:t xml:space="preserve">ealth </w:t>
      </w:r>
      <w:r w:rsidR="00B54DF5">
        <w:rPr>
          <w:bCs/>
          <w:i/>
          <w:iCs/>
        </w:rPr>
        <w:t>c</w:t>
      </w:r>
      <w:r w:rsidRPr="0021613E">
        <w:rPr>
          <w:bCs/>
          <w:i/>
          <w:iCs/>
        </w:rPr>
        <w:t>are.</w:t>
      </w:r>
      <w:r w:rsidRPr="0021613E">
        <w:rPr>
          <w:bCs/>
        </w:rPr>
        <w:t xml:space="preserve"> Washington, </w:t>
      </w:r>
      <w:r w:rsidR="00C93AF3">
        <w:rPr>
          <w:bCs/>
        </w:rPr>
        <w:t xml:space="preserve">DC: Author. Retrieved from </w:t>
      </w:r>
      <w:hyperlink r:id="rId86" w:history="1">
        <w:r w:rsidR="00C93AF3" w:rsidRPr="0016579D">
          <w:rPr>
            <w:rStyle w:val="Hyperlink"/>
            <w:bCs/>
          </w:rPr>
          <w:t>http://minorityhealth.hhs.gov/npa/files/plans/hhs/hhs_plan_complete.pdf</w:t>
        </w:r>
      </w:hyperlink>
      <w:r w:rsidR="00C93AF3">
        <w:rPr>
          <w:bCs/>
        </w:rPr>
        <w:t xml:space="preserve"> </w:t>
      </w:r>
    </w:p>
    <w:p w14:paraId="2FB6C058" w14:textId="77777777" w:rsidR="0044096B" w:rsidRPr="0021613E" w:rsidRDefault="0044096B" w:rsidP="007575A4">
      <w:pPr>
        <w:pStyle w:val="h2"/>
      </w:pPr>
      <w:bookmarkStart w:id="29" w:name="_Toc435205982"/>
      <w:r w:rsidRPr="0021613E">
        <w:t>Web</w:t>
      </w:r>
      <w:r w:rsidR="007F7713" w:rsidRPr="0021613E">
        <w:t xml:space="preserve"> </w:t>
      </w:r>
      <w:r w:rsidRPr="0021613E">
        <w:t>Resources</w:t>
      </w:r>
      <w:bookmarkEnd w:id="29"/>
      <w:r w:rsidR="007F7713" w:rsidRPr="0021613E">
        <w:t xml:space="preserve"> </w:t>
      </w:r>
    </w:p>
    <w:p w14:paraId="10FDC9BC" w14:textId="77777777" w:rsidR="00B54DF5" w:rsidRDefault="00214803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Institute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of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Medicine,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Appendix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A,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“Improving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Recognition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and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Quality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of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Depression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Care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Patients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with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Common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Chronic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Medical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Illnesses”;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pages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261-284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  <w:i/>
        </w:rPr>
        <w:t>Living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Well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with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Chronic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Illness,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A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Call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for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Public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Health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Action,</w:t>
      </w:r>
      <w:r w:rsidR="00D95009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</w:rPr>
        <w:t>National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Academies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of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Science,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2012</w:t>
      </w:r>
      <w:r w:rsidR="00B54DF5">
        <w:rPr>
          <w:rFonts w:asciiTheme="majorHAnsi" w:hAnsiTheme="majorHAnsi"/>
        </w:rPr>
        <w:t xml:space="preserve">: </w:t>
      </w:r>
      <w:hyperlink r:id="rId87" w:history="1">
        <w:r w:rsidR="00B54DF5" w:rsidRPr="006B6AAE">
          <w:rPr>
            <w:rStyle w:val="Hyperlink"/>
            <w:rFonts w:asciiTheme="majorHAnsi" w:hAnsiTheme="majorHAnsi"/>
          </w:rPr>
          <w:t>http://www.nap.edu/read/13272/chapter/11</w:t>
        </w:r>
      </w:hyperlink>
      <w:r w:rsidR="00B54DF5">
        <w:rPr>
          <w:rFonts w:asciiTheme="majorHAnsi" w:hAnsiTheme="majorHAnsi"/>
        </w:rPr>
        <w:t xml:space="preserve"> </w:t>
      </w:r>
    </w:p>
    <w:p w14:paraId="7330FBFF" w14:textId="77777777" w:rsidR="0049667E" w:rsidRPr="0021613E" w:rsidRDefault="0049667E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  <w:bCs/>
          <w:i/>
        </w:rPr>
        <w:lastRenderedPageBreak/>
        <w:t>2013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Pr="0021613E">
        <w:rPr>
          <w:rFonts w:asciiTheme="majorHAnsi" w:hAnsiTheme="majorHAnsi"/>
          <w:bCs/>
          <w:i/>
        </w:rPr>
        <w:t>Alzheimer's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Pr="0021613E">
        <w:rPr>
          <w:rFonts w:asciiTheme="majorHAnsi" w:hAnsiTheme="majorHAnsi"/>
          <w:bCs/>
          <w:i/>
        </w:rPr>
        <w:t>Disease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Pr="0021613E">
        <w:rPr>
          <w:rFonts w:asciiTheme="majorHAnsi" w:hAnsiTheme="majorHAnsi"/>
          <w:bCs/>
          <w:i/>
        </w:rPr>
        <w:t>F</w:t>
      </w:r>
      <w:r w:rsidR="00214803" w:rsidRPr="0021613E">
        <w:rPr>
          <w:rFonts w:asciiTheme="majorHAnsi" w:hAnsiTheme="majorHAnsi"/>
          <w:bCs/>
          <w:i/>
        </w:rPr>
        <w:t>acts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="00214803" w:rsidRPr="0021613E">
        <w:rPr>
          <w:rFonts w:asciiTheme="majorHAnsi" w:hAnsiTheme="majorHAnsi"/>
          <w:bCs/>
          <w:i/>
        </w:rPr>
        <w:t>and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="00214803" w:rsidRPr="0021613E">
        <w:rPr>
          <w:rFonts w:asciiTheme="majorHAnsi" w:hAnsiTheme="majorHAnsi"/>
          <w:bCs/>
          <w:i/>
        </w:rPr>
        <w:t>Figures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="00214803" w:rsidRPr="0021613E">
        <w:rPr>
          <w:rFonts w:asciiTheme="majorHAnsi" w:hAnsiTheme="majorHAnsi"/>
          <w:bCs/>
          <w:i/>
        </w:rPr>
        <w:t>Released</w:t>
      </w:r>
      <w:r w:rsidR="007F7713" w:rsidRPr="0021613E">
        <w:rPr>
          <w:rFonts w:asciiTheme="majorHAnsi" w:hAnsiTheme="majorHAnsi"/>
          <w:bCs/>
          <w:i/>
        </w:rPr>
        <w:t xml:space="preserve"> </w:t>
      </w:r>
      <w:r w:rsidR="00214803" w:rsidRPr="0021613E">
        <w:rPr>
          <w:rFonts w:asciiTheme="majorHAnsi" w:hAnsiTheme="majorHAnsi"/>
          <w:bCs/>
          <w:i/>
        </w:rPr>
        <w:t>Today</w:t>
      </w:r>
      <w:r w:rsidR="007F7713" w:rsidRPr="0021613E">
        <w:rPr>
          <w:rFonts w:asciiTheme="majorHAnsi" w:hAnsiTheme="majorHAnsi"/>
          <w:bCs/>
        </w:rPr>
        <w:t xml:space="preserve"> </w:t>
      </w:r>
      <w:r w:rsidRPr="0021613E">
        <w:rPr>
          <w:rFonts w:asciiTheme="majorHAnsi" w:hAnsiTheme="majorHAnsi"/>
          <w:bCs/>
        </w:rPr>
        <w:t>on</w:t>
      </w:r>
      <w:r w:rsidR="007F7713" w:rsidRPr="0021613E">
        <w:rPr>
          <w:rFonts w:asciiTheme="majorHAnsi" w:hAnsiTheme="majorHAnsi"/>
          <w:bCs/>
        </w:rPr>
        <w:t xml:space="preserve"> </w:t>
      </w:r>
      <w:r w:rsidR="00114A3C">
        <w:rPr>
          <w:rFonts w:asciiTheme="majorHAnsi" w:hAnsiTheme="majorHAnsi"/>
          <w:bCs/>
        </w:rPr>
        <w:t xml:space="preserve">Alzheimer’s Association </w:t>
      </w:r>
      <w:r w:rsidRPr="0021613E">
        <w:rPr>
          <w:rFonts w:asciiTheme="majorHAnsi" w:hAnsiTheme="majorHAnsi"/>
        </w:rPr>
        <w:t>Public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Health</w:t>
      </w:r>
      <w:r w:rsidR="007F7713" w:rsidRPr="0021613E">
        <w:rPr>
          <w:rFonts w:asciiTheme="majorHAnsi" w:hAnsiTheme="majorHAnsi"/>
        </w:rPr>
        <w:t xml:space="preserve"> </w:t>
      </w:r>
      <w:r w:rsidR="00114A3C">
        <w:rPr>
          <w:rFonts w:asciiTheme="majorHAnsi" w:hAnsiTheme="majorHAnsi"/>
        </w:rPr>
        <w:t xml:space="preserve">Alzheimer’s Resource Center </w:t>
      </w:r>
      <w:r w:rsidRPr="0021613E">
        <w:rPr>
          <w:rFonts w:asciiTheme="majorHAnsi" w:hAnsiTheme="majorHAnsi"/>
        </w:rPr>
        <w:t>Website</w:t>
      </w:r>
      <w:r w:rsidR="006E12A9">
        <w:rPr>
          <w:rFonts w:asciiTheme="majorHAnsi" w:hAnsiTheme="majorHAnsi"/>
        </w:rPr>
        <w:t xml:space="preserve">: </w:t>
      </w:r>
      <w:r w:rsidR="006E12A9">
        <w:rPr>
          <w:rFonts w:asciiTheme="majorHAnsi" w:hAnsiTheme="majorHAnsi"/>
        </w:rPr>
        <w:br/>
      </w:r>
      <w:r w:rsidR="007F7713" w:rsidRPr="0021613E">
        <w:rPr>
          <w:rFonts w:asciiTheme="majorHAnsi" w:hAnsiTheme="majorHAnsi"/>
        </w:rPr>
        <w:t xml:space="preserve"> </w:t>
      </w:r>
      <w:hyperlink r:id="rId88" w:tgtFrame="_blank" w:tooltip="http://act.alz.org/site/R?i=h2Qw3KM0xRZx8stIrpM2Cw" w:history="1"/>
      <w:hyperlink r:id="rId89" w:tgtFrame="_blank" w:tooltip="http://act.alz.org/site/R?i=ZMzIWgsvDtcgjo2IqXhbnQ" w:history="1">
        <w:r w:rsidRPr="00A567CE">
          <w:rPr>
            <w:rStyle w:val="Hyperlink"/>
          </w:rPr>
          <w:t>alz.org/publichealth</w:t>
        </w:r>
      </w:hyperlink>
      <w:r w:rsidR="007F7713" w:rsidRPr="0021613E">
        <w:rPr>
          <w:rFonts w:asciiTheme="majorHAnsi" w:hAnsiTheme="majorHAnsi"/>
        </w:rPr>
        <w:t xml:space="preserve"> </w:t>
      </w:r>
    </w:p>
    <w:p w14:paraId="39406983" w14:textId="77777777" w:rsidR="0049667E" w:rsidRPr="0021613E" w:rsidRDefault="0049667E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Older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Americans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Behavioral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Health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Issue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Brief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7: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  <w:i/>
        </w:rPr>
        <w:t>Using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the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RE-AIM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Implementation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Framework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to</w:t>
      </w:r>
      <w:r w:rsidR="007F7713" w:rsidRPr="0021613E">
        <w:rPr>
          <w:rFonts w:asciiTheme="majorHAnsi" w:hAnsiTheme="majorHAnsi"/>
          <w:i/>
        </w:rPr>
        <w:t xml:space="preserve"> </w:t>
      </w:r>
      <w:r w:rsidRPr="0021613E">
        <w:rPr>
          <w:rFonts w:asciiTheme="majorHAnsi" w:hAnsiTheme="majorHAnsi"/>
          <w:i/>
        </w:rPr>
        <w:t>Impro</w:t>
      </w:r>
      <w:r w:rsidR="00214803" w:rsidRPr="0021613E">
        <w:rPr>
          <w:rFonts w:asciiTheme="majorHAnsi" w:hAnsiTheme="majorHAnsi"/>
          <w:i/>
        </w:rPr>
        <w:t>ve</w:t>
      </w:r>
      <w:r w:rsidR="007F7713" w:rsidRPr="0021613E">
        <w:rPr>
          <w:rFonts w:asciiTheme="majorHAnsi" w:hAnsiTheme="majorHAnsi"/>
          <w:i/>
        </w:rPr>
        <w:t xml:space="preserve"> </w:t>
      </w:r>
      <w:r w:rsidR="00214803" w:rsidRPr="0021613E">
        <w:rPr>
          <w:rFonts w:asciiTheme="majorHAnsi" w:hAnsiTheme="majorHAnsi"/>
          <w:i/>
        </w:rPr>
        <w:t>Behavioral</w:t>
      </w:r>
      <w:r w:rsidR="007F7713" w:rsidRPr="0021613E">
        <w:rPr>
          <w:rFonts w:asciiTheme="majorHAnsi" w:hAnsiTheme="majorHAnsi"/>
          <w:i/>
        </w:rPr>
        <w:t xml:space="preserve"> </w:t>
      </w:r>
      <w:r w:rsidR="00214803" w:rsidRPr="0021613E">
        <w:rPr>
          <w:rFonts w:asciiTheme="majorHAnsi" w:hAnsiTheme="majorHAnsi"/>
          <w:i/>
        </w:rPr>
        <w:t>Health</w:t>
      </w:r>
      <w:r w:rsidR="006E12A9">
        <w:rPr>
          <w:rFonts w:asciiTheme="majorHAnsi" w:hAnsiTheme="majorHAnsi"/>
          <w:i/>
        </w:rPr>
        <w:t xml:space="preserve">: </w:t>
      </w:r>
      <w:r w:rsidR="006E12A9">
        <w:rPr>
          <w:rFonts w:asciiTheme="majorHAnsi" w:hAnsiTheme="majorHAnsi"/>
          <w:i/>
        </w:rPr>
        <w:br/>
      </w:r>
      <w:r w:rsidR="007F7713" w:rsidRPr="0021613E">
        <w:rPr>
          <w:rFonts w:asciiTheme="majorHAnsi" w:hAnsiTheme="majorHAnsi"/>
        </w:rPr>
        <w:t xml:space="preserve"> </w:t>
      </w:r>
      <w:hyperlink r:id="rId90" w:history="1">
        <w:r w:rsidRPr="00A567CE">
          <w:rPr>
            <w:rStyle w:val="Hyperlink"/>
          </w:rPr>
          <w:t>http://www.aoa.acl.gov/AoA_Programs/HPW/index.aspx</w:t>
        </w:r>
      </w:hyperlink>
    </w:p>
    <w:p w14:paraId="771C9470" w14:textId="77777777" w:rsidR="0049667E" w:rsidRPr="0021613E" w:rsidRDefault="0049667E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Alz</w:t>
      </w:r>
      <w:r w:rsidR="00214803" w:rsidRPr="0021613E">
        <w:rPr>
          <w:rFonts w:asciiTheme="majorHAnsi" w:hAnsiTheme="majorHAnsi"/>
        </w:rPr>
        <w:t>heimer’s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Association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initiative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“dementia-friendly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communities”</w:t>
      </w:r>
      <w:r w:rsidR="006E12A9">
        <w:rPr>
          <w:rFonts w:asciiTheme="majorHAnsi" w:hAnsiTheme="majorHAnsi"/>
        </w:rPr>
        <w:t>:</w:t>
      </w:r>
      <w:r w:rsidR="007F7713" w:rsidRPr="0021613E">
        <w:rPr>
          <w:rFonts w:asciiTheme="majorHAnsi" w:hAnsiTheme="majorHAnsi"/>
        </w:rPr>
        <w:t xml:space="preserve"> </w:t>
      </w:r>
      <w:hyperlink r:id="rId91" w:history="1">
        <w:r w:rsidR="00764627" w:rsidRPr="00A567CE">
          <w:rPr>
            <w:rStyle w:val="Hyperlink"/>
          </w:rPr>
          <w:t>http://www.actonalz.org/sites/default/files/documents/Dementia_friendly_communities_full_report.pdf</w:t>
        </w:r>
      </w:hyperlink>
    </w:p>
    <w:p w14:paraId="1E778254" w14:textId="75124291" w:rsidR="00764627" w:rsidRPr="0021613E" w:rsidRDefault="00764627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Matter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of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Balance</w:t>
      </w:r>
      <w:r w:rsidR="00520CF5">
        <w:rPr>
          <w:rFonts w:asciiTheme="majorHAnsi" w:hAnsiTheme="majorHAnsi"/>
        </w:rPr>
        <w:t xml:space="preserve">: </w:t>
      </w:r>
      <w:r w:rsidR="007F7713" w:rsidRPr="0021613E">
        <w:rPr>
          <w:rFonts w:asciiTheme="majorHAnsi" w:hAnsiTheme="majorHAnsi"/>
        </w:rPr>
        <w:t xml:space="preserve"> </w:t>
      </w:r>
      <w:hyperlink r:id="rId92" w:history="1">
        <w:r w:rsidRPr="00F54624">
          <w:rPr>
            <w:rStyle w:val="Hyperlink"/>
          </w:rPr>
          <w:t>www.mainehealth.org/mob</w:t>
        </w:r>
      </w:hyperlink>
    </w:p>
    <w:p w14:paraId="69CF8AE2" w14:textId="2CCAA0E5" w:rsidR="00764627" w:rsidRPr="0021613E" w:rsidRDefault="00764627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Enhance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Fitness</w:t>
      </w:r>
      <w:r w:rsidR="00E357A6">
        <w:rPr>
          <w:rFonts w:asciiTheme="majorHAnsi" w:hAnsiTheme="majorHAnsi"/>
        </w:rPr>
        <w:t>:</w:t>
      </w:r>
      <w:r w:rsidR="007F7713" w:rsidRPr="0021613E">
        <w:rPr>
          <w:rFonts w:asciiTheme="majorHAnsi" w:hAnsiTheme="majorHAnsi"/>
        </w:rPr>
        <w:t xml:space="preserve"> </w:t>
      </w:r>
      <w:hyperlink r:id="rId93" w:history="1">
        <w:r w:rsidRPr="00A567CE">
          <w:rPr>
            <w:rStyle w:val="Hyperlink"/>
          </w:rPr>
          <w:t>https://www.ncoa.org/resources/program-summary-enhancefitness</w:t>
        </w:r>
      </w:hyperlink>
      <w:r w:rsidR="007F7713" w:rsidRPr="0021613E">
        <w:rPr>
          <w:rFonts w:asciiTheme="majorHAnsi" w:hAnsiTheme="majorHAnsi"/>
          <w:bCs/>
        </w:rPr>
        <w:t xml:space="preserve"> </w:t>
      </w:r>
      <w:r w:rsidRPr="0021613E">
        <w:rPr>
          <w:rFonts w:asciiTheme="majorHAnsi" w:hAnsiTheme="majorHAnsi"/>
          <w:bCs/>
        </w:rPr>
        <w:t>and</w:t>
      </w:r>
      <w:r w:rsidR="007F7713" w:rsidRPr="0021613E">
        <w:rPr>
          <w:rFonts w:asciiTheme="majorHAnsi" w:hAnsiTheme="majorHAnsi"/>
          <w:bCs/>
        </w:rPr>
        <w:t xml:space="preserve"> </w:t>
      </w:r>
      <w:hyperlink r:id="rId94" w:history="1">
        <w:r w:rsidRPr="00E357A6">
          <w:rPr>
            <w:rStyle w:val="Hyperlink"/>
          </w:rPr>
          <w:t>www.projectenhance.org/EnhanceFitness.aspx</w:t>
        </w:r>
      </w:hyperlink>
    </w:p>
    <w:p w14:paraId="3005C33F" w14:textId="77777777" w:rsidR="00764627" w:rsidRPr="00C93AF3" w:rsidRDefault="00764627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Reducing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Disability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Alzheimer’s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Disease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(RDAD)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Evidence-Based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Intervention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for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Alzheimer’s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and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Dementia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Care</w:t>
      </w:r>
      <w:r w:rsidR="00520CF5">
        <w:rPr>
          <w:rFonts w:asciiTheme="majorHAnsi" w:hAnsiTheme="majorHAnsi"/>
        </w:rPr>
        <w:t>:</w:t>
      </w:r>
      <w:r w:rsidR="007F7713" w:rsidRPr="0021613E">
        <w:rPr>
          <w:rFonts w:asciiTheme="majorHAnsi" w:hAnsiTheme="majorHAnsi"/>
          <w:b/>
          <w:bCs/>
        </w:rPr>
        <w:t xml:space="preserve"> </w:t>
      </w:r>
      <w:hyperlink r:id="rId95" w:history="1">
        <w:r w:rsidR="009D694A" w:rsidRPr="00A567CE">
          <w:rPr>
            <w:rStyle w:val="Hyperlink"/>
          </w:rPr>
          <w:t>www.aoa.gov/AoA_Programs/HPW/Alz_Grants/reducing.aspx</w:t>
        </w:r>
      </w:hyperlink>
      <w:r w:rsidR="007F7713" w:rsidRPr="00A567CE">
        <w:rPr>
          <w:rStyle w:val="Hyperlink"/>
        </w:rPr>
        <w:t xml:space="preserve"> </w:t>
      </w:r>
    </w:p>
    <w:p w14:paraId="68201237" w14:textId="0F8A2644" w:rsidR="009D694A" w:rsidRPr="00C93AF3" w:rsidRDefault="009D694A" w:rsidP="007575A4">
      <w:pPr>
        <w:pStyle w:val="body-text-indent"/>
        <w:rPr>
          <w:rFonts w:asciiTheme="majorHAnsi" w:hAnsiTheme="majorHAnsi"/>
        </w:rPr>
      </w:pPr>
      <w:r w:rsidRPr="00C93AF3">
        <w:rPr>
          <w:rFonts w:asciiTheme="majorHAnsi" w:hAnsiTheme="majorHAnsi"/>
        </w:rPr>
        <w:t>Healthy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Brain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Initiative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at</w:t>
      </w:r>
      <w:r w:rsidR="007F7713" w:rsidRPr="00C93AF3">
        <w:rPr>
          <w:rFonts w:asciiTheme="majorHAnsi" w:hAnsiTheme="majorHAnsi"/>
        </w:rPr>
        <w:t xml:space="preserve"> </w:t>
      </w:r>
      <w:hyperlink r:id="rId96" w:history="1">
        <w:r w:rsidR="00AE4148" w:rsidRPr="00E357A6">
          <w:rPr>
            <w:rStyle w:val="Hyperlink"/>
          </w:rPr>
          <w:t>www.cdc.gov/aging/healthybrain/index.ht</w:t>
        </w:r>
        <w:r w:rsidRPr="00E357A6">
          <w:rPr>
            <w:rStyle w:val="Hyperlink"/>
          </w:rPr>
          <w:t>m</w:t>
        </w:r>
      </w:hyperlink>
    </w:p>
    <w:p w14:paraId="3167A904" w14:textId="77777777" w:rsidR="005B090E" w:rsidRPr="00C93AF3" w:rsidRDefault="00CF2DC3" w:rsidP="007575A4">
      <w:pPr>
        <w:pStyle w:val="body-text-indent"/>
        <w:rPr>
          <w:rFonts w:asciiTheme="majorHAnsi" w:hAnsiTheme="majorHAnsi"/>
        </w:rPr>
      </w:pPr>
      <w:r w:rsidRPr="00C93AF3">
        <w:rPr>
          <w:rFonts w:asciiTheme="majorHAnsi" w:hAnsiTheme="majorHAnsi"/>
        </w:rPr>
        <w:t>Opportunity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Knocks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Policy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Brief</w:t>
      </w:r>
      <w:r w:rsidR="007F7713" w:rsidRPr="00C93AF3">
        <w:rPr>
          <w:rFonts w:asciiTheme="majorHAnsi" w:hAnsiTheme="majorHAnsi"/>
        </w:rPr>
        <w:t xml:space="preserve"> </w:t>
      </w:r>
      <w:r w:rsidRPr="00C93AF3">
        <w:rPr>
          <w:rFonts w:asciiTheme="majorHAnsi" w:hAnsiTheme="majorHAnsi"/>
        </w:rPr>
        <w:t>at</w:t>
      </w:r>
      <w:r w:rsidR="007F7713" w:rsidRPr="00C93AF3">
        <w:rPr>
          <w:rFonts w:asciiTheme="majorHAnsi" w:hAnsiTheme="majorHAnsi"/>
        </w:rPr>
        <w:t xml:space="preserve"> </w:t>
      </w:r>
      <w:hyperlink r:id="rId97" w:history="1">
        <w:r w:rsidRPr="00A567CE">
          <w:rPr>
            <w:rStyle w:val="Hyperlink"/>
          </w:rPr>
          <w:t>www.healthpolicy.ucla.edu/CHIPS</w:t>
        </w:r>
      </w:hyperlink>
    </w:p>
    <w:p w14:paraId="70CBBA8B" w14:textId="77777777" w:rsidR="00645A66" w:rsidRPr="0021613E" w:rsidRDefault="00645A66" w:rsidP="007575A4">
      <w:pPr>
        <w:pStyle w:val="body-text-indent"/>
        <w:rPr>
          <w:rFonts w:asciiTheme="majorHAnsi" w:hAnsiTheme="majorHAnsi"/>
        </w:rPr>
      </w:pPr>
      <w:r w:rsidRPr="0021613E">
        <w:rPr>
          <w:rFonts w:asciiTheme="majorHAnsi" w:hAnsiTheme="majorHAnsi"/>
        </w:rPr>
        <w:t>Stanford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Patient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Education</w:t>
      </w:r>
      <w:r w:rsidR="007F7713" w:rsidRPr="0021613E">
        <w:rPr>
          <w:rFonts w:asciiTheme="majorHAnsi" w:hAnsiTheme="majorHAnsi"/>
        </w:rPr>
        <w:t xml:space="preserve"> </w:t>
      </w:r>
      <w:r w:rsidRPr="0021613E">
        <w:rPr>
          <w:rFonts w:asciiTheme="majorHAnsi" w:hAnsiTheme="majorHAnsi"/>
        </w:rPr>
        <w:t>Center,</w:t>
      </w:r>
      <w:r w:rsidR="007F7713" w:rsidRPr="0021613E">
        <w:rPr>
          <w:rFonts w:asciiTheme="majorHAnsi" w:hAnsiTheme="majorHAnsi"/>
        </w:rPr>
        <w:t xml:space="preserve"> </w:t>
      </w:r>
      <w:hyperlink r:id="rId98" w:history="1">
        <w:r w:rsidR="00A567CE" w:rsidRPr="00E95C3C">
          <w:rPr>
            <w:rStyle w:val="Hyperlink"/>
            <w:rFonts w:asciiTheme="majorHAnsi" w:hAnsiTheme="majorHAnsi"/>
          </w:rPr>
          <w:t>http://patienteducation.stanford.edu/</w:t>
        </w:r>
      </w:hyperlink>
      <w:r w:rsidR="00A567CE">
        <w:rPr>
          <w:rFonts w:asciiTheme="majorHAnsi" w:hAnsiTheme="majorHAnsi"/>
        </w:rPr>
        <w:t xml:space="preserve"> </w:t>
      </w:r>
    </w:p>
    <w:p w14:paraId="52C05A42" w14:textId="77777777" w:rsidR="007575A4" w:rsidRPr="0021613E" w:rsidRDefault="007575A4" w:rsidP="007575A4">
      <w:pPr>
        <w:pStyle w:val="body-text"/>
      </w:pPr>
      <w:r w:rsidRPr="0021613E">
        <w:br w:type="page"/>
      </w:r>
    </w:p>
    <w:p w14:paraId="3853883E" w14:textId="77777777" w:rsidR="00F34EF6" w:rsidRPr="0021613E" w:rsidRDefault="005B090E" w:rsidP="007575A4">
      <w:pPr>
        <w:pStyle w:val="h1"/>
      </w:pPr>
      <w:bookmarkStart w:id="30" w:name="_Toc435205983"/>
      <w:r w:rsidRPr="00111696">
        <w:lastRenderedPageBreak/>
        <w:t>Section</w:t>
      </w:r>
      <w:r w:rsidR="007F7713" w:rsidRPr="00111696">
        <w:t xml:space="preserve"> </w:t>
      </w:r>
      <w:r w:rsidRPr="00111696">
        <w:t>6</w:t>
      </w:r>
      <w:r w:rsidR="007575A4" w:rsidRPr="0021613E">
        <w:rPr>
          <w:u w:val="single"/>
        </w:rPr>
        <w:br/>
      </w:r>
      <w:r w:rsidR="00360710" w:rsidRPr="0021613E">
        <w:t>Inter</w:t>
      </w:r>
      <w:r w:rsidR="00F34EF6" w:rsidRPr="0021613E">
        <w:t>professional</w:t>
      </w:r>
      <w:r w:rsidR="007F7713" w:rsidRPr="0021613E">
        <w:t xml:space="preserve"> </w:t>
      </w:r>
      <w:r w:rsidR="00F34EF6" w:rsidRPr="0021613E">
        <w:t>Approaches</w:t>
      </w:r>
      <w:r w:rsidR="007F7713" w:rsidRPr="0021613E">
        <w:t xml:space="preserve"> </w:t>
      </w:r>
      <w:r w:rsidR="00F34EF6" w:rsidRPr="0021613E">
        <w:t>to</w:t>
      </w:r>
      <w:r w:rsidR="007F7713" w:rsidRPr="0021613E">
        <w:t xml:space="preserve"> </w:t>
      </w:r>
      <w:r w:rsidR="00F34EF6" w:rsidRPr="0021613E">
        <w:t>Healthy</w:t>
      </w:r>
      <w:r w:rsidR="007F7713" w:rsidRPr="0021613E">
        <w:t xml:space="preserve"> </w:t>
      </w:r>
      <w:r w:rsidR="00F34EF6" w:rsidRPr="0021613E">
        <w:t>Aging</w:t>
      </w:r>
      <w:bookmarkEnd w:id="30"/>
    </w:p>
    <w:p w14:paraId="779E8C6F" w14:textId="77777777" w:rsidR="00F34EF6" w:rsidRPr="0021613E" w:rsidRDefault="00F34EF6" w:rsidP="007575A4">
      <w:pPr>
        <w:pStyle w:val="h2"/>
      </w:pPr>
      <w:bookmarkStart w:id="31" w:name="_Toc435205984"/>
      <w:r w:rsidRPr="0021613E">
        <w:t>Introduction</w:t>
      </w:r>
      <w:bookmarkEnd w:id="31"/>
    </w:p>
    <w:p w14:paraId="187E7D55" w14:textId="77777777" w:rsidR="00360710" w:rsidRPr="0021613E" w:rsidRDefault="00D56893" w:rsidP="007575A4">
      <w:pPr>
        <w:pStyle w:val="body-text"/>
      </w:pPr>
      <w:r w:rsidRPr="0021613E">
        <w:t>Within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domain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aging,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participate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interdisciplinary</w:t>
      </w:r>
      <w:r w:rsidR="007F7713" w:rsidRPr="0021613E">
        <w:t xml:space="preserve"> </w:t>
      </w:r>
      <w:r w:rsidRPr="0021613E">
        <w:t>teams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professionals</w:t>
      </w:r>
      <w:r w:rsidR="007F7713" w:rsidRPr="0021613E">
        <w:t xml:space="preserve"> </w:t>
      </w:r>
      <w:r w:rsidRPr="0021613E">
        <w:t>representing</w:t>
      </w:r>
      <w:r w:rsidR="007F7713" w:rsidRPr="0021613E">
        <w:t xml:space="preserve"> </w:t>
      </w:r>
      <w:r w:rsidRPr="0021613E">
        <w:t>various</w:t>
      </w:r>
      <w:r w:rsidR="007F7713" w:rsidRPr="0021613E">
        <w:t xml:space="preserve"> </w:t>
      </w:r>
      <w:r w:rsidRPr="0021613E">
        <w:t>community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care</w:t>
      </w:r>
      <w:r w:rsidR="007F7713" w:rsidRPr="0021613E">
        <w:t xml:space="preserve"> </w:t>
      </w:r>
      <w:r w:rsidRPr="0021613E">
        <w:t>sectors.</w:t>
      </w:r>
      <w:r w:rsidR="007F7713" w:rsidRPr="0021613E">
        <w:t xml:space="preserve"> </w:t>
      </w:r>
      <w:r w:rsidRPr="0021613E">
        <w:t>They</w:t>
      </w:r>
      <w:r w:rsidR="007F7713" w:rsidRPr="0021613E">
        <w:t xml:space="preserve"> </w:t>
      </w:r>
      <w:r w:rsidRPr="0021613E">
        <w:t>also</w:t>
      </w:r>
      <w:r w:rsidR="007F7713" w:rsidRPr="0021613E">
        <w:t xml:space="preserve"> </w:t>
      </w:r>
      <w:r w:rsidRPr="0021613E">
        <w:t>function</w:t>
      </w:r>
      <w:r w:rsidR="007F7713" w:rsidRPr="0021613E">
        <w:t xml:space="preserve"> </w:t>
      </w:r>
      <w:r w:rsidRPr="0021613E">
        <w:t>within</w:t>
      </w:r>
      <w:r w:rsidR="007F7713" w:rsidRPr="0021613E">
        <w:t xml:space="preserve"> </w:t>
      </w:r>
      <w:r w:rsidR="00AF6F12" w:rsidRPr="0021613E">
        <w:t>the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person’s</w:t>
      </w:r>
      <w:r w:rsidR="007F7713" w:rsidRPr="0021613E">
        <w:t xml:space="preserve"> </w:t>
      </w:r>
      <w:r w:rsidRPr="0021613E">
        <w:t>“team”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family</w:t>
      </w:r>
      <w:r w:rsidR="007F7713" w:rsidRPr="0021613E">
        <w:t xml:space="preserve"> </w:t>
      </w:r>
      <w:r w:rsidRPr="0021613E">
        <w:t>member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friends.</w:t>
      </w:r>
      <w:r w:rsidR="007F7713" w:rsidRPr="0021613E">
        <w:t xml:space="preserve"> </w:t>
      </w:r>
      <w:r w:rsidR="00360710" w:rsidRPr="0021613E">
        <w:t>This</w:t>
      </w:r>
      <w:r w:rsidR="007F7713" w:rsidRPr="0021613E">
        <w:t xml:space="preserve"> </w:t>
      </w:r>
      <w:r w:rsidR="00360710" w:rsidRPr="0021613E">
        <w:t>section</w:t>
      </w:r>
      <w:r w:rsidR="007F7713" w:rsidRPr="0021613E">
        <w:t xml:space="preserve"> </w:t>
      </w:r>
      <w:r w:rsidR="00360710" w:rsidRPr="0021613E">
        <w:t>provides</w:t>
      </w:r>
      <w:r w:rsidR="007F7713" w:rsidRPr="0021613E">
        <w:t xml:space="preserve"> </w:t>
      </w:r>
      <w:r w:rsidR="00360710" w:rsidRPr="0021613E">
        <w:t>basic</w:t>
      </w:r>
      <w:r w:rsidR="007F7713" w:rsidRPr="0021613E">
        <w:t xml:space="preserve"> </w:t>
      </w:r>
      <w:r w:rsidR="00360710" w:rsidRPr="0021613E">
        <w:t>information</w:t>
      </w:r>
      <w:r w:rsidR="007F7713" w:rsidRPr="0021613E">
        <w:t xml:space="preserve"> </w:t>
      </w:r>
      <w:r w:rsidR="00360710" w:rsidRPr="0021613E">
        <w:t>on</w:t>
      </w:r>
      <w:r w:rsidR="007F7713" w:rsidRPr="0021613E">
        <w:t xml:space="preserve"> </w:t>
      </w:r>
      <w:r w:rsidR="00360710" w:rsidRPr="0021613E">
        <w:t>interprofessional</w:t>
      </w:r>
      <w:r w:rsidR="007F7713" w:rsidRPr="0021613E">
        <w:t xml:space="preserve"> </w:t>
      </w:r>
      <w:r w:rsidR="00360710" w:rsidRPr="0021613E">
        <w:t>team</w:t>
      </w:r>
      <w:r w:rsidR="007F7713" w:rsidRPr="0021613E">
        <w:t xml:space="preserve"> </w:t>
      </w:r>
      <w:r w:rsidR="00360710" w:rsidRPr="0021613E">
        <w:t>structure,</w:t>
      </w:r>
      <w:r w:rsidR="007F7713" w:rsidRPr="0021613E">
        <w:t xml:space="preserve"> </w:t>
      </w:r>
      <w:r w:rsidR="00360710" w:rsidRPr="0021613E">
        <w:t>process</w:t>
      </w:r>
      <w:r w:rsidR="00520CF5">
        <w:t>,</w:t>
      </w:r>
      <w:r w:rsidR="007F7713" w:rsidRPr="0021613E">
        <w:t xml:space="preserve"> </w:t>
      </w:r>
      <w:r w:rsidR="00360710" w:rsidRPr="0021613E">
        <w:t>and</w:t>
      </w:r>
      <w:r w:rsidR="007F7713" w:rsidRPr="0021613E">
        <w:t xml:space="preserve"> </w:t>
      </w:r>
      <w:r w:rsidR="00360710" w:rsidRPr="0021613E">
        <w:t>outcomes.</w:t>
      </w:r>
      <w:r w:rsidR="00D95009">
        <w:t xml:space="preserve"> </w:t>
      </w:r>
      <w:r w:rsidRPr="0021613E">
        <w:t>Further</w:t>
      </w:r>
      <w:r w:rsidR="00360710" w:rsidRPr="0021613E">
        <w:t>,</w:t>
      </w:r>
      <w:r w:rsidR="007F7713" w:rsidRPr="0021613E">
        <w:t xml:space="preserve"> </w:t>
      </w:r>
      <w:r w:rsidR="00360710" w:rsidRPr="0021613E">
        <w:t>it</w:t>
      </w:r>
      <w:r w:rsidR="007F7713" w:rsidRPr="0021613E">
        <w:t xml:space="preserve"> </w:t>
      </w:r>
      <w:r w:rsidR="00360710" w:rsidRPr="0021613E">
        <w:t>provides</w:t>
      </w:r>
      <w:r w:rsidR="007F7713" w:rsidRPr="0021613E">
        <w:t xml:space="preserve"> </w:t>
      </w:r>
      <w:r w:rsidR="00360710" w:rsidRPr="0021613E">
        <w:t>an</w:t>
      </w:r>
      <w:r w:rsidR="007F7713" w:rsidRPr="0021613E">
        <w:t xml:space="preserve"> </w:t>
      </w:r>
      <w:r w:rsidR="00360710" w:rsidRPr="0021613E">
        <w:t>overview</w:t>
      </w:r>
      <w:r w:rsidR="007F7713" w:rsidRPr="0021613E">
        <w:t xml:space="preserve"> </w:t>
      </w:r>
      <w:r w:rsidR="00360710" w:rsidRPr="0021613E">
        <w:t>of</w:t>
      </w:r>
      <w:r w:rsidR="007F7713" w:rsidRPr="0021613E">
        <w:t xml:space="preserve"> </w:t>
      </w:r>
      <w:r w:rsidR="00360710" w:rsidRPr="0021613E">
        <w:t>the</w:t>
      </w:r>
      <w:r w:rsidR="007F7713" w:rsidRPr="0021613E">
        <w:t xml:space="preserve"> </w:t>
      </w:r>
      <w:r w:rsidR="00360710" w:rsidRPr="0021613E">
        <w:t>utilization</w:t>
      </w:r>
      <w:r w:rsidR="007F7713" w:rsidRPr="0021613E">
        <w:t xml:space="preserve"> </w:t>
      </w:r>
      <w:r w:rsidR="00360710" w:rsidRPr="0021613E">
        <w:t>of</w:t>
      </w:r>
      <w:r w:rsidR="007F7713" w:rsidRPr="0021613E">
        <w:t xml:space="preserve"> </w:t>
      </w:r>
      <w:r w:rsidR="00360710" w:rsidRPr="0021613E">
        <w:t>team</w:t>
      </w:r>
      <w:r w:rsidR="007F7713" w:rsidRPr="0021613E">
        <w:t xml:space="preserve"> </w:t>
      </w:r>
      <w:r w:rsidR="00360710" w:rsidRPr="0021613E">
        <w:t>care</w:t>
      </w:r>
      <w:r w:rsidR="007F7713" w:rsidRPr="0021613E">
        <w:t xml:space="preserve"> </w:t>
      </w:r>
      <w:r w:rsidR="00360710" w:rsidRPr="0021613E">
        <w:t>for</w:t>
      </w:r>
      <w:r w:rsidR="007F7713" w:rsidRPr="0021613E">
        <w:t xml:space="preserve"> </w:t>
      </w:r>
      <w:r w:rsidR="00360710" w:rsidRPr="0021613E">
        <w:t>older</w:t>
      </w:r>
      <w:r w:rsidR="007F7713" w:rsidRPr="0021613E">
        <w:t xml:space="preserve"> </w:t>
      </w:r>
      <w:r w:rsidR="00360710" w:rsidRPr="0021613E">
        <w:t>adults</w:t>
      </w:r>
      <w:r w:rsidR="007F7713" w:rsidRPr="0021613E">
        <w:t xml:space="preserve"> </w:t>
      </w:r>
      <w:r w:rsidR="00360710" w:rsidRPr="0021613E">
        <w:t>to</w:t>
      </w:r>
      <w:r w:rsidR="007F7713" w:rsidRPr="0021613E">
        <w:t xml:space="preserve"> </w:t>
      </w:r>
      <w:r w:rsidR="00360710" w:rsidRPr="0021613E">
        <w:t>support</w:t>
      </w:r>
      <w:r w:rsidR="007F7713" w:rsidRPr="0021613E">
        <w:t xml:space="preserve"> </w:t>
      </w:r>
      <w:r w:rsidR="00360710" w:rsidRPr="0021613E">
        <w:t>their</w:t>
      </w:r>
      <w:r w:rsidR="007F7713" w:rsidRPr="0021613E">
        <w:t xml:space="preserve"> </w:t>
      </w:r>
      <w:r w:rsidR="00360710" w:rsidRPr="0021613E">
        <w:t>health</w:t>
      </w:r>
      <w:r w:rsidR="007F7713" w:rsidRPr="0021613E">
        <w:t xml:space="preserve"> </w:t>
      </w:r>
      <w:r w:rsidR="00360710" w:rsidRPr="0021613E">
        <w:t>and</w:t>
      </w:r>
      <w:r w:rsidR="007F7713" w:rsidRPr="0021613E">
        <w:t xml:space="preserve"> </w:t>
      </w:r>
      <w:r w:rsidR="00360710" w:rsidRPr="0021613E">
        <w:t>implement</w:t>
      </w:r>
      <w:r w:rsidR="007F7713" w:rsidRPr="0021613E">
        <w:t xml:space="preserve"> </w:t>
      </w:r>
      <w:r w:rsidR="00360710" w:rsidRPr="0021613E">
        <w:t>geriatric</w:t>
      </w:r>
      <w:r w:rsidR="007F7713" w:rsidRPr="0021613E">
        <w:t xml:space="preserve"> </w:t>
      </w:r>
      <w:r w:rsidR="00360710" w:rsidRPr="0021613E">
        <w:t>assessment</w:t>
      </w:r>
      <w:r w:rsidR="007F7713" w:rsidRPr="0021613E">
        <w:t xml:space="preserve"> </w:t>
      </w:r>
      <w:r w:rsidR="00360710" w:rsidRPr="0021613E">
        <w:t>recommendations.</w:t>
      </w:r>
      <w:r w:rsidR="00D95009">
        <w:t xml:space="preserve"> </w:t>
      </w:r>
      <w:r w:rsidRPr="0021613E">
        <w:t>In</w:t>
      </w:r>
      <w:r w:rsidR="007F7713" w:rsidRPr="0021613E">
        <w:t xml:space="preserve"> </w:t>
      </w:r>
      <w:r w:rsidRPr="0021613E">
        <w:t>addition,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="00B10ED8" w:rsidRPr="0021613E">
        <w:t>concepts</w:t>
      </w:r>
      <w:r w:rsidR="007F7713" w:rsidRPr="0021613E">
        <w:t xml:space="preserve"> </w:t>
      </w:r>
      <w:r w:rsidR="00B10ED8" w:rsidRPr="0021613E">
        <w:t>and</w:t>
      </w:r>
      <w:r w:rsidR="007F7713" w:rsidRPr="0021613E">
        <w:t xml:space="preserve"> </w:t>
      </w:r>
      <w:r w:rsidRPr="0021613E">
        <w:t>guidelines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evaluating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effectiveness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team’s</w:t>
      </w:r>
      <w:r w:rsidR="007F7713" w:rsidRPr="0021613E">
        <w:t xml:space="preserve"> </w:t>
      </w:r>
      <w:r w:rsidRPr="0021613E">
        <w:t>functioning.</w:t>
      </w:r>
      <w:r w:rsidR="007F7713" w:rsidRPr="0021613E">
        <w:t xml:space="preserve"> </w:t>
      </w:r>
    </w:p>
    <w:p w14:paraId="479AD4DC" w14:textId="77777777" w:rsidR="00F34EF6" w:rsidRPr="0021613E" w:rsidRDefault="00F34EF6" w:rsidP="007575A4">
      <w:pPr>
        <w:pStyle w:val="h2"/>
      </w:pPr>
      <w:bookmarkStart w:id="32" w:name="_Toc435205985"/>
      <w:r w:rsidRPr="0021613E">
        <w:t>PowerPoint</w:t>
      </w:r>
      <w:r w:rsidR="007F7713" w:rsidRPr="0021613E">
        <w:t xml:space="preserve"> </w:t>
      </w:r>
      <w:r w:rsidRPr="0021613E">
        <w:t>Slides</w:t>
      </w:r>
      <w:bookmarkEnd w:id="32"/>
    </w:p>
    <w:p w14:paraId="19E4D17E" w14:textId="16114414" w:rsidR="00360710" w:rsidRPr="0021613E" w:rsidRDefault="00003287" w:rsidP="007575A4">
      <w:pPr>
        <w:pStyle w:val="bullet-level1"/>
      </w:pPr>
      <w:hyperlink r:id="rId99" w:history="1">
        <w:r w:rsidR="00360710" w:rsidRPr="00003287">
          <w:rPr>
            <w:rStyle w:val="Hyperlink"/>
          </w:rPr>
          <w:t>Teams</w:t>
        </w:r>
      </w:hyperlink>
    </w:p>
    <w:p w14:paraId="7A4592E1" w14:textId="77777777" w:rsidR="00F34EF6" w:rsidRPr="0021613E" w:rsidRDefault="00F34EF6" w:rsidP="007575A4">
      <w:pPr>
        <w:pStyle w:val="h2"/>
      </w:pPr>
      <w:bookmarkStart w:id="33" w:name="_Toc435205986"/>
      <w:r w:rsidRPr="0021613E">
        <w:t>Bibliography</w:t>
      </w:r>
      <w:bookmarkEnd w:id="33"/>
    </w:p>
    <w:p w14:paraId="5A20C636" w14:textId="77777777" w:rsidR="00C14C6F" w:rsidRPr="0021613E" w:rsidRDefault="00C14C6F" w:rsidP="00C14C6F">
      <w:pPr>
        <w:pStyle w:val="reference"/>
      </w:pPr>
      <w:r w:rsidRPr="0021613E">
        <w:t xml:space="preserve">Baxter, P., &amp; Markle-Reid, M. (2009). An interprofessional team approach to fall prevention for older home care clients at risk of falling: </w:t>
      </w:r>
      <w:r w:rsidR="004B54FB">
        <w:t>H</w:t>
      </w:r>
      <w:r w:rsidRPr="0021613E">
        <w:t>ealth care provide</w:t>
      </w:r>
      <w:r w:rsidR="00520CF5">
        <w:t>r</w:t>
      </w:r>
      <w:r w:rsidRPr="0021613E">
        <w:t>s share their experiences.</w:t>
      </w:r>
      <w:r w:rsidRPr="0021613E">
        <w:rPr>
          <w:i/>
        </w:rPr>
        <w:t xml:space="preserve"> International Journal of Integrated Care, 9</w:t>
      </w:r>
      <w:r w:rsidRPr="0021613E">
        <w:t>(15)</w:t>
      </w:r>
      <w:r>
        <w:t xml:space="preserve">, </w:t>
      </w:r>
      <w:r>
        <w:rPr>
          <w:rStyle w:val="cit"/>
        </w:rPr>
        <w:t>e15.</w:t>
      </w:r>
    </w:p>
    <w:p w14:paraId="3660E4DA" w14:textId="77777777" w:rsidR="00307EBA" w:rsidRPr="0021613E" w:rsidRDefault="00307EBA" w:rsidP="007575A4">
      <w:pPr>
        <w:pStyle w:val="reference"/>
      </w:pPr>
      <w:r w:rsidRPr="0021613E">
        <w:t>Cole</w:t>
      </w:r>
      <w:r w:rsidR="005B4C61">
        <w:t>,</w:t>
      </w:r>
      <w:r w:rsidR="007F7713" w:rsidRPr="0021613E">
        <w:t xml:space="preserve"> </w:t>
      </w:r>
      <w:r w:rsidRPr="0021613E">
        <w:t>K</w:t>
      </w:r>
      <w:r w:rsidR="005B4C61">
        <w:t>.,</w:t>
      </w:r>
      <w:r w:rsidR="007F7713" w:rsidRPr="0021613E">
        <w:t xml:space="preserve"> </w:t>
      </w:r>
      <w:r w:rsidRPr="0021613E">
        <w:t>Waite</w:t>
      </w:r>
      <w:r w:rsidR="005B4C61">
        <w:t>,</w:t>
      </w:r>
      <w:r w:rsidR="007F7713" w:rsidRPr="0021613E">
        <w:t xml:space="preserve"> </w:t>
      </w:r>
      <w:r w:rsidRPr="0021613E">
        <w:t>M</w:t>
      </w:r>
      <w:r w:rsidR="005B4C61">
        <w:t>.</w:t>
      </w:r>
      <w:r w:rsidRPr="0021613E">
        <w:t>,</w:t>
      </w:r>
      <w:r w:rsidR="007F7713" w:rsidRPr="0021613E">
        <w:t xml:space="preserve"> </w:t>
      </w:r>
      <w:r w:rsidR="005B4C61">
        <w:t xml:space="preserve">&amp; </w:t>
      </w:r>
      <w:r w:rsidRPr="0021613E">
        <w:t>Nichols</w:t>
      </w:r>
      <w:r w:rsidR="005B4C61">
        <w:t>,</w:t>
      </w:r>
      <w:r w:rsidR="007F7713" w:rsidRPr="0021613E">
        <w:t xml:space="preserve"> </w:t>
      </w:r>
      <w:r w:rsidRPr="0021613E">
        <w:t>L.</w:t>
      </w:r>
      <w:r w:rsidR="005B4C61">
        <w:t xml:space="preserve"> </w:t>
      </w:r>
      <w:r w:rsidR="00360710" w:rsidRPr="0021613E">
        <w:t>(2004).</w:t>
      </w:r>
      <w:r w:rsidR="007F7713" w:rsidRPr="0021613E">
        <w:t xml:space="preserve"> </w:t>
      </w:r>
      <w:r w:rsidRPr="0021613E">
        <w:t>Organizational</w:t>
      </w:r>
      <w:r w:rsidR="007F7713" w:rsidRPr="0021613E">
        <w:t xml:space="preserve"> </w:t>
      </w:r>
      <w:r w:rsidR="005B4C61">
        <w:t>s</w:t>
      </w:r>
      <w:r w:rsidRPr="0021613E">
        <w:t>tructure,</w:t>
      </w:r>
      <w:r w:rsidR="007F7713" w:rsidRPr="0021613E">
        <w:t xml:space="preserve"> </w:t>
      </w:r>
      <w:r w:rsidR="005B4C61">
        <w:t>t</w:t>
      </w:r>
      <w:r w:rsidRPr="0021613E">
        <w:t>eam</w:t>
      </w:r>
      <w:r w:rsidR="007F7713" w:rsidRPr="0021613E">
        <w:t xml:space="preserve"> </w:t>
      </w:r>
      <w:r w:rsidR="005B4C61">
        <w:t>p</w:t>
      </w:r>
      <w:r w:rsidRPr="0021613E">
        <w:t>rocess,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="005B4C61">
        <w:t>f</w:t>
      </w:r>
      <w:r w:rsidRPr="0021613E">
        <w:t>uture</w:t>
      </w:r>
      <w:r w:rsidR="007F7713" w:rsidRPr="0021613E">
        <w:t xml:space="preserve"> </w:t>
      </w:r>
      <w:r w:rsidR="005B4C61">
        <w:t>d</w:t>
      </w:r>
      <w:r w:rsidRPr="0021613E">
        <w:t>irections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="005B4C61">
        <w:t>i</w:t>
      </w:r>
      <w:r w:rsidRPr="0021613E">
        <w:t>nterprofessional</w:t>
      </w:r>
      <w:r w:rsidR="007F7713" w:rsidRPr="0021613E">
        <w:t xml:space="preserve"> </w:t>
      </w:r>
      <w:r w:rsidR="005B4C61">
        <w:t>h</w:t>
      </w:r>
      <w:r w:rsidRPr="0021613E">
        <w:t>ealth</w:t>
      </w:r>
      <w:r w:rsidR="007F7713" w:rsidRPr="0021613E">
        <w:t xml:space="preserve"> </w:t>
      </w:r>
      <w:r w:rsidR="005B4C61">
        <w:t>c</w:t>
      </w:r>
      <w:r w:rsidRPr="0021613E">
        <w:t>are</w:t>
      </w:r>
      <w:r w:rsidR="007F7713" w:rsidRPr="0021613E">
        <w:t xml:space="preserve"> </w:t>
      </w:r>
      <w:r w:rsidR="005B4C61">
        <w:t>t</w:t>
      </w:r>
      <w:r w:rsidRPr="0021613E">
        <w:t>eams.</w:t>
      </w:r>
      <w:r w:rsidR="007F7713" w:rsidRPr="0021613E">
        <w:t xml:space="preserve"> </w:t>
      </w:r>
      <w:r w:rsidRPr="005B4C61">
        <w:rPr>
          <w:i/>
        </w:rPr>
        <w:t>Geriatrics</w:t>
      </w:r>
      <w:r w:rsidR="007F7713" w:rsidRPr="005B4C61">
        <w:rPr>
          <w:i/>
        </w:rPr>
        <w:t xml:space="preserve"> </w:t>
      </w:r>
      <w:r w:rsidRPr="005B4C61">
        <w:rPr>
          <w:i/>
        </w:rPr>
        <w:t>and</w:t>
      </w:r>
      <w:r w:rsidR="007F7713" w:rsidRPr="005B4C61">
        <w:rPr>
          <w:i/>
        </w:rPr>
        <w:t xml:space="preserve"> </w:t>
      </w:r>
      <w:r w:rsidRPr="005B4C61">
        <w:rPr>
          <w:i/>
        </w:rPr>
        <w:t>Gerontology</w:t>
      </w:r>
      <w:r w:rsidR="007F7713" w:rsidRPr="005B4C61">
        <w:rPr>
          <w:i/>
        </w:rPr>
        <w:t xml:space="preserve"> </w:t>
      </w:r>
      <w:r w:rsidRPr="005B4C61">
        <w:rPr>
          <w:i/>
        </w:rPr>
        <w:t>Education</w:t>
      </w:r>
      <w:r w:rsidR="005B4C61">
        <w:rPr>
          <w:i/>
        </w:rPr>
        <w:t>,</w:t>
      </w:r>
      <w:r w:rsidR="007F7713" w:rsidRPr="005B4C61">
        <w:rPr>
          <w:i/>
        </w:rPr>
        <w:t xml:space="preserve"> </w:t>
      </w:r>
      <w:r w:rsidRPr="005B4C61">
        <w:rPr>
          <w:i/>
        </w:rPr>
        <w:t>24</w:t>
      </w:r>
      <w:r w:rsidRPr="005B4C61">
        <w:t>(</w:t>
      </w:r>
      <w:r w:rsidRPr="0021613E">
        <w:t>2)</w:t>
      </w:r>
      <w:r w:rsidR="005B4C61">
        <w:t xml:space="preserve">, </w:t>
      </w:r>
      <w:r w:rsidRPr="0021613E">
        <w:t>35-50.</w:t>
      </w:r>
    </w:p>
    <w:p w14:paraId="3E3853DD" w14:textId="77777777" w:rsidR="00C14C6F" w:rsidRPr="0021613E" w:rsidRDefault="00C14C6F" w:rsidP="00C14C6F">
      <w:pPr>
        <w:pStyle w:val="reference"/>
      </w:pPr>
      <w:r w:rsidRPr="0021613E">
        <w:t>Flaherty, E., Hyer</w:t>
      </w:r>
      <w:r>
        <w:t xml:space="preserve">, </w:t>
      </w:r>
      <w:r w:rsidRPr="0021613E">
        <w:t>K.</w:t>
      </w:r>
      <w:r>
        <w:t>,</w:t>
      </w:r>
      <w:r w:rsidRPr="0021613E">
        <w:t xml:space="preserve"> </w:t>
      </w:r>
      <w:r>
        <w:t>&amp;</w:t>
      </w:r>
      <w:r w:rsidRPr="0021613E">
        <w:t xml:space="preserve"> Fulmer</w:t>
      </w:r>
      <w:r>
        <w:t xml:space="preserve">, </w:t>
      </w:r>
      <w:r w:rsidRPr="0021613E">
        <w:t>T. (2009)</w:t>
      </w:r>
      <w:r>
        <w:t>.</w:t>
      </w:r>
      <w:r w:rsidRPr="0021613E">
        <w:t xml:space="preserve"> Team </w:t>
      </w:r>
      <w:r>
        <w:t>c</w:t>
      </w:r>
      <w:r w:rsidRPr="0021613E">
        <w:t>are</w:t>
      </w:r>
      <w:r>
        <w:t>.</w:t>
      </w:r>
      <w:r w:rsidRPr="0021613E">
        <w:t xml:space="preserve"> </w:t>
      </w:r>
      <w:r>
        <w:t>I</w:t>
      </w:r>
      <w:r w:rsidRPr="0021613E">
        <w:t xml:space="preserve">n </w:t>
      </w:r>
      <w:r>
        <w:t>J.</w:t>
      </w:r>
      <w:r w:rsidRPr="0021613E">
        <w:t xml:space="preserve"> B. Halter, </w:t>
      </w:r>
      <w:r>
        <w:t>J.</w:t>
      </w:r>
      <w:r w:rsidRPr="0021613E">
        <w:t xml:space="preserve"> G. Ouslander, </w:t>
      </w:r>
      <w:r>
        <w:t>M.</w:t>
      </w:r>
      <w:r w:rsidRPr="0021613E">
        <w:t xml:space="preserve"> E. Tinetti, </w:t>
      </w:r>
      <w:r>
        <w:t>S.</w:t>
      </w:r>
      <w:r w:rsidRPr="0021613E">
        <w:t xml:space="preserve"> Studenski, </w:t>
      </w:r>
      <w:r>
        <w:t>K.</w:t>
      </w:r>
      <w:r w:rsidRPr="0021613E">
        <w:t xml:space="preserve"> P. High, </w:t>
      </w:r>
      <w:r>
        <w:t>&amp; S.</w:t>
      </w:r>
      <w:r w:rsidRPr="0021613E">
        <w:t xml:space="preserve"> Asthana</w:t>
      </w:r>
      <w:r>
        <w:t xml:space="preserve"> (Eds.), </w:t>
      </w:r>
      <w:r w:rsidRPr="00E144D9">
        <w:rPr>
          <w:i/>
        </w:rPr>
        <w:t xml:space="preserve">Hazzard’s </w:t>
      </w:r>
      <w:r w:rsidR="004B54FB">
        <w:rPr>
          <w:i/>
        </w:rPr>
        <w:t>g</w:t>
      </w:r>
      <w:r w:rsidRPr="00E144D9">
        <w:rPr>
          <w:i/>
        </w:rPr>
        <w:t xml:space="preserve">eriatric </w:t>
      </w:r>
      <w:r w:rsidR="004B54FB">
        <w:rPr>
          <w:i/>
        </w:rPr>
        <w:t>m</w:t>
      </w:r>
      <w:r w:rsidRPr="00E144D9">
        <w:rPr>
          <w:i/>
        </w:rPr>
        <w:t xml:space="preserve">edicine and </w:t>
      </w:r>
      <w:r w:rsidR="004B54FB">
        <w:rPr>
          <w:i/>
        </w:rPr>
        <w:t>g</w:t>
      </w:r>
      <w:r w:rsidRPr="00E144D9">
        <w:rPr>
          <w:i/>
        </w:rPr>
        <w:t>erontology</w:t>
      </w:r>
      <w:r>
        <w:t xml:space="preserve"> (6</w:t>
      </w:r>
      <w:r w:rsidRPr="00C14C6F">
        <w:rPr>
          <w:vertAlign w:val="superscript"/>
        </w:rPr>
        <w:t>th</w:t>
      </w:r>
      <w:r>
        <w:t xml:space="preserve"> Ed., pp. 309-316). New </w:t>
      </w:r>
      <w:r w:rsidR="008C22A9">
        <w:t>York, NY:</w:t>
      </w:r>
      <w:r>
        <w:t xml:space="preserve"> </w:t>
      </w:r>
      <w:r w:rsidRPr="0021613E">
        <w:t xml:space="preserve">McGraw-Hill Publishers. </w:t>
      </w:r>
    </w:p>
    <w:p w14:paraId="11F628DE" w14:textId="77777777" w:rsidR="00777C28" w:rsidRPr="0021613E" w:rsidRDefault="00777C28" w:rsidP="007575A4">
      <w:pPr>
        <w:pStyle w:val="reference"/>
      </w:pPr>
      <w:r w:rsidRPr="0021613E">
        <w:t>Frank,</w:t>
      </w:r>
      <w:r w:rsidR="007F7713" w:rsidRPr="0021613E">
        <w:t xml:space="preserve"> </w:t>
      </w:r>
      <w:r w:rsidRPr="0021613E">
        <w:t>J.</w:t>
      </w:r>
      <w:r w:rsidR="00741F2A">
        <w:t xml:space="preserve"> </w:t>
      </w:r>
      <w:r w:rsidRPr="0021613E">
        <w:t>C.</w:t>
      </w:r>
      <w:r w:rsidR="00741F2A">
        <w:t>,</w:t>
      </w:r>
      <w:r w:rsidR="007F7713" w:rsidRPr="0021613E">
        <w:t xml:space="preserve"> </w:t>
      </w:r>
      <w:r w:rsidR="00741F2A">
        <w:t>&amp;</w:t>
      </w:r>
      <w:r w:rsidR="007F7713" w:rsidRPr="0021613E">
        <w:t xml:space="preserve"> </w:t>
      </w:r>
      <w:r w:rsidRPr="0021613E">
        <w:t>Della</w:t>
      </w:r>
      <w:r w:rsidR="007F7713" w:rsidRPr="0021613E">
        <w:t xml:space="preserve"> </w:t>
      </w:r>
      <w:r w:rsidRPr="0021613E">
        <w:t>Penna,</w:t>
      </w:r>
      <w:r w:rsidR="007F7713" w:rsidRPr="0021613E">
        <w:t xml:space="preserve"> </w:t>
      </w:r>
      <w:r w:rsidR="00741F2A">
        <w:t xml:space="preserve">R. </w:t>
      </w:r>
      <w:r w:rsidR="00360710" w:rsidRPr="0021613E">
        <w:t>(1998).</w:t>
      </w:r>
      <w:r w:rsidR="007F7713" w:rsidRPr="0021613E">
        <w:t xml:space="preserve"> </w:t>
      </w:r>
      <w:r w:rsidRPr="0021613E">
        <w:t>Geriatric</w:t>
      </w:r>
      <w:r w:rsidR="007F7713" w:rsidRPr="0021613E">
        <w:t xml:space="preserve"> </w:t>
      </w:r>
      <w:r w:rsidR="00741F2A">
        <w:t>i</w:t>
      </w:r>
      <w:r w:rsidRPr="0021613E">
        <w:t>nterdisciplinary</w:t>
      </w:r>
      <w:r w:rsidR="007F7713" w:rsidRPr="0021613E">
        <w:t xml:space="preserve"> </w:t>
      </w:r>
      <w:r w:rsidR="00741F2A">
        <w:t>e</w:t>
      </w:r>
      <w:r w:rsidRPr="0021613E">
        <w:t>ducation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="00741F2A">
        <w:t>m</w:t>
      </w:r>
      <w:r w:rsidRPr="0021613E">
        <w:t>anaged</w:t>
      </w:r>
      <w:r w:rsidR="007F7713" w:rsidRPr="0021613E">
        <w:t xml:space="preserve"> </w:t>
      </w:r>
      <w:r w:rsidR="00741F2A">
        <w:t>c</w:t>
      </w:r>
      <w:r w:rsidRPr="0021613E">
        <w:t>are</w:t>
      </w:r>
      <w:r w:rsidR="007F7713" w:rsidRPr="0021613E">
        <w:t xml:space="preserve"> </w:t>
      </w:r>
      <w:r w:rsidR="00741F2A">
        <w:t>o</w:t>
      </w:r>
      <w:r w:rsidRPr="0021613E">
        <w:t>rganizations</w:t>
      </w:r>
      <w:r w:rsidR="00741F2A">
        <w:t>.</w:t>
      </w:r>
      <w:r w:rsidR="00D95009">
        <w:t xml:space="preserve"> </w:t>
      </w:r>
      <w:r w:rsidR="00741F2A">
        <w:t>I</w:t>
      </w:r>
      <w:r w:rsidRPr="0021613E">
        <w:t>n</w:t>
      </w:r>
      <w:r w:rsidR="007F7713" w:rsidRPr="0021613E">
        <w:t xml:space="preserve"> </w:t>
      </w:r>
      <w:r w:rsidR="00E144D9">
        <w:t xml:space="preserve">E. L. Siegler, K. Hyer, T. Fulmer, &amp; M. Mezey (Eds.), </w:t>
      </w:r>
      <w:r w:rsidRPr="00741F2A">
        <w:rPr>
          <w:i/>
        </w:rPr>
        <w:t>Geriatric</w:t>
      </w:r>
      <w:r w:rsidR="007F7713" w:rsidRPr="00741F2A">
        <w:rPr>
          <w:i/>
        </w:rPr>
        <w:t xml:space="preserve"> </w:t>
      </w:r>
      <w:r w:rsidR="004B54FB">
        <w:rPr>
          <w:i/>
        </w:rPr>
        <w:t>i</w:t>
      </w:r>
      <w:r w:rsidRPr="00741F2A">
        <w:rPr>
          <w:i/>
        </w:rPr>
        <w:t>nterdisciplinary</w:t>
      </w:r>
      <w:r w:rsidR="007F7713" w:rsidRPr="00741F2A">
        <w:rPr>
          <w:i/>
        </w:rPr>
        <w:t xml:space="preserve"> </w:t>
      </w:r>
      <w:r w:rsidR="004B54FB">
        <w:rPr>
          <w:i/>
        </w:rPr>
        <w:t>t</w:t>
      </w:r>
      <w:r w:rsidRPr="00741F2A">
        <w:rPr>
          <w:i/>
        </w:rPr>
        <w:t>eam</w:t>
      </w:r>
      <w:r w:rsidR="007F7713" w:rsidRPr="00741F2A">
        <w:rPr>
          <w:i/>
        </w:rPr>
        <w:t xml:space="preserve"> </w:t>
      </w:r>
      <w:r w:rsidR="004B54FB">
        <w:rPr>
          <w:i/>
        </w:rPr>
        <w:t>t</w:t>
      </w:r>
      <w:r w:rsidRPr="00741F2A">
        <w:rPr>
          <w:i/>
        </w:rPr>
        <w:t>raining</w:t>
      </w:r>
      <w:r w:rsidR="00741F2A">
        <w:t xml:space="preserve"> (pp. </w:t>
      </w:r>
      <w:r w:rsidR="00E144D9">
        <w:rPr>
          <w:rStyle w:val="st"/>
        </w:rPr>
        <w:t>149-163</w:t>
      </w:r>
      <w:r w:rsidR="00E144D9">
        <w:t>)</w:t>
      </w:r>
      <w:r w:rsidR="00741F2A">
        <w:t>.</w:t>
      </w:r>
      <w:r w:rsidR="00D95009">
        <w:t xml:space="preserve"> </w:t>
      </w:r>
      <w:r w:rsidR="00360710" w:rsidRPr="0021613E">
        <w:t>New</w:t>
      </w:r>
      <w:r w:rsidR="007F7713" w:rsidRPr="0021613E">
        <w:t xml:space="preserve"> </w:t>
      </w:r>
      <w:r w:rsidR="008C22A9">
        <w:t>York, NY:</w:t>
      </w:r>
      <w:r w:rsidR="00D95009">
        <w:t xml:space="preserve"> </w:t>
      </w:r>
      <w:r w:rsidR="00360710" w:rsidRPr="0021613E">
        <w:t>Springer</w:t>
      </w:r>
      <w:r w:rsidR="007F7713" w:rsidRPr="0021613E">
        <w:t xml:space="preserve"> </w:t>
      </w:r>
      <w:r w:rsidR="00360710" w:rsidRPr="0021613E">
        <w:t>Publishing.</w:t>
      </w:r>
      <w:r w:rsidR="007F7713" w:rsidRPr="0021613E">
        <w:t xml:space="preserve"> </w:t>
      </w:r>
    </w:p>
    <w:p w14:paraId="2B8A8F7C" w14:textId="77777777" w:rsidR="00C14C6F" w:rsidRPr="0021613E" w:rsidRDefault="00C14C6F" w:rsidP="00C14C6F">
      <w:pPr>
        <w:pStyle w:val="reference"/>
      </w:pPr>
      <w:r w:rsidRPr="0021613E">
        <w:t>Heinemann, G</w:t>
      </w:r>
      <w:r>
        <w:t>.</w:t>
      </w:r>
      <w:r w:rsidRPr="0021613E">
        <w:t xml:space="preserve">, </w:t>
      </w:r>
      <w:r>
        <w:t xml:space="preserve">&amp; </w:t>
      </w:r>
      <w:r w:rsidRPr="0021613E">
        <w:t xml:space="preserve">Zeiss, </w:t>
      </w:r>
      <w:r w:rsidR="00520CF5" w:rsidRPr="0021613E">
        <w:t>A</w:t>
      </w:r>
      <w:r w:rsidR="00520CF5">
        <w:t>.</w:t>
      </w:r>
      <w:r>
        <w:t>,</w:t>
      </w:r>
      <w:r w:rsidR="00520CF5">
        <w:t xml:space="preserve"> </w:t>
      </w:r>
      <w:r w:rsidRPr="0021613E">
        <w:t xml:space="preserve">(Eds). (2002) </w:t>
      </w:r>
      <w:r w:rsidRPr="0021613E">
        <w:rPr>
          <w:i/>
        </w:rPr>
        <w:t>Team performance in health care: Assessment and development</w:t>
      </w:r>
      <w:r w:rsidRPr="0021613E">
        <w:t>.</w:t>
      </w:r>
      <w:r w:rsidR="00D95009">
        <w:t xml:space="preserve"> </w:t>
      </w:r>
      <w:r w:rsidRPr="0021613E">
        <w:t xml:space="preserve">New </w:t>
      </w:r>
      <w:r w:rsidR="008C22A9">
        <w:t>York, NY:</w:t>
      </w:r>
      <w:r w:rsidRPr="0021613E">
        <w:t xml:space="preserve"> Kluwer Academic/Plenum. </w:t>
      </w:r>
    </w:p>
    <w:p w14:paraId="7DAF62C8" w14:textId="77777777" w:rsidR="00C14C6F" w:rsidRPr="0048096F" w:rsidRDefault="00C14C6F" w:rsidP="00C14C6F">
      <w:pPr>
        <w:pStyle w:val="reference"/>
      </w:pPr>
      <w:r>
        <w:t xml:space="preserve">Morrison, R. (Ed.). </w:t>
      </w:r>
      <w:r w:rsidRPr="0021613E">
        <w:t xml:space="preserve">(1995). </w:t>
      </w:r>
      <w:r w:rsidRPr="00C14C6F">
        <w:rPr>
          <w:i/>
        </w:rPr>
        <w:t xml:space="preserve">The </w:t>
      </w:r>
      <w:r>
        <w:rPr>
          <w:i/>
        </w:rPr>
        <w:t>t</w:t>
      </w:r>
      <w:r w:rsidRPr="00C14C6F">
        <w:rPr>
          <w:i/>
        </w:rPr>
        <w:t xml:space="preserve">eam </w:t>
      </w:r>
      <w:r>
        <w:rPr>
          <w:i/>
        </w:rPr>
        <w:t>m</w:t>
      </w:r>
      <w:r w:rsidRPr="00C14C6F">
        <w:rPr>
          <w:i/>
        </w:rPr>
        <w:t xml:space="preserve">emory </w:t>
      </w:r>
      <w:r>
        <w:rPr>
          <w:i/>
        </w:rPr>
        <w:t>j</w:t>
      </w:r>
      <w:r w:rsidRPr="00C14C6F">
        <w:rPr>
          <w:i/>
        </w:rPr>
        <w:t>ogge</w:t>
      </w:r>
      <w:r w:rsidRPr="0021613E">
        <w:t>r</w:t>
      </w:r>
      <w:r>
        <w:t>.</w:t>
      </w:r>
      <w:r w:rsidR="00D95009">
        <w:t xml:space="preserve"> </w:t>
      </w:r>
      <w:r w:rsidRPr="00C14C6F">
        <w:t>Madison, WI</w:t>
      </w:r>
      <w:r>
        <w:t xml:space="preserve">: </w:t>
      </w:r>
      <w:r w:rsidRPr="0048096F">
        <w:t>GOAL/QPC</w:t>
      </w:r>
      <w:r w:rsidRPr="0021613E">
        <w:t xml:space="preserve"> and </w:t>
      </w:r>
      <w:r w:rsidRPr="0048096F">
        <w:t>Joiner Associates Inc.</w:t>
      </w:r>
    </w:p>
    <w:p w14:paraId="4C6D9196" w14:textId="77777777" w:rsidR="00C14C6F" w:rsidRPr="0021613E" w:rsidRDefault="00C14C6F" w:rsidP="00C14C6F">
      <w:pPr>
        <w:pStyle w:val="reference"/>
      </w:pPr>
      <w:r w:rsidRPr="0021613E">
        <w:t xml:space="preserve">Wiecha, J., </w:t>
      </w:r>
      <w:r>
        <w:t>&amp;</w:t>
      </w:r>
      <w:r w:rsidRPr="0021613E">
        <w:t xml:space="preserve"> Pollard</w:t>
      </w:r>
      <w:r>
        <w:t>, T</w:t>
      </w:r>
      <w:r w:rsidRPr="0021613E">
        <w:t>.</w:t>
      </w:r>
      <w:r>
        <w:t xml:space="preserve"> </w:t>
      </w:r>
      <w:r w:rsidRPr="0021613E">
        <w:t xml:space="preserve">(2004). The </w:t>
      </w:r>
      <w:r>
        <w:t>i</w:t>
      </w:r>
      <w:r w:rsidRPr="0021613E">
        <w:t xml:space="preserve">nterdisciplinary </w:t>
      </w:r>
      <w:r>
        <w:t>h</w:t>
      </w:r>
      <w:r w:rsidRPr="0021613E">
        <w:t xml:space="preserve">ealth </w:t>
      </w:r>
      <w:r>
        <w:t>t</w:t>
      </w:r>
      <w:r w:rsidRPr="0021613E">
        <w:t xml:space="preserve">eam: Chronic </w:t>
      </w:r>
      <w:r>
        <w:t>c</w:t>
      </w:r>
      <w:r w:rsidRPr="0021613E">
        <w:t xml:space="preserve">are for the </w:t>
      </w:r>
      <w:r>
        <w:t>f</w:t>
      </w:r>
      <w:r w:rsidRPr="0021613E">
        <w:t>uture</w:t>
      </w:r>
      <w:r>
        <w:t>.</w:t>
      </w:r>
      <w:r w:rsidRPr="005B4C61">
        <w:rPr>
          <w:i/>
        </w:rPr>
        <w:t xml:space="preserve"> </w:t>
      </w:r>
      <w:r>
        <w:rPr>
          <w:i/>
        </w:rPr>
        <w:t>Journal of Medical Internet Research,</w:t>
      </w:r>
      <w:r w:rsidRPr="005B4C61">
        <w:rPr>
          <w:i/>
        </w:rPr>
        <w:t xml:space="preserve"> 6</w:t>
      </w:r>
      <w:r w:rsidRPr="0021613E">
        <w:t>(3)</w:t>
      </w:r>
      <w:r>
        <w:t>,</w:t>
      </w:r>
      <w:r w:rsidRPr="0021613E">
        <w:t xml:space="preserve"> e22</w:t>
      </w:r>
      <w:r>
        <w:t>.</w:t>
      </w:r>
      <w:r w:rsidRPr="0021613E">
        <w:t xml:space="preserve"> </w:t>
      </w:r>
      <w:r>
        <w:t xml:space="preserve">Retrieved from </w:t>
      </w:r>
      <w:hyperlink r:id="rId100" w:history="1">
        <w:r w:rsidRPr="0016579D">
          <w:rPr>
            <w:rStyle w:val="Hyperlink"/>
          </w:rPr>
          <w:t>http://dx.doi.org/10.2196%2Fjmir.6.3.e22</w:t>
        </w:r>
      </w:hyperlink>
      <w:r w:rsidR="00D95009">
        <w:t xml:space="preserve"> </w:t>
      </w:r>
    </w:p>
    <w:p w14:paraId="2276F5F2" w14:textId="77777777" w:rsidR="00307EBA" w:rsidRPr="0021613E" w:rsidRDefault="00307EBA" w:rsidP="007575A4">
      <w:pPr>
        <w:pStyle w:val="reference"/>
      </w:pPr>
      <w:r w:rsidRPr="0021613E">
        <w:t>Zeiss,</w:t>
      </w:r>
      <w:r w:rsidR="007F7713" w:rsidRPr="0021613E">
        <w:t xml:space="preserve"> </w:t>
      </w:r>
      <w:r w:rsidRPr="0021613E">
        <w:t>A.</w:t>
      </w:r>
      <w:r w:rsidR="00381F8F">
        <w:t xml:space="preserve"> </w:t>
      </w:r>
      <w:r w:rsidRPr="0021613E">
        <w:t>M.,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Okarma,</w:t>
      </w:r>
      <w:r w:rsidR="007F7713" w:rsidRPr="0021613E">
        <w:t xml:space="preserve"> </w:t>
      </w:r>
      <w:r w:rsidRPr="0021613E">
        <w:t>T.</w:t>
      </w:r>
      <w:r w:rsidR="00381F8F">
        <w:t xml:space="preserve"> </w:t>
      </w:r>
      <w:r w:rsidRPr="0021613E">
        <w:t>B.</w:t>
      </w:r>
      <w:r w:rsidR="007F7713" w:rsidRPr="0021613E">
        <w:t xml:space="preserve"> </w:t>
      </w:r>
      <w:r w:rsidRPr="0021613E">
        <w:t>(1984).</w:t>
      </w:r>
      <w:r w:rsidR="007F7713" w:rsidRPr="0021613E">
        <w:t xml:space="preserve"> </w:t>
      </w:r>
      <w:r w:rsidRPr="0021613E">
        <w:t>Effects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interdisciplinary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care</w:t>
      </w:r>
      <w:r w:rsidR="007F7713" w:rsidRPr="0021613E">
        <w:t xml:space="preserve"> </w:t>
      </w:r>
      <w:r w:rsidRPr="0021613E">
        <w:t>teams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elderly</w:t>
      </w:r>
      <w:r w:rsidR="007F7713" w:rsidRPr="0021613E">
        <w:t xml:space="preserve"> </w:t>
      </w:r>
      <w:r w:rsidRPr="0021613E">
        <w:t>arthritic</w:t>
      </w:r>
      <w:r w:rsidR="007F7713" w:rsidRPr="0021613E">
        <w:t xml:space="preserve"> </w:t>
      </w:r>
      <w:r w:rsidRPr="0021613E">
        <w:t>patients: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randomized</w:t>
      </w:r>
      <w:r w:rsidR="007F7713" w:rsidRPr="0021613E">
        <w:t xml:space="preserve"> </w:t>
      </w:r>
      <w:r w:rsidRPr="0021613E">
        <w:t>prospective</w:t>
      </w:r>
      <w:r w:rsidR="007F7713" w:rsidRPr="0021613E">
        <w:t xml:space="preserve"> </w:t>
      </w:r>
      <w:r w:rsidR="00520CF5">
        <w:t>trial</w:t>
      </w:r>
      <w:r w:rsidR="00520CF5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alternative</w:t>
      </w:r>
      <w:r w:rsidR="007F7713" w:rsidRPr="0021613E">
        <w:t xml:space="preserve"> </w:t>
      </w:r>
      <w:r w:rsidRPr="0021613E">
        <w:t>team</w:t>
      </w:r>
      <w:r w:rsidR="007F7713" w:rsidRPr="0021613E">
        <w:t xml:space="preserve"> </w:t>
      </w:r>
      <w:r w:rsidRPr="0021613E">
        <w:t>models.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P.</w:t>
      </w:r>
      <w:r w:rsidR="00C14C6F">
        <w:t xml:space="preserve"> </w:t>
      </w:r>
      <w:r w:rsidRPr="0021613E">
        <w:t>W.</w:t>
      </w:r>
      <w:r w:rsidR="007F7713" w:rsidRPr="0021613E">
        <w:t xml:space="preserve"> </w:t>
      </w:r>
      <w:r w:rsidRPr="0021613E">
        <w:t>Gillespie,</w:t>
      </w:r>
      <w:r w:rsidR="007F7713" w:rsidRPr="0021613E">
        <w:t xml:space="preserve"> </w:t>
      </w:r>
      <w:r w:rsidRPr="0021613E">
        <w:t>R.</w:t>
      </w:r>
      <w:r w:rsidR="007F7713" w:rsidRPr="0021613E">
        <w:t xml:space="preserve"> </w:t>
      </w:r>
      <w:r w:rsidRPr="0021613E">
        <w:t>Erikson,</w:t>
      </w:r>
      <w:r w:rsidR="007F7713" w:rsidRPr="0021613E">
        <w:t xml:space="preserve"> </w:t>
      </w:r>
      <w:r w:rsidRPr="0021613E">
        <w:t>J.</w:t>
      </w:r>
      <w:r w:rsidR="007F7713" w:rsidRPr="0021613E">
        <w:t xml:space="preserve"> </w:t>
      </w:r>
      <w:r w:rsidRPr="0021613E">
        <w:t>Lewis,</w:t>
      </w:r>
      <w:r w:rsidR="007F7713" w:rsidRPr="0021613E">
        <w:t xml:space="preserve"> </w:t>
      </w:r>
      <w:r w:rsidRPr="0021613E">
        <w:t>C.</w:t>
      </w:r>
      <w:r w:rsidR="007F7713" w:rsidRPr="0021613E">
        <w:t xml:space="preserve"> </w:t>
      </w:r>
      <w:r w:rsidRPr="0021613E">
        <w:t>Portofroni,</w:t>
      </w:r>
      <w:r w:rsidR="007F7713" w:rsidRPr="0021613E">
        <w:t xml:space="preserve"> </w:t>
      </w:r>
      <w:r w:rsidRPr="0021613E">
        <w:t>M.</w:t>
      </w:r>
      <w:r w:rsidR="007F7713" w:rsidRPr="0021613E">
        <w:t xml:space="preserve"> </w:t>
      </w:r>
      <w:r w:rsidRPr="0021613E">
        <w:t>Podurgiel,</w:t>
      </w:r>
      <w:r w:rsidR="007F7713" w:rsidRPr="0021613E">
        <w:t xml:space="preserve"> </w:t>
      </w:r>
      <w:r w:rsidRPr="0021613E">
        <w:t>&amp;</w:t>
      </w:r>
      <w:r w:rsidR="007F7713" w:rsidRPr="0021613E">
        <w:t xml:space="preserve"> </w:t>
      </w:r>
      <w:r w:rsidRPr="0021613E">
        <w:t>H.</w:t>
      </w:r>
      <w:r w:rsidR="007F7713" w:rsidRPr="0021613E">
        <w:t xml:space="preserve"> </w:t>
      </w:r>
      <w:r w:rsidRPr="0021613E">
        <w:t>Palmer</w:t>
      </w:r>
      <w:r w:rsidR="007F7713" w:rsidRPr="0021613E">
        <w:t xml:space="preserve"> </w:t>
      </w:r>
      <w:r w:rsidRPr="0021613E">
        <w:t>(Eds.),</w:t>
      </w:r>
      <w:r w:rsidR="007F7713" w:rsidRPr="0021613E">
        <w:t xml:space="preserve"> </w:t>
      </w:r>
      <w:r w:rsidRPr="0021613E">
        <w:rPr>
          <w:i/>
        </w:rPr>
        <w:t>Interdisciplinary</w:t>
      </w:r>
      <w:r w:rsidR="007F7713" w:rsidRPr="0021613E">
        <w:rPr>
          <w:i/>
        </w:rPr>
        <w:t xml:space="preserve"> </w:t>
      </w:r>
      <w:r w:rsidRPr="0021613E">
        <w:rPr>
          <w:i/>
        </w:rPr>
        <w:t>health</w:t>
      </w:r>
      <w:r w:rsidR="007F7713" w:rsidRPr="0021613E">
        <w:rPr>
          <w:i/>
        </w:rPr>
        <w:t xml:space="preserve"> </w:t>
      </w:r>
      <w:r w:rsidRPr="0021613E">
        <w:rPr>
          <w:i/>
        </w:rPr>
        <w:t>care:</w:t>
      </w:r>
      <w:r w:rsidR="007F7713" w:rsidRPr="0021613E">
        <w:rPr>
          <w:i/>
        </w:rPr>
        <w:t xml:space="preserve"> </w:t>
      </w:r>
      <w:r w:rsidRPr="0021613E">
        <w:rPr>
          <w:i/>
        </w:rPr>
        <w:t>Proceedings</w:t>
      </w:r>
      <w:r w:rsidR="007F7713" w:rsidRPr="0021613E">
        <w:rPr>
          <w:i/>
        </w:rPr>
        <w:t xml:space="preserve"> </w:t>
      </w:r>
      <w:r w:rsidRPr="0021613E">
        <w:rPr>
          <w:i/>
        </w:rPr>
        <w:t>of</w:t>
      </w:r>
      <w:r w:rsidR="007F7713" w:rsidRPr="0021613E">
        <w:rPr>
          <w:i/>
        </w:rPr>
        <w:t xml:space="preserve"> </w:t>
      </w:r>
      <w:r w:rsidRPr="0021613E">
        <w:rPr>
          <w:i/>
        </w:rPr>
        <w:t>the</w:t>
      </w:r>
      <w:r w:rsidR="007F7713" w:rsidRPr="0021613E">
        <w:rPr>
          <w:i/>
        </w:rPr>
        <w:t xml:space="preserve"> </w:t>
      </w:r>
      <w:r w:rsidRPr="0021613E">
        <w:rPr>
          <w:i/>
        </w:rPr>
        <w:t>sixth</w:t>
      </w:r>
      <w:r w:rsidR="007F7713" w:rsidRPr="0021613E">
        <w:rPr>
          <w:i/>
        </w:rPr>
        <w:t xml:space="preserve"> </w:t>
      </w:r>
      <w:r w:rsidRPr="0021613E">
        <w:rPr>
          <w:i/>
        </w:rPr>
        <w:t>annual</w:t>
      </w:r>
      <w:r w:rsidR="007F7713" w:rsidRPr="0021613E">
        <w:rPr>
          <w:i/>
        </w:rPr>
        <w:t xml:space="preserve"> </w:t>
      </w:r>
      <w:r w:rsidRPr="0021613E">
        <w:rPr>
          <w:i/>
        </w:rPr>
        <w:lastRenderedPageBreak/>
        <w:t>interdisciplinary</w:t>
      </w:r>
      <w:r w:rsidR="007F7713" w:rsidRPr="0021613E">
        <w:rPr>
          <w:i/>
        </w:rPr>
        <w:t xml:space="preserve"> </w:t>
      </w:r>
      <w:r w:rsidRPr="0021613E">
        <w:rPr>
          <w:i/>
        </w:rPr>
        <w:t>team</w:t>
      </w:r>
      <w:r w:rsidR="007F7713" w:rsidRPr="0021613E">
        <w:rPr>
          <w:i/>
        </w:rPr>
        <w:t xml:space="preserve"> </w:t>
      </w:r>
      <w:r w:rsidRPr="0021613E">
        <w:rPr>
          <w:i/>
        </w:rPr>
        <w:t>care</w:t>
      </w:r>
      <w:r w:rsidR="007F7713" w:rsidRPr="0021613E">
        <w:rPr>
          <w:i/>
        </w:rPr>
        <w:t xml:space="preserve"> </w:t>
      </w:r>
      <w:r w:rsidRPr="0021613E">
        <w:rPr>
          <w:i/>
        </w:rPr>
        <w:t>conference</w:t>
      </w:r>
      <w:r w:rsidR="007F7713" w:rsidRPr="0021613E">
        <w:rPr>
          <w:i/>
        </w:rPr>
        <w:t xml:space="preserve"> </w:t>
      </w:r>
      <w:r w:rsidRPr="0021613E">
        <w:t>(pp.</w:t>
      </w:r>
      <w:r w:rsidR="00C14C6F">
        <w:t xml:space="preserve"> </w:t>
      </w:r>
      <w:r w:rsidRPr="0021613E">
        <w:t>21-35).</w:t>
      </w:r>
      <w:r w:rsidR="00D95009">
        <w:t xml:space="preserve"> </w:t>
      </w:r>
      <w:r w:rsidRPr="0021613E">
        <w:t>Storrs,</w:t>
      </w:r>
      <w:r w:rsidR="007F7713" w:rsidRPr="0021613E">
        <w:t xml:space="preserve"> </w:t>
      </w:r>
      <w:r w:rsidRPr="0021613E">
        <w:t>CT: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University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Connecticut.</w:t>
      </w:r>
    </w:p>
    <w:p w14:paraId="48C5FF35" w14:textId="77777777" w:rsidR="00360710" w:rsidRPr="0021613E" w:rsidRDefault="00360710" w:rsidP="007575A4">
      <w:pPr>
        <w:pStyle w:val="h2"/>
      </w:pPr>
      <w:bookmarkStart w:id="34" w:name="_Toc435205987"/>
      <w:r w:rsidRPr="0021613E">
        <w:t>Web</w:t>
      </w:r>
      <w:r w:rsidR="007F7713" w:rsidRPr="0021613E">
        <w:t xml:space="preserve"> </w:t>
      </w:r>
      <w:r w:rsidRPr="0021613E">
        <w:t>Resource</w:t>
      </w:r>
      <w:bookmarkEnd w:id="34"/>
      <w:r w:rsidR="00D95009">
        <w:t xml:space="preserve"> </w:t>
      </w:r>
    </w:p>
    <w:p w14:paraId="6EDC7A3B" w14:textId="666A7267" w:rsidR="006E12A9" w:rsidRDefault="00D52CFD" w:rsidP="00197558">
      <w:pPr>
        <w:pStyle w:val="bullet-level1"/>
      </w:pPr>
      <w:r w:rsidRPr="0021613E">
        <w:t>TeamSTEPPS</w:t>
      </w:r>
      <w:r w:rsidR="007F7713" w:rsidRPr="0021613E">
        <w:t xml:space="preserve"> </w:t>
      </w:r>
      <w:r w:rsidRPr="0021613E">
        <w:t>training</w:t>
      </w:r>
      <w:r w:rsidR="007F7713" w:rsidRPr="0021613E">
        <w:t xml:space="preserve"> </w:t>
      </w:r>
      <w:r w:rsidRPr="0021613E">
        <w:t>curricula</w:t>
      </w:r>
      <w:r w:rsidR="007F7713" w:rsidRPr="0021613E">
        <w:t xml:space="preserve"> </w:t>
      </w:r>
      <w:r w:rsidRPr="0021613E">
        <w:t>by</w:t>
      </w:r>
      <w:r w:rsidR="007F7713" w:rsidRPr="0021613E">
        <w:t xml:space="preserve"> </w:t>
      </w:r>
      <w:r w:rsidRPr="0021613E">
        <w:t>AHRQ</w:t>
      </w:r>
      <w:r w:rsidR="006E12A9">
        <w:t>:</w:t>
      </w:r>
      <w:r w:rsidR="00197558">
        <w:t xml:space="preserve"> </w:t>
      </w:r>
      <w:hyperlink r:id="rId101" w:history="1">
        <w:r w:rsidR="00197558" w:rsidRPr="00197558">
          <w:rPr>
            <w:rStyle w:val="Hyperlink"/>
          </w:rPr>
          <w:t>http://www.ahrq.gov/professionals/education/curriculum-tools/teamstepps/index.html</w:t>
        </w:r>
      </w:hyperlink>
    </w:p>
    <w:p w14:paraId="02A5B802" w14:textId="77777777" w:rsidR="00EF721E" w:rsidRPr="0021613E" w:rsidRDefault="00EF721E">
      <w:pPr>
        <w:rPr>
          <w:rFonts w:ascii="Cambria" w:eastAsia="Times New Roman" w:hAnsi="Cambria" w:cs="Times New Roman"/>
          <w:bCs/>
          <w:sz w:val="28"/>
          <w:szCs w:val="24"/>
          <w:lang w:eastAsia="zh-CN"/>
        </w:rPr>
      </w:pPr>
      <w:r w:rsidRPr="0021613E">
        <w:rPr>
          <w:bCs/>
        </w:rPr>
        <w:br w:type="page"/>
      </w:r>
    </w:p>
    <w:p w14:paraId="2A90E2EB" w14:textId="77777777" w:rsidR="00F34EF6" w:rsidRPr="0021613E" w:rsidRDefault="00360710" w:rsidP="00EF721E">
      <w:pPr>
        <w:pStyle w:val="h1"/>
        <w:rPr>
          <w:bCs/>
        </w:rPr>
      </w:pPr>
      <w:bookmarkStart w:id="35" w:name="_Toc435205988"/>
      <w:r w:rsidRPr="0021613E">
        <w:rPr>
          <w:bCs/>
        </w:rPr>
        <w:lastRenderedPageBreak/>
        <w:t>Ancillary</w:t>
      </w:r>
      <w:r w:rsidR="007F7713" w:rsidRPr="0021613E">
        <w:rPr>
          <w:bCs/>
        </w:rPr>
        <w:t xml:space="preserve"> </w:t>
      </w:r>
      <w:r w:rsidRPr="0021613E">
        <w:rPr>
          <w:bCs/>
        </w:rPr>
        <w:t>Section</w:t>
      </w:r>
      <w:r w:rsidR="00EF721E" w:rsidRPr="0021613E">
        <w:rPr>
          <w:bCs/>
        </w:rPr>
        <w:br/>
      </w:r>
      <w:r w:rsidR="00F34EF6" w:rsidRPr="0021613E">
        <w:t>Creating</w:t>
      </w:r>
      <w:r w:rsidR="007F7713" w:rsidRPr="0021613E">
        <w:t xml:space="preserve"> </w:t>
      </w:r>
      <w:r w:rsidR="00F34EF6" w:rsidRPr="0021613E">
        <w:t>a</w:t>
      </w:r>
      <w:r w:rsidR="007F7713" w:rsidRPr="0021613E">
        <w:t xml:space="preserve"> </w:t>
      </w:r>
      <w:r w:rsidR="00F34EF6" w:rsidRPr="0021613E">
        <w:t>Business</w:t>
      </w:r>
      <w:r w:rsidR="007F7713" w:rsidRPr="0021613E">
        <w:t xml:space="preserve"> </w:t>
      </w:r>
      <w:r w:rsidR="00F34EF6" w:rsidRPr="0021613E">
        <w:t>Plan</w:t>
      </w:r>
      <w:r w:rsidR="007F7713" w:rsidRPr="0021613E">
        <w:t xml:space="preserve"> </w:t>
      </w:r>
      <w:r w:rsidR="00F34EF6" w:rsidRPr="0021613E">
        <w:t>for</w:t>
      </w:r>
      <w:r w:rsidR="007F7713" w:rsidRPr="0021613E">
        <w:t xml:space="preserve"> </w:t>
      </w:r>
      <w:r w:rsidR="00F34EF6" w:rsidRPr="0021613E">
        <w:t>Healthy</w:t>
      </w:r>
      <w:r w:rsidR="007F7713" w:rsidRPr="0021613E">
        <w:t xml:space="preserve"> </w:t>
      </w:r>
      <w:r w:rsidR="00F34EF6" w:rsidRPr="0021613E">
        <w:t>Aging</w:t>
      </w:r>
      <w:r w:rsidR="007F7713" w:rsidRPr="0021613E">
        <w:t xml:space="preserve"> </w:t>
      </w:r>
      <w:r w:rsidR="00F34EF6" w:rsidRPr="0021613E">
        <w:t>Programs</w:t>
      </w:r>
      <w:bookmarkEnd w:id="35"/>
    </w:p>
    <w:p w14:paraId="135E2213" w14:textId="77777777" w:rsidR="00F34EF6" w:rsidRPr="0021613E" w:rsidRDefault="00F34EF6" w:rsidP="00EF721E">
      <w:pPr>
        <w:pStyle w:val="h2"/>
      </w:pPr>
      <w:bookmarkStart w:id="36" w:name="_Toc435205989"/>
      <w:r w:rsidRPr="0021613E">
        <w:t>Introduction</w:t>
      </w:r>
      <w:bookmarkEnd w:id="36"/>
    </w:p>
    <w:p w14:paraId="1D4DEF12" w14:textId="77777777" w:rsidR="00F34EF6" w:rsidRPr="0021613E" w:rsidRDefault="005F1374" w:rsidP="00EF721E">
      <w:pPr>
        <w:pStyle w:val="body-text"/>
      </w:pPr>
      <w:r w:rsidRPr="0021613E">
        <w:t>It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critical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managers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diversify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funding</w:t>
      </w:r>
      <w:r w:rsidR="007F7713" w:rsidRPr="0021613E">
        <w:t xml:space="preserve"> </w:t>
      </w:r>
      <w:r w:rsidRPr="0021613E">
        <w:t>base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build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long-term</w:t>
      </w:r>
      <w:r w:rsidR="007F7713" w:rsidRPr="0021613E">
        <w:t xml:space="preserve"> </w:t>
      </w:r>
      <w:r w:rsidRPr="0021613E">
        <w:t>plan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sustainability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="008F33E0" w:rsidRPr="0021613E">
        <w:t>health</w:t>
      </w:r>
      <w:r w:rsidR="007F7713" w:rsidRPr="0021613E">
        <w:t xml:space="preserve"> </w:t>
      </w:r>
      <w:r w:rsidR="008F33E0" w:rsidRPr="0021613E">
        <w:t>promotion</w:t>
      </w:r>
      <w:r w:rsidR="007F7713" w:rsidRPr="0021613E">
        <w:t xml:space="preserve"> </w:t>
      </w:r>
      <w:r w:rsidRPr="0021613E">
        <w:t>programs.</w:t>
      </w:r>
      <w:r w:rsidR="007F7713" w:rsidRPr="0021613E">
        <w:t xml:space="preserve"> </w:t>
      </w:r>
      <w:r w:rsidR="008F33E0" w:rsidRPr="0021613E">
        <w:t>A</w:t>
      </w:r>
      <w:r w:rsidR="007F7713" w:rsidRPr="0021613E">
        <w:t xml:space="preserve"> </w:t>
      </w:r>
      <w:r w:rsidR="008F33E0" w:rsidRPr="0021613E">
        <w:t>business</w:t>
      </w:r>
      <w:r w:rsidR="007F7713" w:rsidRPr="0021613E">
        <w:t xml:space="preserve"> </w:t>
      </w:r>
      <w:r w:rsidR="008F33E0" w:rsidRPr="0021613E">
        <w:t>plan</w:t>
      </w:r>
      <w:r w:rsidR="007F7713" w:rsidRPr="0021613E">
        <w:t xml:space="preserve"> </w:t>
      </w:r>
      <w:r w:rsidR="008F33E0" w:rsidRPr="0021613E">
        <w:t>is</w:t>
      </w:r>
      <w:r w:rsidR="007F7713" w:rsidRPr="0021613E">
        <w:t xml:space="preserve"> </w:t>
      </w:r>
      <w:r w:rsidR="008F33E0" w:rsidRPr="0021613E">
        <w:t>key</w:t>
      </w:r>
      <w:r w:rsidR="007F7713" w:rsidRPr="0021613E">
        <w:t xml:space="preserve"> </w:t>
      </w:r>
      <w:r w:rsidR="008F33E0" w:rsidRPr="0021613E">
        <w:t>to</w:t>
      </w:r>
      <w:r w:rsidR="007F7713" w:rsidRPr="0021613E">
        <w:t xml:space="preserve"> </w:t>
      </w:r>
      <w:r w:rsidR="008F33E0" w:rsidRPr="0021613E">
        <w:t>meeting</w:t>
      </w:r>
      <w:r w:rsidR="007F7713" w:rsidRPr="0021613E">
        <w:t xml:space="preserve"> </w:t>
      </w:r>
      <w:r w:rsidR="008F33E0" w:rsidRPr="0021613E">
        <w:t>these</w:t>
      </w:r>
      <w:r w:rsidR="007F7713" w:rsidRPr="0021613E">
        <w:t xml:space="preserve"> </w:t>
      </w:r>
      <w:r w:rsidR="008F33E0" w:rsidRPr="0021613E">
        <w:t>goals.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interactive</w:t>
      </w:r>
      <w:r w:rsidR="007F7713" w:rsidRPr="0021613E">
        <w:t xml:space="preserve"> </w:t>
      </w:r>
      <w:r w:rsidRPr="0021613E">
        <w:t>online</w:t>
      </w:r>
      <w:r w:rsidR="007F7713" w:rsidRPr="0021613E">
        <w:t xml:space="preserve"> </w:t>
      </w:r>
      <w:r w:rsidRPr="0021613E">
        <w:t>training</w:t>
      </w:r>
      <w:r w:rsidR="007F7713" w:rsidRPr="0021613E">
        <w:t xml:space="preserve"> </w:t>
      </w:r>
      <w:r w:rsidRPr="0021613E">
        <w:t>module</w:t>
      </w:r>
      <w:r w:rsidR="007F7713" w:rsidRPr="0021613E">
        <w:t xml:space="preserve"> </w:t>
      </w:r>
      <w:r w:rsidRPr="0021613E">
        <w:t>was</w:t>
      </w:r>
      <w:r w:rsidR="007F7713" w:rsidRPr="0021613E">
        <w:t xml:space="preserve"> </w:t>
      </w:r>
      <w:r w:rsidRPr="0021613E">
        <w:t>designed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planners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managers</w:t>
      </w:r>
      <w:r w:rsidR="007F7713" w:rsidRPr="0021613E">
        <w:t xml:space="preserve"> </w:t>
      </w:r>
      <w:r w:rsidR="008F33E0" w:rsidRPr="0021613E">
        <w:t>with</w:t>
      </w:r>
      <w:r w:rsidR="007F7713" w:rsidRPr="0021613E">
        <w:t xml:space="preserve"> </w:t>
      </w:r>
      <w:r w:rsidR="008F33E0" w:rsidRPr="0021613E">
        <w:t>step</w:t>
      </w:r>
      <w:r w:rsidR="007F7713" w:rsidRPr="0021613E">
        <w:t xml:space="preserve"> </w:t>
      </w:r>
      <w:r w:rsidR="008F33E0" w:rsidRPr="0021613E">
        <w:t>by</w:t>
      </w:r>
      <w:r w:rsidR="007F7713" w:rsidRPr="0021613E">
        <w:t xml:space="preserve"> </w:t>
      </w:r>
      <w:r w:rsidR="008F33E0" w:rsidRPr="0021613E">
        <w:t>step</w:t>
      </w:r>
      <w:r w:rsidR="007F7713" w:rsidRPr="0021613E">
        <w:t xml:space="preserve"> </w:t>
      </w:r>
      <w:r w:rsidR="008F33E0" w:rsidRPr="0021613E">
        <w:t>guidance,</w:t>
      </w:r>
      <w:r w:rsidR="007F7713" w:rsidRPr="0021613E">
        <w:t xml:space="preserve"> </w:t>
      </w:r>
      <w:r w:rsidR="008F33E0" w:rsidRPr="0021613E">
        <w:t>tools,</w:t>
      </w:r>
      <w:r w:rsidR="007F7713" w:rsidRPr="0021613E">
        <w:t xml:space="preserve"> </w:t>
      </w:r>
      <w:r w:rsidR="008F33E0" w:rsidRPr="0021613E">
        <w:t>tips</w:t>
      </w:r>
      <w:r w:rsidR="00520CF5">
        <w:t>,</w:t>
      </w:r>
      <w:r w:rsidR="007F7713" w:rsidRPr="0021613E">
        <w:t xml:space="preserve"> </w:t>
      </w:r>
      <w:r w:rsidR="008F33E0" w:rsidRPr="0021613E">
        <w:t>and</w:t>
      </w:r>
      <w:r w:rsidR="007F7713" w:rsidRPr="0021613E">
        <w:t xml:space="preserve"> </w:t>
      </w:r>
      <w:r w:rsidR="008F33E0" w:rsidRPr="0021613E">
        <w:t>resources</w:t>
      </w:r>
      <w:r w:rsidR="007F7713" w:rsidRPr="0021613E">
        <w:t xml:space="preserve"> </w:t>
      </w:r>
      <w:r w:rsidR="00E658D1" w:rsidRPr="0021613E">
        <w:t>for</w:t>
      </w:r>
      <w:r w:rsidR="007F7713" w:rsidRPr="0021613E">
        <w:t xml:space="preserve"> </w:t>
      </w:r>
      <w:r w:rsidR="00E658D1" w:rsidRPr="0021613E">
        <w:t>creating</w:t>
      </w:r>
      <w:r w:rsidR="007F7713" w:rsidRPr="0021613E">
        <w:t xml:space="preserve"> </w:t>
      </w:r>
      <w:r w:rsidR="00E658D1" w:rsidRPr="0021613E">
        <w:t>a</w:t>
      </w:r>
      <w:r w:rsidR="007F7713" w:rsidRPr="0021613E">
        <w:t xml:space="preserve"> </w:t>
      </w:r>
      <w:r w:rsidR="008F33E0" w:rsidRPr="0021613E">
        <w:t>well-organized</w:t>
      </w:r>
      <w:r w:rsidR="007F7713" w:rsidRPr="0021613E">
        <w:t xml:space="preserve"> </w:t>
      </w:r>
      <w:r w:rsidR="008F33E0" w:rsidRPr="0021613E">
        <w:t>business</w:t>
      </w:r>
      <w:r w:rsidR="007F7713" w:rsidRPr="0021613E">
        <w:t xml:space="preserve"> </w:t>
      </w:r>
      <w:r w:rsidR="008F33E0" w:rsidRPr="0021613E">
        <w:t>plan.</w:t>
      </w:r>
      <w:r w:rsidR="007F7713" w:rsidRPr="0021613E">
        <w:t xml:space="preserve"> </w:t>
      </w:r>
      <w:r w:rsidR="009142E5" w:rsidRPr="0021613E">
        <w:t>Content</w:t>
      </w:r>
      <w:r w:rsidR="007F7713" w:rsidRPr="0021613E">
        <w:t xml:space="preserve"> </w:t>
      </w:r>
      <w:r w:rsidR="009142E5" w:rsidRPr="0021613E">
        <w:t>areas</w:t>
      </w:r>
      <w:r w:rsidR="007F7713" w:rsidRPr="0021613E">
        <w:t xml:space="preserve"> </w:t>
      </w:r>
      <w:r w:rsidR="009142E5" w:rsidRPr="0021613E">
        <w:t>include</w:t>
      </w:r>
      <w:r w:rsidR="007F7713" w:rsidRPr="0021613E">
        <w:t xml:space="preserve"> </w:t>
      </w:r>
      <w:r w:rsidR="009142E5" w:rsidRPr="0021613E">
        <w:t>key</w:t>
      </w:r>
      <w:r w:rsidR="007F7713" w:rsidRPr="0021613E">
        <w:t xml:space="preserve"> </w:t>
      </w:r>
      <w:r w:rsidR="009142E5" w:rsidRPr="0021613E">
        <w:t>questions</w:t>
      </w:r>
      <w:r w:rsidR="007F7713" w:rsidRPr="0021613E">
        <w:t xml:space="preserve"> </w:t>
      </w:r>
      <w:r w:rsidR="009142E5" w:rsidRPr="0021613E">
        <w:t>to</w:t>
      </w:r>
      <w:r w:rsidR="007F7713" w:rsidRPr="0021613E">
        <w:t xml:space="preserve"> </w:t>
      </w:r>
      <w:r w:rsidR="009142E5" w:rsidRPr="0021613E">
        <w:t>consider</w:t>
      </w:r>
      <w:r w:rsidR="00520CF5">
        <w:t>,</w:t>
      </w:r>
      <w:r w:rsidR="00520CF5" w:rsidRPr="0021613E">
        <w:t xml:space="preserve"> </w:t>
      </w:r>
      <w:r w:rsidR="009142E5" w:rsidRPr="0021613E">
        <w:t>the</w:t>
      </w:r>
      <w:r w:rsidR="007F7713" w:rsidRPr="0021613E">
        <w:t xml:space="preserve"> </w:t>
      </w:r>
      <w:r w:rsidR="009142E5" w:rsidRPr="0021613E">
        <w:t>common</w:t>
      </w:r>
      <w:r w:rsidR="007F7713" w:rsidRPr="0021613E">
        <w:t xml:space="preserve"> </w:t>
      </w:r>
      <w:r w:rsidR="009142E5" w:rsidRPr="0021613E">
        <w:t>components</w:t>
      </w:r>
      <w:r w:rsidR="007F7713" w:rsidRPr="0021613E">
        <w:t xml:space="preserve"> </w:t>
      </w:r>
      <w:r w:rsidR="009142E5" w:rsidRPr="0021613E">
        <w:t>included</w:t>
      </w:r>
      <w:r w:rsidR="007F7713" w:rsidRPr="0021613E">
        <w:t xml:space="preserve"> </w:t>
      </w:r>
      <w:r w:rsidR="009142E5" w:rsidRPr="0021613E">
        <w:t>within</w:t>
      </w:r>
      <w:r w:rsidR="007F7713" w:rsidRPr="0021613E">
        <w:t xml:space="preserve"> </w:t>
      </w:r>
      <w:r w:rsidR="009142E5" w:rsidRPr="0021613E">
        <w:t>a</w:t>
      </w:r>
      <w:r w:rsidR="007F7713" w:rsidRPr="0021613E">
        <w:t xml:space="preserve"> </w:t>
      </w:r>
      <w:r w:rsidR="009142E5" w:rsidRPr="0021613E">
        <w:t>business</w:t>
      </w:r>
      <w:r w:rsidR="007F7713" w:rsidRPr="0021613E">
        <w:t xml:space="preserve"> </w:t>
      </w:r>
      <w:r w:rsidR="009142E5" w:rsidRPr="0021613E">
        <w:t>plan</w:t>
      </w:r>
      <w:r w:rsidR="007F7713" w:rsidRPr="0021613E">
        <w:t xml:space="preserve"> </w:t>
      </w:r>
      <w:r w:rsidR="009142E5" w:rsidRPr="0021613E">
        <w:t>and</w:t>
      </w:r>
      <w:r w:rsidR="007F7713" w:rsidRPr="0021613E">
        <w:t xml:space="preserve"> </w:t>
      </w:r>
      <w:r w:rsidR="009142E5" w:rsidRPr="0021613E">
        <w:t>how</w:t>
      </w:r>
      <w:r w:rsidR="007F7713" w:rsidRPr="0021613E">
        <w:t xml:space="preserve"> </w:t>
      </w:r>
      <w:r w:rsidR="009142E5" w:rsidRPr="0021613E">
        <w:t>to</w:t>
      </w:r>
      <w:r w:rsidR="007F7713" w:rsidRPr="0021613E">
        <w:t xml:space="preserve"> </w:t>
      </w:r>
      <w:r w:rsidR="009142E5" w:rsidRPr="0021613E">
        <w:t>package</w:t>
      </w:r>
      <w:r w:rsidR="007F7713" w:rsidRPr="0021613E">
        <w:t xml:space="preserve"> </w:t>
      </w:r>
      <w:r w:rsidR="009142E5" w:rsidRPr="0021613E">
        <w:t>it</w:t>
      </w:r>
      <w:r w:rsidR="00520CF5">
        <w:t>,</w:t>
      </w:r>
      <w:r w:rsidR="00520CF5" w:rsidRPr="0021613E">
        <w:t xml:space="preserve"> </w:t>
      </w:r>
      <w:r w:rsidR="009142E5" w:rsidRPr="0021613E">
        <w:t>and</w:t>
      </w:r>
      <w:r w:rsidR="007F7713" w:rsidRPr="0021613E">
        <w:t xml:space="preserve"> </w:t>
      </w:r>
      <w:r w:rsidR="009142E5" w:rsidRPr="0021613E">
        <w:t>common</w:t>
      </w:r>
      <w:r w:rsidR="007F7713" w:rsidRPr="0021613E">
        <w:t xml:space="preserve"> </w:t>
      </w:r>
      <w:r w:rsidR="009142E5" w:rsidRPr="0021613E">
        <w:t>pitfalls</w:t>
      </w:r>
      <w:r w:rsidR="007F7713" w:rsidRPr="0021613E">
        <w:t xml:space="preserve"> </w:t>
      </w:r>
      <w:r w:rsidR="009142E5" w:rsidRPr="0021613E">
        <w:t>to</w:t>
      </w:r>
      <w:r w:rsidR="007F7713" w:rsidRPr="0021613E">
        <w:t xml:space="preserve"> </w:t>
      </w:r>
      <w:r w:rsidR="009142E5" w:rsidRPr="0021613E">
        <w:t>avoid.</w:t>
      </w:r>
    </w:p>
    <w:p w14:paraId="51D959E8" w14:textId="77777777" w:rsidR="00F34EF6" w:rsidRPr="0021613E" w:rsidRDefault="00F34EF6" w:rsidP="00EF721E">
      <w:pPr>
        <w:pStyle w:val="h2"/>
      </w:pPr>
      <w:bookmarkStart w:id="37" w:name="_Toc435205990"/>
      <w:r w:rsidRPr="0021613E">
        <w:t>Web</w:t>
      </w:r>
      <w:r w:rsidR="007F7713" w:rsidRPr="0021613E">
        <w:t xml:space="preserve"> </w:t>
      </w:r>
      <w:r w:rsidRPr="0021613E">
        <w:t>Resource</w:t>
      </w:r>
      <w:bookmarkEnd w:id="37"/>
    </w:p>
    <w:p w14:paraId="1A5B075B" w14:textId="77777777" w:rsidR="00F34EF6" w:rsidRPr="0021613E" w:rsidRDefault="00F34EF6" w:rsidP="00EF721E">
      <w:pPr>
        <w:pStyle w:val="bullet-level1"/>
      </w:pPr>
      <w:r w:rsidRPr="0021613E">
        <w:t>NCOA</w:t>
      </w:r>
      <w:r w:rsidR="007F7713" w:rsidRPr="0021613E">
        <w:t xml:space="preserve"> </w:t>
      </w:r>
      <w:r w:rsidRPr="0021613E">
        <w:t>online</w:t>
      </w:r>
      <w:r w:rsidR="007F7713" w:rsidRPr="0021613E">
        <w:t xml:space="preserve"> </w:t>
      </w:r>
      <w:r w:rsidRPr="0021613E">
        <w:t>training</w:t>
      </w:r>
      <w:r w:rsidR="007F7713" w:rsidRPr="0021613E">
        <w:t xml:space="preserve"> </w:t>
      </w:r>
      <w:r w:rsidRPr="0021613E">
        <w:t>module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creating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business</w:t>
      </w:r>
      <w:r w:rsidR="007F7713" w:rsidRPr="0021613E">
        <w:t xml:space="preserve"> </w:t>
      </w:r>
      <w:r w:rsidRPr="0021613E">
        <w:t>plan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programs</w:t>
      </w:r>
      <w:r w:rsidR="006E12A9">
        <w:t>:</w:t>
      </w:r>
      <w:r w:rsidR="007F7713" w:rsidRPr="00A567CE">
        <w:rPr>
          <w:rStyle w:val="Hyperlink"/>
        </w:rPr>
        <w:t xml:space="preserve"> </w:t>
      </w:r>
      <w:hyperlink r:id="rId102" w:history="1">
        <w:r w:rsidR="00D52CFD" w:rsidRPr="00A567CE">
          <w:rPr>
            <w:rStyle w:val="Hyperlink"/>
          </w:rPr>
          <w:t>https://www.ncoa.org/resources/cha-module-9-creating-a-business-plan-for-evidence-based-programs/</w:t>
        </w:r>
      </w:hyperlink>
    </w:p>
    <w:p w14:paraId="3135DB04" w14:textId="77777777" w:rsidR="00EF721E" w:rsidRPr="0048096F" w:rsidRDefault="00EF721E" w:rsidP="0048096F">
      <w:pPr>
        <w:pStyle w:val="body-text"/>
      </w:pPr>
      <w:r w:rsidRPr="0048096F">
        <w:br w:type="page"/>
      </w:r>
    </w:p>
    <w:p w14:paraId="7A2001B1" w14:textId="77777777" w:rsidR="00CF7C01" w:rsidRPr="0021613E" w:rsidRDefault="00FD202B" w:rsidP="00EF721E">
      <w:pPr>
        <w:pStyle w:val="h1"/>
      </w:pPr>
      <w:bookmarkStart w:id="38" w:name="_Toc435205991"/>
      <w:r w:rsidRPr="0021613E">
        <w:lastRenderedPageBreak/>
        <w:t>Classroom</w:t>
      </w:r>
      <w:r w:rsidR="007F7713" w:rsidRPr="0021613E">
        <w:t xml:space="preserve"> </w:t>
      </w:r>
      <w:r w:rsidRPr="0021613E">
        <w:t>Activities</w:t>
      </w:r>
      <w:r w:rsidR="007F7713" w:rsidRPr="0021613E">
        <w:t xml:space="preserve"> </w:t>
      </w:r>
      <w:r w:rsidR="00227402" w:rsidRPr="0021613E">
        <w:t>and</w:t>
      </w:r>
      <w:r w:rsidR="007F7713" w:rsidRPr="0021613E">
        <w:t xml:space="preserve"> </w:t>
      </w:r>
      <w:r w:rsidR="00227402" w:rsidRPr="0021613E">
        <w:t>Assignments</w:t>
      </w:r>
      <w:bookmarkEnd w:id="38"/>
      <w:r w:rsidR="007F7713" w:rsidRPr="0021613E">
        <w:t xml:space="preserve"> </w:t>
      </w:r>
    </w:p>
    <w:p w14:paraId="38EDC9F4" w14:textId="77777777" w:rsidR="00F34EF6" w:rsidRPr="0021613E" w:rsidRDefault="00F34EF6" w:rsidP="00EF721E">
      <w:pPr>
        <w:pStyle w:val="h2"/>
      </w:pPr>
      <w:bookmarkStart w:id="39" w:name="_Toc435205992"/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Aging</w:t>
      </w:r>
      <w:r w:rsidR="00520CF5">
        <w:t>:</w:t>
      </w:r>
      <w:r w:rsidR="007F7713" w:rsidRPr="0021613E">
        <w:t xml:space="preserve"> </w:t>
      </w:r>
      <w:r w:rsidR="00520CF5">
        <w:t>A</w:t>
      </w:r>
      <w:r w:rsidR="007F7713" w:rsidRPr="0021613E">
        <w:t xml:space="preserve"> </w:t>
      </w:r>
      <w:r w:rsidRPr="0021613E">
        <w:t>Global</w:t>
      </w:r>
      <w:r w:rsidR="007F7713" w:rsidRPr="0021613E">
        <w:t xml:space="preserve"> </w:t>
      </w:r>
      <w:r w:rsidRPr="0021613E">
        <w:t>Context</w:t>
      </w:r>
      <w:bookmarkEnd w:id="39"/>
      <w:r w:rsidR="007F7713" w:rsidRPr="0021613E">
        <w:t xml:space="preserve"> </w:t>
      </w:r>
    </w:p>
    <w:p w14:paraId="156969CA" w14:textId="77777777" w:rsidR="00F34EF6" w:rsidRPr="0021613E" w:rsidRDefault="00F34EF6" w:rsidP="00EF721E">
      <w:pPr>
        <w:pStyle w:val="body-text"/>
      </w:pPr>
      <w:r w:rsidRPr="0021613E">
        <w:rPr>
          <w:i/>
        </w:rPr>
        <w:t>Homework</w:t>
      </w:r>
      <w:r w:rsidR="007F7713" w:rsidRPr="0021613E">
        <w:rPr>
          <w:i/>
        </w:rPr>
        <w:t xml:space="preserve"> </w:t>
      </w:r>
      <w:r w:rsidRPr="0021613E">
        <w:rPr>
          <w:i/>
        </w:rPr>
        <w:t>assignment: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Global</w:t>
      </w:r>
      <w:r w:rsidR="007F7713" w:rsidRPr="0021613E">
        <w:t xml:space="preserve"> </w:t>
      </w:r>
      <w:r w:rsidRPr="0021613E">
        <w:t>AgeWatch</w:t>
      </w:r>
      <w:r w:rsidR="007F7713" w:rsidRPr="0021613E">
        <w:t xml:space="preserve"> </w:t>
      </w:r>
      <w:r w:rsidRPr="0021613E">
        <w:t>Index</w:t>
      </w:r>
      <w:r w:rsidR="007F7713" w:rsidRPr="0021613E">
        <w:t xml:space="preserve"> </w:t>
      </w:r>
      <w:r w:rsidRPr="0021613E">
        <w:t>2015</w:t>
      </w:r>
      <w:r w:rsidR="007F7713" w:rsidRPr="0021613E">
        <w:t xml:space="preserve"> </w:t>
      </w:r>
      <w:r w:rsidRPr="0021613E">
        <w:t>provides</w:t>
      </w:r>
      <w:r w:rsidR="007F7713" w:rsidRPr="0021613E">
        <w:t xml:space="preserve"> </w:t>
      </w:r>
      <w:r w:rsidRPr="0021613E">
        <w:t>data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over</w:t>
      </w:r>
      <w:r w:rsidR="007F7713" w:rsidRPr="0021613E">
        <w:t xml:space="preserve"> </w:t>
      </w:r>
      <w:r w:rsidRPr="0021613E">
        <w:t>90</w:t>
      </w:r>
      <w:r w:rsidR="007F7713" w:rsidRPr="0021613E">
        <w:t xml:space="preserve"> </w:t>
      </w:r>
      <w:r w:rsidRPr="0021613E">
        <w:t>countries</w:t>
      </w:r>
      <w:r w:rsidR="007F7713" w:rsidRPr="0021613E">
        <w:t xml:space="preserve"> </w:t>
      </w:r>
      <w:r w:rsidRPr="0021613E">
        <w:t>tracked</w:t>
      </w:r>
      <w:r w:rsidR="007F7713" w:rsidRPr="0021613E">
        <w:t xml:space="preserve"> </w:t>
      </w:r>
      <w:r w:rsidRPr="0021613E">
        <w:t>through</w:t>
      </w:r>
      <w:r w:rsidR="007F7713" w:rsidRPr="0021613E">
        <w:t xml:space="preserve"> </w:t>
      </w:r>
      <w:r w:rsidRPr="0021613E">
        <w:t>13</w:t>
      </w:r>
      <w:r w:rsidR="007F7713" w:rsidRPr="0021613E">
        <w:t xml:space="preserve"> </w:t>
      </w:r>
      <w:r w:rsidRPr="0021613E">
        <w:t>indicators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comprise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four</w:t>
      </w:r>
      <w:r w:rsidR="007F7713" w:rsidRPr="0021613E">
        <w:t xml:space="preserve"> </w:t>
      </w:r>
      <w:r w:rsidRPr="0021613E">
        <w:t>main</w:t>
      </w:r>
      <w:r w:rsidR="007F7713" w:rsidRPr="0021613E">
        <w:t xml:space="preserve"> </w:t>
      </w:r>
      <w:r w:rsidRPr="0021613E">
        <w:t>domains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income</w:t>
      </w:r>
      <w:r w:rsidR="007F7713" w:rsidRPr="0021613E">
        <w:t xml:space="preserve"> </w:t>
      </w:r>
      <w:r w:rsidRPr="0021613E">
        <w:t>status,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status,</w:t>
      </w:r>
      <w:r w:rsidR="007F7713" w:rsidRPr="0021613E">
        <w:t xml:space="preserve"> </w:t>
      </w:r>
      <w:r w:rsidRPr="0021613E">
        <w:t>capability</w:t>
      </w:r>
      <w:r w:rsidR="007F7713" w:rsidRPr="0021613E">
        <w:t xml:space="preserve"> </w:t>
      </w:r>
      <w:r w:rsidRPr="0021613E">
        <w:t>(education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employment),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support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enabling</w:t>
      </w:r>
      <w:r w:rsidR="007F7713" w:rsidRPr="0021613E">
        <w:t xml:space="preserve"> </w:t>
      </w:r>
      <w:r w:rsidRPr="0021613E">
        <w:t>environment.</w:t>
      </w:r>
      <w:r w:rsidR="007F7713" w:rsidRPr="0021613E">
        <w:t xml:space="preserve"> </w:t>
      </w:r>
      <w:r w:rsidRPr="0021613E">
        <w:t>Go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hyperlink r:id="rId103" w:history="1">
        <w:r w:rsidRPr="00A567CE">
          <w:rPr>
            <w:rStyle w:val="Hyperlink"/>
          </w:rPr>
          <w:t>http://www.helpage.org/global-agewatch/</w:t>
        </w:r>
      </w:hyperlink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review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2015</w:t>
      </w:r>
      <w:r w:rsidR="007F7713" w:rsidRPr="0021613E">
        <w:t xml:space="preserve"> </w:t>
      </w:r>
      <w:r w:rsidRPr="0021613E">
        <w:t>reports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answer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following</w:t>
      </w:r>
      <w:r w:rsidR="007F7713" w:rsidRPr="0021613E">
        <w:t xml:space="preserve"> </w:t>
      </w:r>
      <w:r w:rsidRPr="0021613E">
        <w:t>questions:</w:t>
      </w:r>
      <w:r w:rsidR="007F7713" w:rsidRPr="0021613E">
        <w:t xml:space="preserve"> </w:t>
      </w:r>
    </w:p>
    <w:p w14:paraId="080C1D30" w14:textId="77777777" w:rsidR="00F34EF6" w:rsidRPr="0021613E" w:rsidRDefault="00F34EF6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F52633">
        <w:t>U.S.</w:t>
      </w:r>
      <w:r w:rsidR="007F7713" w:rsidRPr="0021613E">
        <w:t xml:space="preserve"> </w:t>
      </w:r>
      <w:r w:rsidRPr="0021613E">
        <w:t>ranking?</w:t>
      </w:r>
      <w:r w:rsidR="007F7713" w:rsidRPr="0021613E">
        <w:t xml:space="preserve"> </w:t>
      </w:r>
    </w:p>
    <w:p w14:paraId="53C873C2" w14:textId="77777777" w:rsidR="00FF1F77" w:rsidRPr="0021613E" w:rsidRDefault="00F34EF6" w:rsidP="00EF721E">
      <w:pPr>
        <w:pStyle w:val="bullet-level1"/>
      </w:pPr>
      <w:r w:rsidRPr="0021613E">
        <w:t>According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Commentary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F52633">
        <w:t>United States</w:t>
      </w:r>
      <w:r w:rsidRPr="0021613E">
        <w:t>,</w:t>
      </w:r>
      <w:r w:rsidR="007F7713" w:rsidRPr="0021613E">
        <w:t xml:space="preserve"> </w:t>
      </w: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country’s</w:t>
      </w:r>
      <w:r w:rsidR="007F7713" w:rsidRPr="0021613E">
        <w:t xml:space="preserve"> </w:t>
      </w:r>
      <w:r w:rsidR="000347EB" w:rsidRPr="0021613E">
        <w:t>successes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="000347EB" w:rsidRPr="0021613E">
        <w:t>shortcomings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context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four</w:t>
      </w:r>
      <w:r w:rsidR="007F7713" w:rsidRPr="0021613E">
        <w:t xml:space="preserve"> </w:t>
      </w:r>
      <w:r w:rsidRPr="0021613E">
        <w:t>domains?</w:t>
      </w:r>
      <w:r w:rsidR="007F7713" w:rsidRPr="0021613E">
        <w:t xml:space="preserve"> </w:t>
      </w:r>
      <w:r w:rsidR="00FF1F77" w:rsidRPr="0021613E">
        <w:t>Are</w:t>
      </w:r>
      <w:r w:rsidR="007F7713" w:rsidRPr="0021613E">
        <w:t xml:space="preserve"> </w:t>
      </w:r>
      <w:r w:rsidR="00FF1F77" w:rsidRPr="0021613E">
        <w:t>there</w:t>
      </w:r>
      <w:r w:rsidR="007F7713" w:rsidRPr="0021613E">
        <w:t xml:space="preserve"> </w:t>
      </w:r>
      <w:r w:rsidR="00FF1F77" w:rsidRPr="0021613E">
        <w:t>any</w:t>
      </w:r>
      <w:r w:rsidR="007F7713" w:rsidRPr="0021613E">
        <w:t xml:space="preserve"> </w:t>
      </w:r>
      <w:r w:rsidR="00FF1F77" w:rsidRPr="0021613E">
        <w:t>health</w:t>
      </w:r>
      <w:r w:rsidR="007F7713" w:rsidRPr="0021613E">
        <w:t xml:space="preserve"> </w:t>
      </w:r>
      <w:r w:rsidR="00FF1F77" w:rsidRPr="0021613E">
        <w:t>disparities</w:t>
      </w:r>
      <w:r w:rsidR="007F7713" w:rsidRPr="0021613E">
        <w:t xml:space="preserve"> </w:t>
      </w:r>
      <w:r w:rsidR="00FF1F77" w:rsidRPr="0021613E">
        <w:t>and/or</w:t>
      </w:r>
      <w:r w:rsidR="007F7713" w:rsidRPr="0021613E">
        <w:t xml:space="preserve"> </w:t>
      </w:r>
      <w:r w:rsidR="00FF1F77" w:rsidRPr="0021613E">
        <w:t>other</w:t>
      </w:r>
      <w:r w:rsidR="007F7713" w:rsidRPr="0021613E">
        <w:t xml:space="preserve"> </w:t>
      </w:r>
      <w:r w:rsidR="00FF1F77" w:rsidRPr="0021613E">
        <w:t>inequalities</w:t>
      </w:r>
      <w:r w:rsidR="007F7713" w:rsidRPr="0021613E">
        <w:t xml:space="preserve"> </w:t>
      </w:r>
      <w:r w:rsidR="00FF1F77" w:rsidRPr="0021613E">
        <w:t>noted?</w:t>
      </w:r>
    </w:p>
    <w:p w14:paraId="4C0DB198" w14:textId="77777777" w:rsidR="00F34EF6" w:rsidRPr="0021613E" w:rsidRDefault="00F34EF6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other</w:t>
      </w:r>
      <w:r w:rsidR="007F7713" w:rsidRPr="0021613E">
        <w:t xml:space="preserve"> </w:t>
      </w:r>
      <w:r w:rsidRPr="0021613E">
        <w:t>countries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higher</w:t>
      </w:r>
      <w:r w:rsidR="007F7713" w:rsidRPr="0021613E">
        <w:t xml:space="preserve"> </w:t>
      </w:r>
      <w:r w:rsidRPr="0021613E">
        <w:t>rankings</w:t>
      </w:r>
      <w:r w:rsidR="007F7713" w:rsidRPr="0021613E">
        <w:t xml:space="preserve"> </w:t>
      </w:r>
      <w:r w:rsidRPr="0021613E">
        <w:t>than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F52633">
        <w:t>United States</w:t>
      </w:r>
      <w:r w:rsidR="00F52633" w:rsidRPr="0021613E">
        <w:t xml:space="preserve"> </w:t>
      </w:r>
      <w:r w:rsidRPr="0021613E">
        <w:t>doing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contribute</w:t>
      </w:r>
      <w:r w:rsidR="00520CF5">
        <w:t>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higher</w:t>
      </w:r>
      <w:r w:rsidR="007F7713" w:rsidRPr="0021613E">
        <w:t xml:space="preserve"> </w:t>
      </w:r>
      <w:r w:rsidRPr="0021613E">
        <w:t>ranking?</w:t>
      </w:r>
    </w:p>
    <w:p w14:paraId="4462DF12" w14:textId="77777777" w:rsidR="00F34EF6" w:rsidRPr="0021613E" w:rsidRDefault="00F34EF6" w:rsidP="00EF721E">
      <w:pPr>
        <w:pStyle w:val="bullet-level1"/>
      </w:pPr>
      <w:r w:rsidRPr="0021613E">
        <w:t>How</w:t>
      </w:r>
      <w:r w:rsidR="007F7713" w:rsidRPr="0021613E">
        <w:t xml:space="preserve"> </w:t>
      </w:r>
      <w:r w:rsidRPr="0021613E">
        <w:t>does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data</w:t>
      </w:r>
      <w:r w:rsidR="007F7713" w:rsidRPr="0021613E">
        <w:t xml:space="preserve"> </w:t>
      </w:r>
      <w:r w:rsidRPr="0021613E">
        <w:t>help</w:t>
      </w:r>
      <w:r w:rsidR="007F7713" w:rsidRPr="0021613E">
        <w:t xml:space="preserve"> </w:t>
      </w:r>
      <w:r w:rsidRPr="0021613E">
        <w:t>inform</w:t>
      </w:r>
      <w:r w:rsidR="007F7713" w:rsidRPr="0021613E">
        <w:t xml:space="preserve"> </w:t>
      </w:r>
      <w:r w:rsidR="00F52633">
        <w:t>U.S.</w:t>
      </w:r>
      <w:r w:rsidR="007F7713" w:rsidRPr="0021613E">
        <w:t xml:space="preserve"> </w:t>
      </w:r>
      <w:r w:rsidRPr="0021613E">
        <w:t>policy-making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programming</w:t>
      </w:r>
      <w:r w:rsidR="007F7713" w:rsidRPr="0021613E">
        <w:t xml:space="preserve"> </w:t>
      </w:r>
      <w:r w:rsidRPr="0021613E">
        <w:t>pertaining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aging?</w:t>
      </w:r>
    </w:p>
    <w:p w14:paraId="2014A0FD" w14:textId="77777777" w:rsidR="00F34EF6" w:rsidRPr="0021613E" w:rsidRDefault="00F34EF6" w:rsidP="00EF721E">
      <w:pPr>
        <w:pStyle w:val="body-text"/>
      </w:pPr>
      <w:r w:rsidRPr="0021613E">
        <w:t>As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2010,</w:t>
      </w:r>
      <w:r w:rsidR="007F7713" w:rsidRPr="0021613E">
        <w:t xml:space="preserve"> </w:t>
      </w:r>
      <w:r w:rsidRPr="0021613E">
        <w:t>more</w:t>
      </w:r>
      <w:r w:rsidR="007F7713" w:rsidRPr="0021613E">
        <w:t xml:space="preserve"> </w:t>
      </w:r>
      <w:r w:rsidRPr="0021613E">
        <w:t>than</w:t>
      </w:r>
      <w:r w:rsidR="007F7713" w:rsidRPr="0021613E">
        <w:t xml:space="preserve"> </w:t>
      </w:r>
      <w:r w:rsidRPr="0021613E">
        <w:t>one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eight</w:t>
      </w:r>
      <w:r w:rsidR="007F7713" w:rsidRPr="0021613E">
        <w:t xml:space="preserve"> </w:t>
      </w:r>
      <w:r w:rsidRPr="0021613E">
        <w:t>U.S.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ages</w:t>
      </w:r>
      <w:r w:rsidR="007F7713" w:rsidRPr="0021613E">
        <w:t xml:space="preserve"> </w:t>
      </w:r>
      <w:r w:rsidRPr="0021613E">
        <w:t>65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were</w:t>
      </w:r>
      <w:r w:rsidR="007F7713" w:rsidRPr="0021613E">
        <w:t xml:space="preserve"> </w:t>
      </w:r>
      <w:r w:rsidRPr="0021613E">
        <w:t>foreign-born</w:t>
      </w:r>
      <w:r w:rsidR="00520CF5">
        <w:t>—</w:t>
      </w:r>
      <w:r w:rsidRPr="0021613E">
        <w:t>a</w:t>
      </w:r>
      <w:r w:rsidR="007F7713" w:rsidRPr="0021613E">
        <w:t xml:space="preserve"> </w:t>
      </w:r>
      <w:r w:rsidRPr="0021613E">
        <w:t>share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expected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continue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grow.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U.S.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</w:t>
      </w:r>
      <w:r w:rsidR="007F7713" w:rsidRPr="0021613E">
        <w:t xml:space="preserve"> </w:t>
      </w:r>
      <w:r w:rsidRPr="0021613E">
        <w:t>immigrant</w:t>
      </w:r>
      <w:r w:rsidR="007F7713" w:rsidRPr="0021613E">
        <w:t xml:space="preserve"> </w:t>
      </w:r>
      <w:r w:rsidRPr="0021613E">
        <w:t>population</w:t>
      </w:r>
      <w:r w:rsidR="007F7713" w:rsidRPr="0021613E">
        <w:t xml:space="preserve"> </w:t>
      </w:r>
      <w:r w:rsidRPr="0021613E">
        <w:t>rose</w:t>
      </w:r>
      <w:r w:rsidR="007F7713" w:rsidRPr="0021613E">
        <w:t xml:space="preserve"> </w:t>
      </w:r>
      <w:r w:rsidRPr="0021613E">
        <w:t>from</w:t>
      </w:r>
      <w:r w:rsidR="007F7713" w:rsidRPr="0021613E">
        <w:t xml:space="preserve"> </w:t>
      </w:r>
      <w:r w:rsidRPr="0021613E">
        <w:t>2.7</w:t>
      </w:r>
      <w:r w:rsidR="007F7713" w:rsidRPr="0021613E">
        <w:t xml:space="preserve"> </w:t>
      </w:r>
      <w:r w:rsidRPr="0021613E">
        <w:t>million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1990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4.6</w:t>
      </w:r>
      <w:r w:rsidR="007F7713" w:rsidRPr="0021613E">
        <w:t xml:space="preserve"> </w:t>
      </w:r>
      <w:r w:rsidRPr="0021613E">
        <w:t>million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2010,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70</w:t>
      </w:r>
      <w:r w:rsidR="00111696">
        <w:t>%</w:t>
      </w:r>
      <w:r w:rsidR="007F7713" w:rsidRPr="0021613E">
        <w:t xml:space="preserve"> </w:t>
      </w:r>
      <w:r w:rsidRPr="0021613E">
        <w:t>increase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20</w:t>
      </w:r>
      <w:r w:rsidR="007F7713" w:rsidRPr="0021613E">
        <w:t xml:space="preserve"> </w:t>
      </w:r>
      <w:r w:rsidRPr="0021613E">
        <w:t>years.</w:t>
      </w:r>
      <w:r w:rsidR="007F7713" w:rsidRPr="0021613E">
        <w:t xml:space="preserve"> </w:t>
      </w:r>
      <w:r w:rsidRPr="0021613E">
        <w:t>Understanding</w:t>
      </w:r>
      <w:r w:rsidR="007F7713" w:rsidRPr="0021613E">
        <w:t xml:space="preserve"> </w:t>
      </w:r>
      <w:r w:rsidRPr="0021613E">
        <w:t>both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unique</w:t>
      </w:r>
      <w:r w:rsidR="007F7713" w:rsidRPr="0021613E">
        <w:t xml:space="preserve"> </w:t>
      </w:r>
      <w:r w:rsidRPr="0021613E">
        <w:t>characteristics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foreign-born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challenges</w:t>
      </w:r>
      <w:r w:rsidR="007F7713" w:rsidRPr="0021613E">
        <w:t xml:space="preserve"> </w:t>
      </w:r>
      <w:r w:rsidRPr="0021613E">
        <w:t>some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them</w:t>
      </w:r>
      <w:r w:rsidR="007F7713" w:rsidRPr="0021613E">
        <w:t xml:space="preserve"> </w:t>
      </w:r>
      <w:r w:rsidRPr="0021613E">
        <w:t>face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important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policymakers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planners</w:t>
      </w:r>
      <w:r w:rsidR="007F7713" w:rsidRPr="0021613E">
        <w:t xml:space="preserve"> </w:t>
      </w:r>
      <w:r w:rsidRPr="0021613E">
        <w:t>address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well-being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United</w:t>
      </w:r>
      <w:r w:rsidR="007F7713" w:rsidRPr="0021613E">
        <w:t xml:space="preserve"> </w:t>
      </w:r>
      <w:r w:rsidRPr="0021613E">
        <w:t>States'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population.</w:t>
      </w:r>
      <w:r w:rsidR="007F7713" w:rsidRPr="0021613E">
        <w:t xml:space="preserve"> </w:t>
      </w:r>
    </w:p>
    <w:p w14:paraId="5270CF85" w14:textId="77777777" w:rsidR="00645282" w:rsidRPr="0021613E" w:rsidRDefault="00F34EF6" w:rsidP="00EF721E">
      <w:pPr>
        <w:pStyle w:val="bullet-level1"/>
      </w:pPr>
      <w:r w:rsidRPr="0021613E">
        <w:t>Select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</w:t>
      </w:r>
      <w:r w:rsidR="007F7713" w:rsidRPr="0021613E">
        <w:t xml:space="preserve"> </w:t>
      </w:r>
      <w:r w:rsidRPr="0021613E">
        <w:t>immigrant</w:t>
      </w:r>
      <w:r w:rsidR="007F7713" w:rsidRPr="0021613E">
        <w:t xml:space="preserve"> </w:t>
      </w:r>
      <w:r w:rsidRPr="0021613E">
        <w:t>population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currently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with</w:t>
      </w:r>
      <w:r w:rsidR="0059111A" w:rsidRPr="0021613E">
        <w:t>,</w:t>
      </w:r>
      <w:r w:rsidR="007F7713" w:rsidRPr="0021613E">
        <w:t xml:space="preserve"> </w:t>
      </w:r>
      <w:r w:rsidR="0059111A" w:rsidRPr="0021613E">
        <w:t>that</w:t>
      </w:r>
      <w:r w:rsidR="007F7713" w:rsidRPr="0021613E">
        <w:t xml:space="preserve"> </w:t>
      </w:r>
      <w:r w:rsidR="0059111A" w:rsidRPr="0021613E">
        <w:t>you</w:t>
      </w:r>
      <w:r w:rsidR="007F7713" w:rsidRPr="0021613E">
        <w:t xml:space="preserve"> </w:t>
      </w:r>
      <w:r w:rsidR="0059111A" w:rsidRPr="0021613E">
        <w:t>would</w:t>
      </w:r>
      <w:r w:rsidR="007F7713" w:rsidRPr="0021613E">
        <w:t xml:space="preserve"> </w:t>
      </w:r>
      <w:r w:rsidR="0059111A" w:rsidRPr="0021613E">
        <w:t>like</w:t>
      </w:r>
      <w:r w:rsidR="007F7713" w:rsidRPr="0021613E">
        <w:t xml:space="preserve"> </w:t>
      </w:r>
      <w:r w:rsidR="0059111A" w:rsidRPr="0021613E">
        <w:t>to</w:t>
      </w:r>
      <w:r w:rsidR="007F7713" w:rsidRPr="0021613E">
        <w:t xml:space="preserve"> </w:t>
      </w:r>
      <w:r w:rsidR="0059111A" w:rsidRPr="0021613E">
        <w:t>work</w:t>
      </w:r>
      <w:r w:rsidR="007F7713" w:rsidRPr="0021613E">
        <w:t xml:space="preserve"> </w:t>
      </w:r>
      <w:r w:rsidR="0059111A" w:rsidRPr="0021613E">
        <w:t>with,</w:t>
      </w:r>
      <w:r w:rsidR="007F7713" w:rsidRPr="0021613E">
        <w:t xml:space="preserve"> </w:t>
      </w:r>
      <w:r w:rsidR="0059111A" w:rsidRPr="0021613E">
        <w:t>or</w:t>
      </w:r>
      <w:r w:rsidR="007F7713" w:rsidRPr="0021613E">
        <w:t xml:space="preserve"> </w:t>
      </w:r>
      <w:r w:rsidR="00520CF5">
        <w:t xml:space="preserve">that </w:t>
      </w:r>
      <w:r w:rsidR="0059111A" w:rsidRPr="0021613E">
        <w:t>is</w:t>
      </w:r>
      <w:r w:rsidR="007F7713" w:rsidRPr="0021613E">
        <w:t xml:space="preserve"> </w:t>
      </w:r>
      <w:r w:rsidR="0059111A" w:rsidRPr="0021613E">
        <w:t>within</w:t>
      </w:r>
      <w:r w:rsidR="007F7713" w:rsidRPr="0021613E">
        <w:t xml:space="preserve"> </w:t>
      </w:r>
      <w:r w:rsidR="0059111A" w:rsidRPr="0021613E">
        <w:t>your</w:t>
      </w:r>
      <w:r w:rsidR="007F7713" w:rsidRPr="0021613E">
        <w:t xml:space="preserve"> </w:t>
      </w:r>
      <w:r w:rsidR="0059111A" w:rsidRPr="0021613E">
        <w:t>community</w:t>
      </w:r>
      <w:r w:rsidR="007F7713" w:rsidRPr="0021613E">
        <w:t xml:space="preserve"> </w:t>
      </w:r>
      <w:r w:rsidR="0059111A" w:rsidRPr="0021613E">
        <w:t>or</w:t>
      </w:r>
      <w:r w:rsidR="007F7713" w:rsidRPr="0021613E">
        <w:t xml:space="preserve"> </w:t>
      </w:r>
      <w:r w:rsidR="0059111A" w:rsidRPr="0021613E">
        <w:t>state</w:t>
      </w:r>
      <w:r w:rsidRPr="0021613E">
        <w:t>.</w:t>
      </w:r>
    </w:p>
    <w:p w14:paraId="4CD5F157" w14:textId="77777777" w:rsidR="00F34EF6" w:rsidRPr="0021613E" w:rsidRDefault="00F34EF6" w:rsidP="00EF721E">
      <w:pPr>
        <w:pStyle w:val="bullet-level1"/>
      </w:pPr>
      <w:r w:rsidRPr="0021613E">
        <w:t>Read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Global</w:t>
      </w:r>
      <w:r w:rsidR="007F7713" w:rsidRPr="0021613E">
        <w:t xml:space="preserve"> </w:t>
      </w:r>
      <w:r w:rsidRPr="0021613E">
        <w:t>AgeWatch</w:t>
      </w:r>
      <w:r w:rsidR="007F7713" w:rsidRPr="0021613E">
        <w:t xml:space="preserve"> </w:t>
      </w:r>
      <w:r w:rsidRPr="0021613E">
        <w:t>Commentary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="00520CF5">
        <w:t>the immigrants’</w:t>
      </w:r>
      <w:r w:rsidR="00520CF5" w:rsidRPr="0021613E">
        <w:t xml:space="preserve"> </w:t>
      </w:r>
      <w:r w:rsidRPr="0021613E">
        <w:t>country</w:t>
      </w:r>
      <w:r w:rsidR="007F7713" w:rsidRPr="0021613E">
        <w:t xml:space="preserve"> </w:t>
      </w:r>
      <w:r w:rsidR="00520CF5">
        <w:t xml:space="preserve">of origin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645282" w:rsidRPr="0021613E">
        <w:t>report</w:t>
      </w:r>
      <w:r w:rsidR="007F7713" w:rsidRPr="0021613E">
        <w:t xml:space="preserve"> </w:t>
      </w:r>
      <w:r w:rsidR="00645282" w:rsidRPr="0021613E">
        <w:t>titled,</w:t>
      </w:r>
      <w:r w:rsidR="007F7713" w:rsidRPr="0021613E">
        <w:t xml:space="preserve"> </w:t>
      </w:r>
      <w:r w:rsidR="00645282" w:rsidRPr="0021613E">
        <w:t>“Elderly</w:t>
      </w:r>
      <w:r w:rsidR="007F7713" w:rsidRPr="0021613E">
        <w:t xml:space="preserve"> </w:t>
      </w:r>
      <w:r w:rsidR="00645282" w:rsidRPr="0021613E">
        <w:t>Immigrants</w:t>
      </w:r>
      <w:r w:rsidR="007F7713" w:rsidRPr="0021613E">
        <w:t xml:space="preserve"> </w:t>
      </w:r>
      <w:r w:rsidR="00645282" w:rsidRPr="0021613E">
        <w:t>in</w:t>
      </w:r>
      <w:r w:rsidR="007F7713" w:rsidRPr="0021613E">
        <w:t xml:space="preserve"> </w:t>
      </w:r>
      <w:r w:rsidR="00645282" w:rsidRPr="0021613E">
        <w:t>the</w:t>
      </w:r>
      <w:r w:rsidR="007F7713" w:rsidRPr="0021613E">
        <w:t xml:space="preserve"> </w:t>
      </w:r>
      <w:r w:rsidR="00645282" w:rsidRPr="0021613E">
        <w:t>United</w:t>
      </w:r>
      <w:r w:rsidR="007F7713" w:rsidRPr="0021613E">
        <w:t xml:space="preserve"> </w:t>
      </w:r>
      <w:r w:rsidR="006E12A9">
        <w:t>States.</w:t>
      </w:r>
      <w:r w:rsidR="00645282" w:rsidRPr="0021613E">
        <w:t>”</w:t>
      </w:r>
      <w:r w:rsidR="006E12A9">
        <w:t xml:space="preserve"> </w:t>
      </w:r>
      <w:hyperlink r:id="rId104" w:history="1">
        <w:r w:rsidR="00111696" w:rsidRPr="00006F6A">
          <w:rPr>
            <w:rStyle w:val="Hyperlink"/>
          </w:rPr>
          <w:t>http://www.prb.org/Publications/Reports/2013/us-elderly-immigrants.aspx</w:t>
        </w:r>
      </w:hyperlink>
      <w:r w:rsidR="00111696">
        <w:t xml:space="preserve"> </w:t>
      </w:r>
    </w:p>
    <w:p w14:paraId="46987025" w14:textId="77777777" w:rsidR="00FF1F77" w:rsidRPr="0021613E" w:rsidRDefault="00F34EF6" w:rsidP="00EF721E">
      <w:pPr>
        <w:pStyle w:val="bullet-level1"/>
        <w:rPr>
          <w:u w:val="single"/>
        </w:rPr>
      </w:pPr>
      <w:r w:rsidRPr="0021613E">
        <w:t>What</w:t>
      </w:r>
      <w:r w:rsidR="007F7713" w:rsidRPr="0021613E">
        <w:t xml:space="preserve"> </w:t>
      </w:r>
      <w:r w:rsidRPr="0021613E">
        <w:t>insights</w:t>
      </w:r>
      <w:r w:rsidR="007F7713" w:rsidRPr="0021613E">
        <w:t xml:space="preserve"> </w:t>
      </w:r>
      <w:r w:rsidR="00645282" w:rsidRPr="0021613E">
        <w:t>do</w:t>
      </w:r>
      <w:r w:rsidR="007F7713" w:rsidRPr="0021613E">
        <w:t xml:space="preserve"> </w:t>
      </w:r>
      <w:r w:rsidR="00645282" w:rsidRPr="0021613E">
        <w:t>these</w:t>
      </w:r>
      <w:r w:rsidR="007F7713" w:rsidRPr="0021613E">
        <w:t xml:space="preserve"> </w:t>
      </w:r>
      <w:r w:rsidR="00645282" w:rsidRPr="0021613E">
        <w:t>rep</w:t>
      </w:r>
      <w:r w:rsidR="00FF1F77" w:rsidRPr="0021613E">
        <w:t>or</w:t>
      </w:r>
      <w:r w:rsidR="00645282" w:rsidRPr="0021613E">
        <w:t>ts</w:t>
      </w:r>
      <w:r w:rsidR="007F7713" w:rsidRPr="0021613E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well-being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life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population</w:t>
      </w:r>
      <w:r w:rsidR="007F7713" w:rsidRPr="0021613E">
        <w:t xml:space="preserve"> </w:t>
      </w:r>
      <w:r w:rsidRPr="0021613E">
        <w:t>may</w:t>
      </w:r>
      <w:r w:rsidR="007F7713" w:rsidRPr="0021613E">
        <w:t xml:space="preserve"> </w:t>
      </w:r>
      <w:r w:rsidRPr="0021613E">
        <w:t>have</w:t>
      </w:r>
      <w:r w:rsidR="007F7713" w:rsidRPr="0021613E">
        <w:t xml:space="preserve"> </w:t>
      </w:r>
      <w:r w:rsidRPr="0021613E">
        <w:t>experienced</w:t>
      </w:r>
      <w:r w:rsidR="007F7713" w:rsidRPr="0021613E">
        <w:t xml:space="preserve"> </w:t>
      </w:r>
      <w:r w:rsidRPr="0021613E">
        <w:t>prior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immigration?</w:t>
      </w:r>
      <w:r w:rsidR="007F7713" w:rsidRPr="0021613E">
        <w:t xml:space="preserve"> </w:t>
      </w:r>
      <w:r w:rsidR="00FF1F77" w:rsidRPr="0021613E">
        <w:t>Are</w:t>
      </w:r>
      <w:r w:rsidR="007F7713" w:rsidRPr="0021613E">
        <w:t xml:space="preserve"> </w:t>
      </w:r>
      <w:r w:rsidR="00FF1F77" w:rsidRPr="0021613E">
        <w:t>there</w:t>
      </w:r>
      <w:r w:rsidR="007F7713" w:rsidRPr="0021613E">
        <w:t xml:space="preserve"> </w:t>
      </w:r>
      <w:r w:rsidR="00FF1F77" w:rsidRPr="0021613E">
        <w:t>health</w:t>
      </w:r>
      <w:r w:rsidR="007F7713" w:rsidRPr="0021613E">
        <w:t xml:space="preserve"> </w:t>
      </w:r>
      <w:r w:rsidR="00FF1F77" w:rsidRPr="0021613E">
        <w:t>disparities</w:t>
      </w:r>
      <w:r w:rsidR="007F7713" w:rsidRPr="0021613E">
        <w:t xml:space="preserve"> </w:t>
      </w:r>
      <w:r w:rsidR="00FF1F77" w:rsidRPr="0021613E">
        <w:t>and/or</w:t>
      </w:r>
      <w:r w:rsidR="007F7713" w:rsidRPr="0021613E">
        <w:t xml:space="preserve"> </w:t>
      </w:r>
      <w:r w:rsidR="00FF1F77" w:rsidRPr="0021613E">
        <w:t>other</w:t>
      </w:r>
      <w:r w:rsidR="007F7713" w:rsidRPr="0021613E">
        <w:t xml:space="preserve"> </w:t>
      </w:r>
      <w:r w:rsidR="00FF1F77" w:rsidRPr="0021613E">
        <w:t>inequalities</w:t>
      </w:r>
      <w:r w:rsidR="007F7713" w:rsidRPr="0021613E">
        <w:t xml:space="preserve"> </w:t>
      </w:r>
      <w:r w:rsidR="00FF1F77" w:rsidRPr="0021613E">
        <w:t>that</w:t>
      </w:r>
      <w:r w:rsidR="007F7713" w:rsidRPr="0021613E">
        <w:t xml:space="preserve"> </w:t>
      </w:r>
      <w:r w:rsidR="00FF1F77" w:rsidRPr="0021613E">
        <w:t>this</w:t>
      </w:r>
      <w:r w:rsidR="007F7713" w:rsidRPr="0021613E">
        <w:t xml:space="preserve"> </w:t>
      </w:r>
      <w:r w:rsidR="00FF1F77" w:rsidRPr="0021613E">
        <w:t>population</w:t>
      </w:r>
      <w:r w:rsidR="007F7713" w:rsidRPr="0021613E">
        <w:t xml:space="preserve"> </w:t>
      </w:r>
      <w:r w:rsidR="00FF1F77" w:rsidRPr="0021613E">
        <w:t>experiences?</w:t>
      </w:r>
    </w:p>
    <w:p w14:paraId="6113179A" w14:textId="77777777" w:rsidR="00F34EF6" w:rsidRPr="0021613E" w:rsidRDefault="00F34EF6" w:rsidP="00EF721E">
      <w:pPr>
        <w:pStyle w:val="bullet-level1"/>
        <w:rPr>
          <w:u w:val="single"/>
        </w:rPr>
      </w:pPr>
      <w:r w:rsidRPr="0021613E">
        <w:t>How</w:t>
      </w:r>
      <w:r w:rsidR="007F7713" w:rsidRPr="0021613E">
        <w:t xml:space="preserve"> </w:t>
      </w:r>
      <w:r w:rsidRPr="0021613E">
        <w:t>can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data</w:t>
      </w:r>
      <w:r w:rsidR="007F7713" w:rsidRPr="0021613E">
        <w:t xml:space="preserve"> </w:t>
      </w:r>
      <w:r w:rsidRPr="0021613E">
        <w:t>inform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programming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policy</w:t>
      </w:r>
      <w:r w:rsidR="007F7713" w:rsidRPr="0021613E">
        <w:t xml:space="preserve"> </w:t>
      </w:r>
      <w:r w:rsidRPr="0021613E">
        <w:t>efforts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newly-immigrated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="0059111A" w:rsidRPr="0021613E">
        <w:t>from</w:t>
      </w:r>
      <w:r w:rsidR="007F7713" w:rsidRPr="0021613E">
        <w:t xml:space="preserve"> </w:t>
      </w:r>
      <w:r w:rsidR="0059111A" w:rsidRPr="0021613E">
        <w:t>that</w:t>
      </w:r>
      <w:r w:rsidR="007F7713" w:rsidRPr="0021613E">
        <w:t xml:space="preserve"> </w:t>
      </w:r>
      <w:r w:rsidR="0059111A" w:rsidRPr="0021613E">
        <w:t>country</w:t>
      </w:r>
      <w:r w:rsidRPr="0021613E">
        <w:t>?</w:t>
      </w:r>
    </w:p>
    <w:p w14:paraId="347D58D2" w14:textId="77777777" w:rsidR="00DE37B9" w:rsidRPr="0021613E" w:rsidRDefault="00DE37B9" w:rsidP="00EF721E">
      <w:pPr>
        <w:pStyle w:val="h2"/>
      </w:pPr>
      <w:bookmarkStart w:id="40" w:name="_Toc435205993"/>
      <w:r w:rsidRPr="0021613E">
        <w:t>Evidence-based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(EBHP)</w:t>
      </w:r>
      <w:r w:rsidR="007F7713" w:rsidRPr="0021613E">
        <w:t xml:space="preserve"> </w:t>
      </w:r>
      <w:r w:rsidR="00DD2E10" w:rsidRPr="0021613E">
        <w:t>Class</w:t>
      </w:r>
      <w:r w:rsidR="007F7713" w:rsidRPr="0021613E">
        <w:t xml:space="preserve"> </w:t>
      </w:r>
      <w:r w:rsidR="00DD2E10" w:rsidRPr="0021613E">
        <w:t>Paper</w:t>
      </w:r>
      <w:r w:rsidR="007F7713" w:rsidRPr="0021613E">
        <w:t xml:space="preserve"> </w:t>
      </w:r>
      <w:r w:rsidR="00DD2E10" w:rsidRPr="0021613E">
        <w:t>and</w:t>
      </w:r>
      <w:r w:rsidR="007F7713" w:rsidRPr="0021613E">
        <w:t xml:space="preserve"> </w:t>
      </w:r>
      <w:r w:rsidR="00DD2E10" w:rsidRPr="0021613E">
        <w:t>Presentation</w:t>
      </w:r>
      <w:bookmarkEnd w:id="40"/>
      <w:r w:rsidR="007F7713" w:rsidRPr="0021613E">
        <w:t xml:space="preserve"> </w:t>
      </w:r>
    </w:p>
    <w:p w14:paraId="47C53D04" w14:textId="77777777" w:rsidR="00DE37B9" w:rsidRPr="0021613E" w:rsidRDefault="00DE37B9" w:rsidP="00EF721E">
      <w:pPr>
        <w:pStyle w:val="body-text"/>
      </w:pPr>
      <w:r w:rsidRPr="0021613E">
        <w:rPr>
          <w:i/>
        </w:rPr>
        <w:t>Class</w:t>
      </w:r>
      <w:r w:rsidR="007F7713" w:rsidRPr="0021613E">
        <w:rPr>
          <w:i/>
        </w:rPr>
        <w:t xml:space="preserve"> </w:t>
      </w:r>
      <w:r w:rsidRPr="0021613E">
        <w:rPr>
          <w:i/>
        </w:rPr>
        <w:t>presentation</w:t>
      </w:r>
      <w:r w:rsidRPr="0021613E">
        <w:t>:</w:t>
      </w:r>
      <w:r w:rsidR="007F7713" w:rsidRPr="0021613E">
        <w:t xml:space="preserve"> </w:t>
      </w:r>
      <w:r w:rsidRPr="0021613E">
        <w:t>Each</w:t>
      </w:r>
      <w:r w:rsidR="007F7713" w:rsidRPr="0021613E">
        <w:t xml:space="preserve"> </w:t>
      </w:r>
      <w:r w:rsidRPr="0021613E">
        <w:t>student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part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group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present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class</w:t>
      </w:r>
      <w:r w:rsidR="007F7713" w:rsidRPr="0021613E">
        <w:t xml:space="preserve"> </w:t>
      </w:r>
      <w:r w:rsidRPr="0021613E">
        <w:t>information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selected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program.</w:t>
      </w:r>
      <w:r w:rsidR="007F7713" w:rsidRPr="0021613E">
        <w:t xml:space="preserve"> </w:t>
      </w:r>
      <w:r w:rsidRPr="0021613E">
        <w:t>Each</w:t>
      </w:r>
      <w:r w:rsidR="007F7713" w:rsidRPr="0021613E">
        <w:t xml:space="preserve"> </w:t>
      </w:r>
      <w:r w:rsidRPr="0021613E">
        <w:t>group</w:t>
      </w:r>
      <w:r w:rsidR="007F7713" w:rsidRPr="0021613E">
        <w:t xml:space="preserve"> </w:t>
      </w:r>
      <w:r w:rsidRPr="0021613E">
        <w:t>presentation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no</w:t>
      </w:r>
      <w:r w:rsidR="007F7713" w:rsidRPr="0021613E">
        <w:t xml:space="preserve"> </w:t>
      </w:r>
      <w:r w:rsidRPr="0021613E">
        <w:t>longer</w:t>
      </w:r>
      <w:r w:rsidR="007F7713" w:rsidRPr="0021613E">
        <w:t xml:space="preserve"> </w:t>
      </w:r>
      <w:r w:rsidRPr="0021613E">
        <w:t>than</w:t>
      </w:r>
      <w:r w:rsidR="007F7713" w:rsidRPr="0021613E">
        <w:t xml:space="preserve"> </w:t>
      </w:r>
      <w:r w:rsidRPr="0021613E">
        <w:t>10</w:t>
      </w:r>
      <w:r w:rsidR="007F7713" w:rsidRPr="0021613E">
        <w:t xml:space="preserve"> </w:t>
      </w:r>
      <w:r w:rsidRPr="0021613E">
        <w:t>minutes.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will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given</w:t>
      </w:r>
      <w:r w:rsidR="007F7713" w:rsidRPr="0021613E">
        <w:t xml:space="preserve"> </w:t>
      </w:r>
      <w:r w:rsidRPr="0021613E">
        <w:t>time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group</w:t>
      </w:r>
      <w:r w:rsidR="00D95009">
        <w:rPr>
          <w:vertAlign w:val="superscript"/>
        </w:rPr>
        <w:t xml:space="preserve"> </w:t>
      </w:r>
      <w:r w:rsidRPr="0021613E">
        <w:t>prior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presentation.</w:t>
      </w:r>
      <w:r w:rsidR="007F7713" w:rsidRPr="0021613E">
        <w:t xml:space="preserve"> </w:t>
      </w:r>
      <w:r w:rsidRPr="0021613E">
        <w:t>However,</w:t>
      </w:r>
      <w:r w:rsidR="007F7713" w:rsidRPr="0021613E">
        <w:t xml:space="preserve"> </w:t>
      </w:r>
      <w:r w:rsidRPr="0021613E">
        <w:t>each</w:t>
      </w:r>
      <w:r w:rsidR="007F7713" w:rsidRPr="0021613E">
        <w:t xml:space="preserve"> </w:t>
      </w:r>
      <w:r w:rsidRPr="0021613E">
        <w:t>group</w:t>
      </w:r>
      <w:r w:rsidR="007F7713" w:rsidRPr="0021613E">
        <w:t xml:space="preserve"> </w:t>
      </w:r>
      <w:r w:rsidRPr="0021613E">
        <w:t>member</w:t>
      </w:r>
      <w:r w:rsidR="007F7713" w:rsidRPr="0021613E">
        <w:t xml:space="preserve"> </w:t>
      </w:r>
      <w:r w:rsidRPr="0021613E">
        <w:t>must</w:t>
      </w:r>
      <w:r w:rsidR="007F7713" w:rsidRPr="0021613E">
        <w:t xml:space="preserve"> </w:t>
      </w:r>
      <w:r w:rsidRPr="0021613E">
        <w:t>have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rPr>
          <w:i/>
        </w:rPr>
        <w:t>own,</w:t>
      </w:r>
      <w:r w:rsidR="007F7713" w:rsidRPr="0021613E">
        <w:rPr>
          <w:i/>
        </w:rPr>
        <w:t xml:space="preserve"> </w:t>
      </w:r>
      <w:r w:rsidRPr="0021613E">
        <w:rPr>
          <w:i/>
        </w:rPr>
        <w:t>individually</w:t>
      </w:r>
      <w:r w:rsidR="007F7713" w:rsidRPr="0021613E">
        <w:rPr>
          <w:i/>
        </w:rPr>
        <w:t xml:space="preserve"> </w:t>
      </w:r>
      <w:r w:rsidRPr="0021613E">
        <w:rPr>
          <w:i/>
        </w:rPr>
        <w:t>written</w:t>
      </w:r>
      <w:r w:rsidR="007F7713" w:rsidRPr="0021613E">
        <w:rPr>
          <w:i/>
        </w:rPr>
        <w:t xml:space="preserve"> </w:t>
      </w:r>
      <w:r w:rsidRPr="0021613E">
        <w:t>paper,</w:t>
      </w:r>
      <w:r w:rsidR="007F7713" w:rsidRPr="0021613E">
        <w:t xml:space="preserve"> </w:t>
      </w:r>
      <w:r w:rsidRPr="0021613E">
        <w:t>answering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questions</w:t>
      </w:r>
      <w:r w:rsidR="007F7713" w:rsidRPr="0021613E">
        <w:t xml:space="preserve"> </w:t>
      </w:r>
      <w:r w:rsidRPr="0021613E">
        <w:t>outlined</w:t>
      </w:r>
      <w:r w:rsidR="007F7713" w:rsidRPr="0021613E">
        <w:t xml:space="preserve"> </w:t>
      </w:r>
      <w:r w:rsidRPr="0021613E">
        <w:t>below,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turn</w:t>
      </w:r>
      <w:r w:rsidR="007F7713" w:rsidRPr="0021613E">
        <w:t xml:space="preserve"> </w:t>
      </w:r>
      <w:r w:rsidRPr="0021613E">
        <w:t>into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instructor.</w:t>
      </w:r>
      <w:r w:rsidR="007F7713" w:rsidRPr="0021613E">
        <w:t xml:space="preserve"> </w:t>
      </w:r>
    </w:p>
    <w:p w14:paraId="74C29C4A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program?</w:t>
      </w:r>
    </w:p>
    <w:p w14:paraId="68F2BAEA" w14:textId="77777777" w:rsidR="00DE37B9" w:rsidRPr="0021613E" w:rsidRDefault="00DE37B9" w:rsidP="00EF721E">
      <w:pPr>
        <w:pStyle w:val="bullet-level1"/>
      </w:pPr>
      <w:r w:rsidRPr="0021613E">
        <w:lastRenderedPageBreak/>
        <w:t>What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purpose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program?</w:t>
      </w:r>
    </w:p>
    <w:p w14:paraId="42F9A2E9" w14:textId="77777777" w:rsidR="00DE37B9" w:rsidRPr="0021613E" w:rsidRDefault="00DE37B9" w:rsidP="00EF721E">
      <w:pPr>
        <w:pStyle w:val="bullet-level1"/>
      </w:pPr>
      <w:r w:rsidRPr="0021613E">
        <w:t>Why</w:t>
      </w:r>
      <w:r w:rsidR="007F7713" w:rsidRPr="0021613E">
        <w:t xml:space="preserve"> </w:t>
      </w:r>
      <w:r w:rsidRPr="0021613E">
        <w:t>was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developed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can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help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population?</w:t>
      </w:r>
    </w:p>
    <w:p w14:paraId="7DEBA0CE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common</w:t>
      </w:r>
      <w:r w:rsidR="007F7713" w:rsidRPr="0021613E">
        <w:t xml:space="preserve"> </w:t>
      </w:r>
      <w:r w:rsidRPr="0021613E">
        <w:t>components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</w:t>
      </w:r>
      <w:r w:rsidR="00C031BE">
        <w:t>(</w:t>
      </w:r>
      <w:r w:rsidRPr="0021613E">
        <w:t>s</w:t>
      </w:r>
      <w:r w:rsidR="00C031BE">
        <w:t>)</w:t>
      </w:r>
      <w:r w:rsidRPr="0021613E">
        <w:t>?</w:t>
      </w:r>
    </w:p>
    <w:p w14:paraId="5384E8B5" w14:textId="77777777" w:rsidR="00423E0B" w:rsidRPr="0021613E" w:rsidRDefault="00360710" w:rsidP="00EF721E">
      <w:pPr>
        <w:pStyle w:val="bullet-level1"/>
      </w:pPr>
      <w:r w:rsidRPr="0021613E">
        <w:t>Describe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selected</w:t>
      </w:r>
      <w:r w:rsidR="007F7713" w:rsidRPr="0021613E">
        <w:t xml:space="preserve"> </w:t>
      </w:r>
      <w:r w:rsidRPr="0021613E">
        <w:t>(name,</w:t>
      </w:r>
      <w:r w:rsidR="007F7713" w:rsidRPr="0021613E">
        <w:t xml:space="preserve"> </w:t>
      </w:r>
      <w:r w:rsidRPr="0021613E">
        <w:t>focus,</w:t>
      </w:r>
      <w:r w:rsidR="007F7713" w:rsidRPr="0021613E">
        <w:t xml:space="preserve"> </w:t>
      </w:r>
      <w:r w:rsidR="00423E0B" w:rsidRPr="0021613E">
        <w:t>program</w:t>
      </w:r>
      <w:r w:rsidR="007F7713" w:rsidRPr="0021613E">
        <w:t xml:space="preserve"> </w:t>
      </w:r>
      <w:r w:rsidR="00423E0B" w:rsidRPr="0021613E">
        <w:t>components).</w:t>
      </w:r>
    </w:p>
    <w:p w14:paraId="2CE05AEC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="00360710" w:rsidRPr="0021613E">
        <w:t>desired</w:t>
      </w:r>
      <w:r w:rsidR="007F7713" w:rsidRPr="0021613E">
        <w:t xml:space="preserve"> </w:t>
      </w:r>
      <w:r w:rsidR="00360710" w:rsidRPr="0021613E">
        <w:t>outcomes</w:t>
      </w:r>
      <w:r w:rsidR="007F7713" w:rsidRPr="0021613E">
        <w:t xml:space="preserve"> </w:t>
      </w:r>
      <w:r w:rsidR="00360710" w:rsidRPr="0021613E">
        <w:t>of</w:t>
      </w:r>
      <w:r w:rsidR="007F7713" w:rsidRPr="0021613E">
        <w:t xml:space="preserve"> </w:t>
      </w:r>
      <w:r w:rsidR="00360710" w:rsidRPr="0021613E">
        <w:t>your</w:t>
      </w:r>
      <w:r w:rsidR="007F7713" w:rsidRPr="0021613E">
        <w:t xml:space="preserve"> </w:t>
      </w:r>
      <w:r w:rsidR="00360710" w:rsidRPr="0021613E">
        <w:t>selected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programs?</w:t>
      </w:r>
    </w:p>
    <w:p w14:paraId="360CCA2E" w14:textId="77777777" w:rsidR="00DE37B9" w:rsidRPr="0048096F" w:rsidRDefault="00DE37B9" w:rsidP="0048096F">
      <w:pPr>
        <w:pStyle w:val="body-text"/>
        <w:rPr>
          <w:rStyle w:val="Hyperlink"/>
          <w:color w:val="auto"/>
          <w:u w:val="none"/>
        </w:rPr>
      </w:pPr>
      <w:r w:rsidRPr="0048096F">
        <w:rPr>
          <w:i/>
        </w:rPr>
        <w:t>Group</w:t>
      </w:r>
      <w:r w:rsidR="007F7713" w:rsidRPr="0048096F">
        <w:rPr>
          <w:i/>
        </w:rPr>
        <w:t xml:space="preserve"> </w:t>
      </w:r>
      <w:r w:rsidRPr="0048096F">
        <w:rPr>
          <w:i/>
        </w:rPr>
        <w:t>or</w:t>
      </w:r>
      <w:r w:rsidR="007F7713" w:rsidRPr="0048096F">
        <w:rPr>
          <w:i/>
        </w:rPr>
        <w:t xml:space="preserve"> </w:t>
      </w:r>
      <w:r w:rsidRPr="0048096F">
        <w:rPr>
          <w:i/>
        </w:rPr>
        <w:t>Individual</w:t>
      </w:r>
      <w:r w:rsidR="007F7713" w:rsidRPr="0048096F">
        <w:rPr>
          <w:i/>
        </w:rPr>
        <w:t xml:space="preserve"> </w:t>
      </w:r>
      <w:r w:rsidRPr="0048096F">
        <w:rPr>
          <w:i/>
        </w:rPr>
        <w:t>Assignment:</w:t>
      </w:r>
      <w:r w:rsidR="007F7713" w:rsidRPr="0048096F">
        <w:t xml:space="preserve"> </w:t>
      </w:r>
      <w:r w:rsidRPr="0048096F">
        <w:rPr>
          <w:rStyle w:val="Hyperlink"/>
          <w:color w:val="auto"/>
          <w:u w:val="none"/>
        </w:rPr>
        <w:t>Conduct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health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assessment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among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older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adults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your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community.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Determine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their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health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issues,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needs,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interests.</w:t>
      </w:r>
    </w:p>
    <w:p w14:paraId="23B51444" w14:textId="77777777" w:rsidR="00DE37B9" w:rsidRPr="0048096F" w:rsidRDefault="00DE37B9" w:rsidP="0048096F">
      <w:pPr>
        <w:pStyle w:val="bullet-level1"/>
        <w:rPr>
          <w:rStyle w:val="Hyperlink"/>
          <w:color w:val="auto"/>
          <w:u w:val="none"/>
        </w:rPr>
      </w:pPr>
      <w:r w:rsidRPr="0048096F">
        <w:rPr>
          <w:rStyle w:val="Hyperlink"/>
          <w:color w:val="auto"/>
          <w:u w:val="none"/>
        </w:rPr>
        <w:t>Select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appropriate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for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community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based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their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health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issues,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needs</w:t>
      </w:r>
      <w:r w:rsidR="00C031BE">
        <w:rPr>
          <w:rStyle w:val="Hyperlink"/>
          <w:color w:val="auto"/>
          <w:u w:val="none"/>
        </w:rPr>
        <w:t>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interests.</w:t>
      </w:r>
    </w:p>
    <w:p w14:paraId="74D7281A" w14:textId="77777777" w:rsidR="00DE37B9" w:rsidRPr="0048096F" w:rsidRDefault="00DE37B9" w:rsidP="0048096F">
      <w:pPr>
        <w:pStyle w:val="bullet-level2"/>
        <w:rPr>
          <w:rStyle w:val="Hyperlink"/>
          <w:color w:val="auto"/>
          <w:u w:val="none"/>
        </w:rPr>
      </w:pPr>
      <w:r w:rsidRPr="0048096F">
        <w:rPr>
          <w:rStyle w:val="Hyperlink"/>
          <w:color w:val="auto"/>
          <w:u w:val="none"/>
        </w:rPr>
        <w:t>Is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this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currently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being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offered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community?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If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so,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what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agency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offering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current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program?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Keeping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mind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socio-demographics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those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older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adults,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appropriate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for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targeted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population?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Discuss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their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strategy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for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recruiting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participants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accessibility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availability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EBHP.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Do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you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have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suggestions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for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improvements?</w:t>
      </w:r>
    </w:p>
    <w:p w14:paraId="7D2A5E82" w14:textId="77777777" w:rsidR="00DE37B9" w:rsidRPr="0048096F" w:rsidRDefault="00DE37B9" w:rsidP="0048096F">
      <w:pPr>
        <w:pStyle w:val="bullet-level2"/>
        <w:rPr>
          <w:rStyle w:val="Hyperlink"/>
          <w:color w:val="auto"/>
          <w:u w:val="none"/>
        </w:rPr>
      </w:pPr>
      <w:r w:rsidRPr="0048096F">
        <w:rPr>
          <w:rStyle w:val="Hyperlink"/>
          <w:color w:val="auto"/>
          <w:u w:val="none"/>
        </w:rPr>
        <w:t>If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there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currently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no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community,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select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appropriate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EBHP,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keeping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mind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socio-demographics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older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adults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in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your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community.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Identify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what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agency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should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support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EBHP.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Discuss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how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you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would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recruit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participants.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Address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accessibility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and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availability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this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program.</w:t>
      </w:r>
      <w:r w:rsidR="00D95009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How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would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you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engage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agency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to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offer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the</w:t>
      </w:r>
      <w:r w:rsidR="007F7713" w:rsidRPr="0048096F">
        <w:rPr>
          <w:rStyle w:val="Hyperlink"/>
          <w:color w:val="auto"/>
          <w:u w:val="none"/>
        </w:rPr>
        <w:t xml:space="preserve"> </w:t>
      </w:r>
      <w:r w:rsidRPr="0048096F">
        <w:rPr>
          <w:rStyle w:val="Hyperlink"/>
          <w:color w:val="auto"/>
          <w:u w:val="none"/>
        </w:rPr>
        <w:t>EBHP?</w:t>
      </w:r>
    </w:p>
    <w:p w14:paraId="5D78A52C" w14:textId="77777777" w:rsidR="00DE37B9" w:rsidRPr="0021613E" w:rsidRDefault="00DE37B9" w:rsidP="00EF721E">
      <w:pPr>
        <w:pStyle w:val="body-text"/>
      </w:pPr>
      <w:r w:rsidRPr="0021613E">
        <w:rPr>
          <w:i/>
        </w:rPr>
        <w:t>Interview:</w:t>
      </w:r>
      <w:r w:rsidR="00D95009">
        <w:t xml:space="preserve"> </w:t>
      </w:r>
      <w:r w:rsidRPr="0021613E">
        <w:t>Interview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volunteer,</w:t>
      </w:r>
      <w:r w:rsidR="007F7713" w:rsidRPr="0021613E">
        <w:t xml:space="preserve"> </w:t>
      </w:r>
      <w:r w:rsidRPr="0021613E">
        <w:t>lay</w:t>
      </w:r>
      <w:r w:rsidR="007F7713" w:rsidRPr="0021613E">
        <w:t xml:space="preserve"> </w:t>
      </w:r>
      <w:r w:rsidRPr="0021613E">
        <w:t>leader</w:t>
      </w:r>
      <w:r w:rsidR="00C031BE">
        <w:t>,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master</w:t>
      </w:r>
      <w:r w:rsidR="007F7713" w:rsidRPr="0021613E">
        <w:t xml:space="preserve"> </w:t>
      </w:r>
      <w:r w:rsidRPr="0021613E">
        <w:t>trainer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adults.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interview</w:t>
      </w:r>
      <w:r w:rsidR="007F7713" w:rsidRPr="0021613E">
        <w:t xml:space="preserve"> </w:t>
      </w:r>
      <w:r w:rsidRPr="0021613E">
        <w:t>must</w:t>
      </w:r>
      <w:r w:rsidR="007F7713" w:rsidRPr="0021613E">
        <w:t xml:space="preserve"> </w:t>
      </w:r>
      <w:r w:rsidRPr="0021613E">
        <w:t>include</w:t>
      </w:r>
      <w:r w:rsidR="007F7713" w:rsidRPr="0021613E">
        <w:t xml:space="preserve"> </w:t>
      </w:r>
      <w:r w:rsidRPr="0021613E">
        <w:t>information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role,</w:t>
      </w:r>
      <w:r w:rsidR="007F7713" w:rsidRPr="0021613E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they</w:t>
      </w:r>
      <w:r w:rsidR="007F7713" w:rsidRPr="0021613E">
        <w:t xml:space="preserve"> </w:t>
      </w:r>
      <w:r w:rsidRPr="0021613E">
        <w:t>were</w:t>
      </w:r>
      <w:r w:rsidR="007F7713" w:rsidRPr="0021613E">
        <w:t xml:space="preserve"> </w:t>
      </w:r>
      <w:r w:rsidRPr="0021613E">
        <w:t>trained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job,</w:t>
      </w:r>
      <w:r w:rsidR="007F7713" w:rsidRPr="0021613E">
        <w:t xml:space="preserve"> </w:t>
      </w:r>
      <w:r w:rsidRPr="0021613E">
        <w:t>amount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time</w:t>
      </w:r>
      <w:r w:rsidR="007F7713" w:rsidRPr="0021613E">
        <w:t xml:space="preserve"> </w:t>
      </w:r>
      <w:r w:rsidRPr="0021613E">
        <w:t>each</w:t>
      </w:r>
      <w:r w:rsidR="007F7713" w:rsidRPr="0021613E">
        <w:t xml:space="preserve"> </w:t>
      </w:r>
      <w:r w:rsidRPr="0021613E">
        <w:t>week</w:t>
      </w:r>
      <w:r w:rsidR="007F7713" w:rsidRPr="0021613E">
        <w:t xml:space="preserve"> </w:t>
      </w:r>
      <w:r w:rsidRPr="0021613E">
        <w:t>they</w:t>
      </w:r>
      <w:r w:rsidR="007F7713" w:rsidRPr="0021613E">
        <w:t xml:space="preserve"> </w:t>
      </w:r>
      <w:r w:rsidRPr="0021613E">
        <w:t>spend</w:t>
      </w:r>
      <w:r w:rsidR="007F7713" w:rsidRPr="0021613E">
        <w:t xml:space="preserve"> </w:t>
      </w:r>
      <w:r w:rsidRPr="0021613E">
        <w:t>doing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job,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any</w:t>
      </w:r>
      <w:r w:rsidR="007F7713" w:rsidRPr="0021613E">
        <w:t xml:space="preserve"> </w:t>
      </w:r>
      <w:r w:rsidRPr="0021613E">
        <w:t>benefits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challenges</w:t>
      </w:r>
      <w:r w:rsidR="007F7713" w:rsidRPr="0021613E">
        <w:t xml:space="preserve"> </w:t>
      </w:r>
      <w:r w:rsidRPr="0021613E">
        <w:t>they</w:t>
      </w:r>
      <w:r w:rsidR="007F7713" w:rsidRPr="0021613E">
        <w:t xml:space="preserve"> </w:t>
      </w:r>
      <w:r w:rsidRPr="0021613E">
        <w:t>face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implementing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agency.</w:t>
      </w:r>
      <w:r w:rsidR="007F7713" w:rsidRPr="0021613E">
        <w:t xml:space="preserve"> </w:t>
      </w:r>
      <w:r w:rsidRPr="0021613E">
        <w:t>Answer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following</w:t>
      </w:r>
      <w:r w:rsidR="007F7713" w:rsidRPr="0021613E">
        <w:t xml:space="preserve"> </w:t>
      </w:r>
      <w:r w:rsidRPr="0021613E">
        <w:t>questions:</w:t>
      </w:r>
    </w:p>
    <w:p w14:paraId="7865843D" w14:textId="77777777" w:rsidR="00DE37B9" w:rsidRPr="0021613E" w:rsidRDefault="00DE37B9" w:rsidP="00EF721E">
      <w:pPr>
        <w:pStyle w:val="bullet-level1"/>
        <w:rPr>
          <w:rFonts w:eastAsia="SimSun"/>
        </w:rPr>
      </w:pPr>
      <w:r w:rsidRPr="0021613E">
        <w:rPr>
          <w:rFonts w:eastAsia="SimSun"/>
        </w:rPr>
        <w:t>What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were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components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and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extent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of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individual’s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training?</w:t>
      </w:r>
      <w:r w:rsidR="007F7713" w:rsidRPr="0021613E">
        <w:rPr>
          <w:rFonts w:eastAsia="SimSun"/>
        </w:rPr>
        <w:t xml:space="preserve"> </w:t>
      </w:r>
    </w:p>
    <w:p w14:paraId="698F10A5" w14:textId="77777777" w:rsidR="00DE37B9" w:rsidRPr="0021613E" w:rsidRDefault="00DE37B9" w:rsidP="00EF721E">
      <w:pPr>
        <w:pStyle w:val="bullet-level1"/>
        <w:rPr>
          <w:rFonts w:eastAsia="SimSun"/>
        </w:rPr>
      </w:pPr>
      <w:r w:rsidRPr="0021613E">
        <w:rPr>
          <w:rFonts w:eastAsia="SimSun"/>
        </w:rPr>
        <w:t>What</w:t>
      </w:r>
      <w:r w:rsidR="007F7713" w:rsidRPr="0021613E">
        <w:rPr>
          <w:rFonts w:eastAsia="SimSun"/>
        </w:rPr>
        <w:t xml:space="preserve"> </w:t>
      </w:r>
      <w:r w:rsidR="00C031BE">
        <w:rPr>
          <w:rFonts w:eastAsia="SimSun"/>
        </w:rPr>
        <w:t>are</w:t>
      </w:r>
      <w:r w:rsidR="00C031BE" w:rsidRPr="0021613E">
        <w:rPr>
          <w:rFonts w:eastAsia="SimSun"/>
        </w:rPr>
        <w:t xml:space="preserve"> </w:t>
      </w:r>
      <w:r w:rsidRPr="0021613E">
        <w:rPr>
          <w:rFonts w:eastAsia="SimSun"/>
        </w:rPr>
        <w:t>this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individual’s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perceptions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about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importance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of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fidelity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and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fidelity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monitoring?</w:t>
      </w:r>
    </w:p>
    <w:p w14:paraId="307E66C7" w14:textId="77777777" w:rsidR="00DE37B9" w:rsidRPr="0021613E" w:rsidRDefault="00DE37B9" w:rsidP="00EF721E">
      <w:pPr>
        <w:pStyle w:val="bullet-level1"/>
        <w:rPr>
          <w:rFonts w:eastAsia="SimSun"/>
        </w:rPr>
      </w:pPr>
      <w:r w:rsidRPr="0021613E">
        <w:rPr>
          <w:rFonts w:eastAsia="SimSun"/>
        </w:rPr>
        <w:t>Does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this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individual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participate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ongoing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training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for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EBHP?</w:t>
      </w:r>
    </w:p>
    <w:p w14:paraId="7C39BC27" w14:textId="77777777" w:rsidR="00DE37B9" w:rsidRPr="0021613E" w:rsidRDefault="00DE37B9" w:rsidP="00EF721E">
      <w:pPr>
        <w:pStyle w:val="bullet-level1"/>
        <w:rPr>
          <w:rFonts w:eastAsia="SimSun"/>
        </w:rPr>
      </w:pPr>
      <w:r w:rsidRPr="0021613E">
        <w:rPr>
          <w:rFonts w:eastAsia="SimSun"/>
        </w:rPr>
        <w:t>What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information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did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you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learn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about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this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individual</w:t>
      </w:r>
      <w:r w:rsidR="00C031BE">
        <w:rPr>
          <w:rFonts w:eastAsia="SimSun"/>
        </w:rPr>
        <w:t>’s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role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and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responsibilities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program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delivery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and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continuous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quality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improvement?</w:t>
      </w:r>
    </w:p>
    <w:p w14:paraId="4DF41888" w14:textId="77777777" w:rsidR="00DE37B9" w:rsidRPr="0021613E" w:rsidRDefault="00DE37B9" w:rsidP="00EF721E">
      <w:pPr>
        <w:pStyle w:val="bullet-level1"/>
        <w:rPr>
          <w:rFonts w:eastAsia="SimSun"/>
        </w:rPr>
      </w:pPr>
      <w:r w:rsidRPr="0021613E">
        <w:rPr>
          <w:rFonts w:eastAsia="SimSun"/>
        </w:rPr>
        <w:t>What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did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you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learn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about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this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individual’s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satisfaction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with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their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role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and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perception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of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needed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program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resources?</w:t>
      </w:r>
    </w:p>
    <w:p w14:paraId="285DF6B2" w14:textId="77777777" w:rsidR="00DE37B9" w:rsidRPr="0021613E" w:rsidRDefault="00DE37B9" w:rsidP="00EF721E">
      <w:pPr>
        <w:pStyle w:val="bullet-level1"/>
        <w:rPr>
          <w:rFonts w:eastAsia="SimSun"/>
        </w:rPr>
      </w:pPr>
      <w:r w:rsidRPr="0021613E">
        <w:rPr>
          <w:rFonts w:eastAsia="SimSun"/>
        </w:rPr>
        <w:t>Are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there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ways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to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enhance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this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person’s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experience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and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functioning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in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this</w:t>
      </w:r>
      <w:r w:rsidR="007F7713" w:rsidRPr="0021613E">
        <w:rPr>
          <w:rFonts w:eastAsia="SimSun"/>
        </w:rPr>
        <w:t xml:space="preserve"> </w:t>
      </w:r>
      <w:r w:rsidRPr="0021613E">
        <w:rPr>
          <w:rFonts w:eastAsia="SimSun"/>
        </w:rPr>
        <w:t>role?</w:t>
      </w:r>
    </w:p>
    <w:p w14:paraId="37CDC39C" w14:textId="77777777" w:rsidR="00DE37B9" w:rsidRPr="0021613E" w:rsidRDefault="00DE37B9" w:rsidP="00EF721E">
      <w:pPr>
        <w:pStyle w:val="h2"/>
      </w:pPr>
      <w:bookmarkStart w:id="41" w:name="_Toc435205994"/>
      <w:r w:rsidRPr="0021613E">
        <w:t>Program</w:t>
      </w:r>
      <w:r w:rsidR="007F7713" w:rsidRPr="0021613E">
        <w:t xml:space="preserve"> </w:t>
      </w:r>
      <w:r w:rsidR="00C031BE">
        <w:t>M</w:t>
      </w:r>
      <w:r w:rsidRPr="0021613E">
        <w:t>anagement:</w:t>
      </w:r>
      <w:r w:rsidR="007F7713" w:rsidRPr="0021613E">
        <w:t xml:space="preserve"> </w:t>
      </w:r>
      <w:r w:rsidR="00C031BE">
        <w:t>Q</w:t>
      </w:r>
      <w:r w:rsidRPr="0021613E">
        <w:t>uality</w:t>
      </w:r>
      <w:r w:rsidR="007F7713" w:rsidRPr="0021613E">
        <w:t xml:space="preserve"> </w:t>
      </w:r>
      <w:r w:rsidR="00C031BE">
        <w:t>A</w:t>
      </w:r>
      <w:r w:rsidRPr="0021613E">
        <w:t>ssurance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="00C031BE">
        <w:t>S</w:t>
      </w:r>
      <w:r w:rsidRPr="0021613E">
        <w:t>ustainability</w:t>
      </w:r>
      <w:bookmarkEnd w:id="41"/>
      <w:r w:rsidR="007F7713" w:rsidRPr="0021613E">
        <w:t xml:space="preserve"> </w:t>
      </w:r>
    </w:p>
    <w:p w14:paraId="6BD6134F" w14:textId="77777777" w:rsidR="00DE37B9" w:rsidRPr="0021613E" w:rsidRDefault="00DE37B9" w:rsidP="00EF721E">
      <w:pPr>
        <w:pStyle w:val="body-text"/>
      </w:pPr>
      <w:r w:rsidRPr="0021613E">
        <w:rPr>
          <w:i/>
        </w:rPr>
        <w:t>Interview:</w:t>
      </w:r>
      <w:r w:rsidR="007F7713" w:rsidRPr="0021613E">
        <w:t xml:space="preserve"> </w:t>
      </w:r>
      <w:r w:rsidRPr="0021613E">
        <w:t>Interview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administrator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focus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his/her</w:t>
      </w:r>
      <w:r w:rsidR="007F7713" w:rsidRPr="0021613E">
        <w:t xml:space="preserve"> </w:t>
      </w:r>
      <w:r w:rsidRPr="0021613E">
        <w:t>efforts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implement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assurance,</w:t>
      </w:r>
      <w:r w:rsidR="007F7713" w:rsidRPr="0021613E">
        <w:t xml:space="preserve"> </w:t>
      </w:r>
      <w:r w:rsidRPr="0021613E">
        <w:t>fidelity</w:t>
      </w:r>
      <w:r w:rsidR="007F7713" w:rsidRPr="0021613E">
        <w:t xml:space="preserve"> </w:t>
      </w:r>
      <w:r w:rsidRPr="0021613E">
        <w:t>monitoring,</w:t>
      </w:r>
      <w:r w:rsidR="007F7713" w:rsidRPr="0021613E">
        <w:t xml:space="preserve"> </w:t>
      </w:r>
      <w:r w:rsidRPr="0021613E">
        <w:t>business</w:t>
      </w:r>
      <w:r w:rsidR="007F7713" w:rsidRPr="0021613E">
        <w:t xml:space="preserve"> </w:t>
      </w:r>
      <w:r w:rsidRPr="0021613E">
        <w:t>planning</w:t>
      </w:r>
      <w:r w:rsidR="00C031BE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financial</w:t>
      </w:r>
      <w:r w:rsidR="007F7713" w:rsidRPr="0021613E">
        <w:t xml:space="preserve"> </w:t>
      </w:r>
      <w:r w:rsidRPr="0021613E">
        <w:t>sustainability.</w:t>
      </w:r>
      <w:r w:rsidR="007F7713" w:rsidRPr="0021613E">
        <w:t xml:space="preserve"> </w:t>
      </w:r>
      <w:r w:rsidRPr="0021613E">
        <w:t>Answer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following</w:t>
      </w:r>
      <w:r w:rsidR="007F7713" w:rsidRPr="0021613E">
        <w:t xml:space="preserve"> </w:t>
      </w:r>
      <w:r w:rsidRPr="0021613E">
        <w:t>questions:</w:t>
      </w:r>
    </w:p>
    <w:p w14:paraId="0EAF9D29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information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decision-making</w:t>
      </w:r>
      <w:r w:rsidR="007F7713" w:rsidRPr="0021613E">
        <w:t xml:space="preserve"> </w:t>
      </w:r>
      <w:r w:rsidRPr="0021613E">
        <w:t>mechanisms</w:t>
      </w:r>
      <w:r w:rsidR="007F7713" w:rsidRPr="0021613E">
        <w:t xml:space="preserve"> </w:t>
      </w:r>
      <w:r w:rsidR="00C031BE">
        <w:t xml:space="preserve">were </w:t>
      </w:r>
      <w:r w:rsidRPr="0021613E">
        <w:t>used</w:t>
      </w:r>
      <w:r w:rsidR="007F7713" w:rsidRPr="0021613E">
        <w:t xml:space="preserve"> </w:t>
      </w:r>
      <w:r w:rsidRPr="0021613E">
        <w:t>by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administrator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select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EBHP(s)</w:t>
      </w:r>
      <w:r w:rsidR="007F7713" w:rsidRPr="0021613E">
        <w:t xml:space="preserve"> </w:t>
      </w:r>
      <w:r w:rsidRPr="0021613E">
        <w:t>offered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his/her</w:t>
      </w:r>
      <w:r w:rsidR="007F7713" w:rsidRPr="0021613E">
        <w:t xml:space="preserve"> </w:t>
      </w:r>
      <w:r w:rsidRPr="0021613E">
        <w:t>agency?</w:t>
      </w:r>
    </w:p>
    <w:p w14:paraId="022CF142" w14:textId="77777777" w:rsidR="00DE37B9" w:rsidRPr="0021613E" w:rsidRDefault="00DE37B9" w:rsidP="00EF721E">
      <w:pPr>
        <w:pStyle w:val="bullet-level1"/>
      </w:pPr>
      <w:r w:rsidRPr="0021613E">
        <w:lastRenderedPageBreak/>
        <w:t>What</w:t>
      </w:r>
      <w:r w:rsidR="007F7713" w:rsidRPr="0021613E">
        <w:t xml:space="preserve"> </w:t>
      </w:r>
      <w:r w:rsidRPr="0021613E">
        <w:t>challenges</w:t>
      </w:r>
      <w:r w:rsidR="007F7713" w:rsidRPr="0021613E">
        <w:t xml:space="preserve"> </w:t>
      </w:r>
      <w:r w:rsidRPr="0021613E">
        <w:t>did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administrator</w:t>
      </w:r>
      <w:r w:rsidR="007F7713" w:rsidRPr="0021613E">
        <w:t xml:space="preserve"> </w:t>
      </w:r>
      <w:r w:rsidRPr="0021613E">
        <w:t>face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implementing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program(s)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his/her</w:t>
      </w:r>
      <w:r w:rsidR="007F7713" w:rsidRPr="0021613E">
        <w:t xml:space="preserve"> </w:t>
      </w:r>
      <w:r w:rsidRPr="0021613E">
        <w:t>agency?</w:t>
      </w:r>
    </w:p>
    <w:p w14:paraId="11302FC5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challenges</w:t>
      </w:r>
      <w:r w:rsidR="007F7713" w:rsidRPr="0021613E">
        <w:t xml:space="preserve"> </w:t>
      </w:r>
      <w:r w:rsidRPr="0021613E">
        <w:t>does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administrator</w:t>
      </w:r>
      <w:r w:rsidR="007F7713" w:rsidRPr="0021613E">
        <w:t xml:space="preserve"> </w:t>
      </w:r>
      <w:r w:rsidRPr="0021613E">
        <w:t>face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terms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assuring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fidelity?</w:t>
      </w:r>
    </w:p>
    <w:p w14:paraId="00A5544A" w14:textId="77777777" w:rsidR="00DE37B9" w:rsidRPr="0021613E" w:rsidRDefault="00DE37B9" w:rsidP="00EF721E">
      <w:pPr>
        <w:pStyle w:val="bullet-level1"/>
        <w:rPr>
          <w:bCs/>
        </w:rPr>
      </w:pPr>
      <w:r w:rsidRPr="0021613E">
        <w:rPr>
          <w:bCs/>
        </w:rPr>
        <w:t>What</w:t>
      </w:r>
      <w:r w:rsidR="007F7713" w:rsidRPr="0021613E">
        <w:rPr>
          <w:bCs/>
        </w:rPr>
        <w:t xml:space="preserve"> </w:t>
      </w:r>
      <w:r w:rsidRPr="0021613E">
        <w:rPr>
          <w:bCs/>
        </w:rPr>
        <w:t>data</w:t>
      </w:r>
      <w:r w:rsidR="007F7713" w:rsidRPr="0021613E">
        <w:rPr>
          <w:bCs/>
        </w:rPr>
        <w:t xml:space="preserve"> </w:t>
      </w:r>
      <w:r w:rsidRPr="0021613E">
        <w:rPr>
          <w:bCs/>
        </w:rPr>
        <w:t>collection</w:t>
      </w:r>
      <w:r w:rsidR="007F7713" w:rsidRPr="0021613E">
        <w:rPr>
          <w:bCs/>
        </w:rPr>
        <w:t xml:space="preserve"> </w:t>
      </w:r>
      <w:r w:rsidRPr="0021613E">
        <w:rPr>
          <w:bCs/>
        </w:rPr>
        <w:t>tools</w:t>
      </w:r>
      <w:r w:rsidR="007F7713" w:rsidRPr="0021613E">
        <w:rPr>
          <w:bCs/>
        </w:rPr>
        <w:t xml:space="preserve"> </w:t>
      </w:r>
      <w:r w:rsidRPr="0021613E">
        <w:rPr>
          <w:bCs/>
        </w:rPr>
        <w:t>are</w:t>
      </w:r>
      <w:r w:rsidR="007F7713" w:rsidRPr="0021613E">
        <w:rPr>
          <w:bCs/>
        </w:rPr>
        <w:t xml:space="preserve"> </w:t>
      </w:r>
      <w:r w:rsidRPr="0021613E">
        <w:rPr>
          <w:bCs/>
        </w:rPr>
        <w:t>used</w:t>
      </w:r>
      <w:r w:rsidR="007F7713" w:rsidRPr="0021613E">
        <w:rPr>
          <w:bCs/>
        </w:rPr>
        <w:t xml:space="preserve"> </w:t>
      </w:r>
      <w:r w:rsidRPr="0021613E">
        <w:rPr>
          <w:bCs/>
        </w:rPr>
        <w:t>to</w:t>
      </w:r>
      <w:r w:rsidR="007F7713" w:rsidRPr="0021613E">
        <w:rPr>
          <w:bCs/>
        </w:rPr>
        <w:t xml:space="preserve"> </w:t>
      </w:r>
      <w:r w:rsidRPr="0021613E">
        <w:rPr>
          <w:bCs/>
        </w:rPr>
        <w:t>evaluate</w:t>
      </w:r>
      <w:r w:rsidR="007F7713" w:rsidRPr="0021613E">
        <w:rPr>
          <w:bCs/>
        </w:rPr>
        <w:t xml:space="preserve"> </w:t>
      </w:r>
      <w:r w:rsidRPr="0021613E">
        <w:rPr>
          <w:bCs/>
        </w:rPr>
        <w:t>programs?</w:t>
      </w:r>
    </w:p>
    <w:p w14:paraId="619F5C71" w14:textId="77777777" w:rsidR="00DE37B9" w:rsidRPr="0021613E" w:rsidRDefault="00DE37B9" w:rsidP="00EF721E">
      <w:pPr>
        <w:pStyle w:val="bullet-level1"/>
        <w:rPr>
          <w:bCs/>
        </w:rPr>
      </w:pPr>
      <w:r w:rsidRPr="0021613E">
        <w:rPr>
          <w:bCs/>
        </w:rPr>
        <w:t>Do</w:t>
      </w:r>
      <w:r w:rsidR="007F7713" w:rsidRPr="0021613E">
        <w:rPr>
          <w:bCs/>
        </w:rPr>
        <w:t xml:space="preserve"> </w:t>
      </w:r>
      <w:r w:rsidRPr="0021613E">
        <w:rPr>
          <w:bCs/>
        </w:rPr>
        <w:t>these</w:t>
      </w:r>
      <w:r w:rsidR="007F7713" w:rsidRPr="0021613E">
        <w:rPr>
          <w:bCs/>
        </w:rPr>
        <w:t xml:space="preserve"> </w:t>
      </w:r>
      <w:r w:rsidRPr="0021613E">
        <w:rPr>
          <w:bCs/>
        </w:rPr>
        <w:t>date</w:t>
      </w:r>
      <w:r w:rsidR="007F7713" w:rsidRPr="0021613E">
        <w:rPr>
          <w:bCs/>
        </w:rPr>
        <w:t xml:space="preserve"> </w:t>
      </w:r>
      <w:r w:rsidRPr="0021613E">
        <w:rPr>
          <w:bCs/>
        </w:rPr>
        <w:t>collection</w:t>
      </w:r>
      <w:r w:rsidR="007F7713" w:rsidRPr="0021613E">
        <w:rPr>
          <w:bCs/>
        </w:rPr>
        <w:t xml:space="preserve"> </w:t>
      </w:r>
      <w:r w:rsidRPr="0021613E">
        <w:rPr>
          <w:bCs/>
        </w:rPr>
        <w:t>tools</w:t>
      </w:r>
      <w:r w:rsidR="007F7713" w:rsidRPr="0021613E">
        <w:rPr>
          <w:bCs/>
        </w:rPr>
        <w:t xml:space="preserve"> </w:t>
      </w:r>
      <w:r w:rsidRPr="0021613E">
        <w:rPr>
          <w:bCs/>
        </w:rPr>
        <w:t>effectively</w:t>
      </w:r>
      <w:r w:rsidR="007F7713" w:rsidRPr="0021613E">
        <w:rPr>
          <w:bCs/>
        </w:rPr>
        <w:t xml:space="preserve"> </w:t>
      </w:r>
      <w:r w:rsidRPr="0021613E">
        <w:rPr>
          <w:bCs/>
        </w:rPr>
        <w:t>evaluate</w:t>
      </w:r>
      <w:r w:rsidR="007F7713" w:rsidRPr="0021613E">
        <w:rPr>
          <w:bCs/>
        </w:rPr>
        <w:t xml:space="preserve"> </w:t>
      </w:r>
      <w:r w:rsidRPr="0021613E">
        <w:rPr>
          <w:bCs/>
        </w:rPr>
        <w:t>program</w:t>
      </w:r>
      <w:r w:rsidR="007F7713" w:rsidRPr="0021613E">
        <w:rPr>
          <w:bCs/>
        </w:rPr>
        <w:t xml:space="preserve"> </w:t>
      </w:r>
      <w:r w:rsidRPr="0021613E">
        <w:rPr>
          <w:bCs/>
        </w:rPr>
        <w:t>outcomes?</w:t>
      </w:r>
    </w:p>
    <w:p w14:paraId="39AA58C8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sources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funding</w:t>
      </w:r>
      <w:r w:rsidR="007F7713" w:rsidRPr="0021613E">
        <w:t xml:space="preserve"> </w:t>
      </w:r>
      <w:r w:rsidRPr="0021613E">
        <w:t>support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program(s)?</w:t>
      </w:r>
    </w:p>
    <w:p w14:paraId="571CCE04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plans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processes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financial</w:t>
      </w:r>
      <w:r w:rsidR="007F7713" w:rsidRPr="0021613E">
        <w:t xml:space="preserve"> </w:t>
      </w:r>
      <w:r w:rsidRPr="0021613E">
        <w:t>sustainability?</w:t>
      </w:r>
      <w:r w:rsidR="007F7713" w:rsidRPr="0021613E">
        <w:t xml:space="preserve"> </w:t>
      </w:r>
    </w:p>
    <w:p w14:paraId="071855BC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challenges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sustaining</w:t>
      </w:r>
      <w:r w:rsidR="007F7713" w:rsidRPr="0021613E">
        <w:t xml:space="preserve"> </w:t>
      </w:r>
      <w:r w:rsidRPr="0021613E">
        <w:t>programs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agency?</w:t>
      </w:r>
    </w:p>
    <w:p w14:paraId="4B9DBE73" w14:textId="77777777" w:rsidR="00DE37B9" w:rsidRPr="0021613E" w:rsidRDefault="00DE37B9" w:rsidP="00EF721E">
      <w:pPr>
        <w:pStyle w:val="bullet-level1"/>
      </w:pPr>
      <w:r w:rsidRPr="0021613E">
        <w:t>Based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readings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what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learned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interview,</w:t>
      </w:r>
      <w:r w:rsidR="007F7713" w:rsidRPr="0021613E">
        <w:t xml:space="preserve"> </w:t>
      </w:r>
      <w:r w:rsidRPr="0021613E">
        <w:t>what</w:t>
      </w:r>
      <w:r w:rsidR="007F7713" w:rsidRPr="0021613E">
        <w:t xml:space="preserve"> </w:t>
      </w:r>
      <w:r w:rsidRPr="0021613E">
        <w:t>recommendations</w:t>
      </w:r>
      <w:r w:rsidR="007F7713" w:rsidRPr="0021613E">
        <w:t xml:space="preserve"> </w:t>
      </w:r>
      <w:r w:rsidRPr="0021613E">
        <w:t>do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have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further</w:t>
      </w:r>
      <w:r w:rsidR="007F7713" w:rsidRPr="0021613E">
        <w:t xml:space="preserve"> </w:t>
      </w:r>
      <w:r w:rsidRPr="0021613E">
        <w:t>enhancing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sustainability</w:t>
      </w:r>
      <w:r w:rsidR="007F7713" w:rsidRPr="0021613E">
        <w:t xml:space="preserve"> </w:t>
      </w:r>
      <w:r w:rsidRPr="0021613E">
        <w:t>efforts?</w:t>
      </w:r>
    </w:p>
    <w:p w14:paraId="7DA0219B" w14:textId="77777777" w:rsidR="00DE37B9" w:rsidRPr="0021613E" w:rsidRDefault="00DE37B9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“take</w:t>
      </w:r>
      <w:r w:rsidR="007F7713" w:rsidRPr="0021613E">
        <w:t xml:space="preserve"> </w:t>
      </w:r>
      <w:r w:rsidRPr="0021613E">
        <w:t>home”</w:t>
      </w:r>
      <w:r w:rsidR="007F7713" w:rsidRPr="0021613E">
        <w:t xml:space="preserve"> </w:t>
      </w:r>
      <w:r w:rsidRPr="0021613E">
        <w:t>messages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quality</w:t>
      </w:r>
      <w:r w:rsidR="007F7713" w:rsidRPr="0021613E">
        <w:t xml:space="preserve"> </w:t>
      </w:r>
      <w:r w:rsidRPr="0021613E">
        <w:t>assurance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sustainability</w:t>
      </w:r>
      <w:r w:rsidR="007F7713" w:rsidRPr="0021613E">
        <w:t xml:space="preserve"> </w:t>
      </w:r>
      <w:r w:rsidRPr="0021613E">
        <w:t>did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learn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skills,</w:t>
      </w:r>
      <w:r w:rsidR="007F7713" w:rsidRPr="0021613E">
        <w:t xml:space="preserve"> </w:t>
      </w:r>
      <w:r w:rsidRPr="0021613E">
        <w:t>opportunities</w:t>
      </w:r>
      <w:r w:rsidR="00C031BE">
        <w:t>,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challenges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being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EBHP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administrator?</w:t>
      </w:r>
      <w:r w:rsidR="007F7713" w:rsidRPr="0021613E">
        <w:t xml:space="preserve"> </w:t>
      </w:r>
    </w:p>
    <w:p w14:paraId="033643BA" w14:textId="77777777" w:rsidR="00DE37B9" w:rsidRPr="0021613E" w:rsidRDefault="00DE37B9" w:rsidP="00EF721E">
      <w:pPr>
        <w:pStyle w:val="h2"/>
      </w:pPr>
      <w:bookmarkStart w:id="42" w:name="_Toc435205995"/>
      <w:r w:rsidRPr="0021613E">
        <w:t>The</w:t>
      </w:r>
      <w:r w:rsidR="007F7713" w:rsidRPr="0021613E">
        <w:t xml:space="preserve"> </w:t>
      </w:r>
      <w:r w:rsidRPr="0021613E">
        <w:t>eligibility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clinical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HBAI</w:t>
      </w:r>
      <w:r w:rsidR="007F7713" w:rsidRPr="0021613E">
        <w:t xml:space="preserve"> </w:t>
      </w:r>
      <w:r w:rsidRPr="0021613E">
        <w:t>services</w:t>
      </w:r>
      <w:bookmarkEnd w:id="42"/>
    </w:p>
    <w:p w14:paraId="53D0F955" w14:textId="77777777" w:rsidR="00DE37B9" w:rsidRPr="0021613E" w:rsidRDefault="00DE37B9" w:rsidP="00EF721E">
      <w:pPr>
        <w:pStyle w:val="body-text"/>
      </w:pPr>
      <w:r w:rsidRPr="0021613E">
        <w:rPr>
          <w:i/>
        </w:rPr>
        <w:t>Homework</w:t>
      </w:r>
      <w:r w:rsidR="007F7713" w:rsidRPr="0021613E">
        <w:rPr>
          <w:i/>
        </w:rPr>
        <w:t xml:space="preserve"> </w:t>
      </w:r>
      <w:r w:rsidRPr="0021613E">
        <w:rPr>
          <w:i/>
        </w:rPr>
        <w:t>assignment:</w:t>
      </w:r>
      <w:r w:rsidR="007F7713" w:rsidRPr="0021613E"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Center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for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Medicare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and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Medicaid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Services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recognizes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that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HBAI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codes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are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well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within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scope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of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practice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of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clinical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social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workers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(</w:t>
      </w:r>
      <w:hyperlink r:id="rId105" w:history="1">
        <w:r w:rsidRPr="004E71C4">
          <w:rPr>
            <w:rStyle w:val="Hyperlink"/>
          </w:rPr>
          <w:t>https://www.socialworkers.org/advocacy/issues/health_behavior_assessment_intervention.asp</w:t>
        </w:r>
      </w:hyperlink>
      <w:r w:rsidR="00AF6F12" w:rsidRPr="004E71C4">
        <w:rPr>
          <w:shd w:val="clear" w:color="auto" w:fill="FFFFFF"/>
        </w:rPr>
        <w:t>).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In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2003,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CMS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recommended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that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NASW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seek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legislative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change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of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definition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of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clinical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social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worker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services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so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that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CSWs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could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bill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consistently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under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approved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HBAI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codes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and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receive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reimbursement.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Until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this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statute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is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modified,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CMS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indicated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that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payment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to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CSWs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would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be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left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to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the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discretion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of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each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local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Medicare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Administrative</w:t>
      </w:r>
      <w:r w:rsidR="007F7713" w:rsidRPr="0021613E">
        <w:rPr>
          <w:shd w:val="clear" w:color="auto" w:fill="FFFFFF"/>
        </w:rPr>
        <w:t xml:space="preserve"> </w:t>
      </w:r>
      <w:r w:rsidRPr="0021613E">
        <w:rPr>
          <w:shd w:val="clear" w:color="auto" w:fill="FFFFFF"/>
        </w:rPr>
        <w:t>Contractor.</w:t>
      </w:r>
    </w:p>
    <w:p w14:paraId="12FA05A7" w14:textId="77777777" w:rsidR="00DE37B9" w:rsidRPr="0021613E" w:rsidRDefault="00DE37B9" w:rsidP="00EF721E">
      <w:pPr>
        <w:pStyle w:val="bullet-level1"/>
      </w:pPr>
      <w:r w:rsidRPr="0021613E">
        <w:t>Review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act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state</w:t>
      </w:r>
      <w:r w:rsidR="007F7713" w:rsidRPr="0021613E">
        <w:t xml:space="preserve"> </w:t>
      </w:r>
      <w:r w:rsidRPr="0021613E">
        <w:t>(or</w:t>
      </w:r>
      <w:r w:rsidR="007F7713" w:rsidRPr="0021613E">
        <w:t xml:space="preserve"> </w:t>
      </w:r>
      <w:r w:rsidRPr="0021613E">
        <w:t>nearby</w:t>
      </w:r>
      <w:r w:rsidR="007F7713" w:rsidRPr="0021613E">
        <w:t xml:space="preserve"> </w:t>
      </w:r>
      <w:r w:rsidRPr="0021613E">
        <w:t>states,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student’s</w:t>
      </w:r>
      <w:r w:rsidR="007F7713" w:rsidRPr="0021613E">
        <w:t xml:space="preserve"> </w:t>
      </w:r>
      <w:r w:rsidRPr="0021613E">
        <w:t>home</w:t>
      </w:r>
      <w:r w:rsidR="007F7713" w:rsidRPr="0021613E">
        <w:t xml:space="preserve"> </w:t>
      </w:r>
      <w:r w:rsidRPr="0021613E">
        <w:t>state).</w:t>
      </w:r>
      <w:r w:rsidR="007F7713" w:rsidRPr="0021613E">
        <w:t xml:space="preserve"> </w:t>
      </w:r>
      <w:r w:rsidRPr="0021613E">
        <w:t>Does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allow</w:t>
      </w:r>
      <w:r w:rsidR="007F7713" w:rsidRPr="0021613E">
        <w:t xml:space="preserve"> </w:t>
      </w:r>
      <w:r w:rsidRPr="0021613E">
        <w:t>HBAI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scope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practice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clinical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workers?</w:t>
      </w:r>
      <w:r w:rsidR="007F7713" w:rsidRPr="0021613E">
        <w:t xml:space="preserve"> </w:t>
      </w:r>
    </w:p>
    <w:p w14:paraId="1CB7A4FF" w14:textId="77777777" w:rsidR="00DE37B9" w:rsidRPr="0021613E" w:rsidRDefault="00DE37B9" w:rsidP="00EF721E">
      <w:pPr>
        <w:pStyle w:val="bullet-level1"/>
      </w:pPr>
      <w:r w:rsidRPr="0021613E">
        <w:t>Identify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Medicare</w:t>
      </w:r>
      <w:r w:rsidR="007F7713" w:rsidRPr="0021613E">
        <w:t xml:space="preserve"> </w:t>
      </w:r>
      <w:r w:rsidRPr="0021613E">
        <w:t>Advantage</w:t>
      </w:r>
      <w:r w:rsidR="007F7713" w:rsidRPr="0021613E">
        <w:t xml:space="preserve"> </w:t>
      </w:r>
      <w:r w:rsidRPr="0021613E">
        <w:t>plans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Medicare</w:t>
      </w:r>
      <w:r w:rsidR="007F7713" w:rsidRPr="0021613E">
        <w:t xml:space="preserve"> </w:t>
      </w:r>
      <w:r w:rsidRPr="0021613E">
        <w:t>Administrative</w:t>
      </w:r>
      <w:r w:rsidR="007F7713" w:rsidRPr="0021613E">
        <w:t xml:space="preserve"> </w:t>
      </w:r>
      <w:r w:rsidRPr="0021613E">
        <w:t>Contractors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selected</w:t>
      </w:r>
      <w:r w:rsidR="007F7713" w:rsidRPr="0021613E">
        <w:t xml:space="preserve"> </w:t>
      </w:r>
      <w:r w:rsidRPr="0021613E">
        <w:t>state</w:t>
      </w:r>
      <w:r w:rsidR="007F7713" w:rsidRPr="0021613E">
        <w:t xml:space="preserve"> </w:t>
      </w:r>
      <w:r w:rsidRPr="0021613E">
        <w:t>(or</w:t>
      </w:r>
      <w:r w:rsidR="007F7713" w:rsidRPr="0021613E">
        <w:t xml:space="preserve"> </w:t>
      </w:r>
      <w:r w:rsidRPr="0021613E">
        <w:t>nearby</w:t>
      </w:r>
      <w:r w:rsidR="007F7713" w:rsidRPr="0021613E">
        <w:t xml:space="preserve"> </w:t>
      </w:r>
      <w:r w:rsidRPr="0021613E">
        <w:t>states,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student’s</w:t>
      </w:r>
      <w:r w:rsidR="007F7713" w:rsidRPr="0021613E">
        <w:t xml:space="preserve"> </w:t>
      </w:r>
      <w:r w:rsidRPr="0021613E">
        <w:t>home</w:t>
      </w:r>
      <w:r w:rsidR="007F7713" w:rsidRPr="0021613E">
        <w:t xml:space="preserve"> </w:t>
      </w:r>
      <w:r w:rsidRPr="0021613E">
        <w:t>state).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clinical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authorized</w:t>
      </w:r>
      <w:r w:rsidR="007F7713" w:rsidRPr="0021613E">
        <w:t xml:space="preserve"> </w:t>
      </w:r>
      <w:r w:rsidRPr="0021613E">
        <w:t>provider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HBAI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each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these</w:t>
      </w:r>
      <w:r w:rsidR="007F7713" w:rsidRPr="0021613E">
        <w:t xml:space="preserve"> </w:t>
      </w:r>
      <w:r w:rsidRPr="0021613E">
        <w:t>entities?</w:t>
      </w:r>
    </w:p>
    <w:p w14:paraId="4C418F7F" w14:textId="77777777" w:rsidR="00DE37B9" w:rsidRPr="0021613E" w:rsidRDefault="00DE37B9" w:rsidP="00EF721E">
      <w:pPr>
        <w:pStyle w:val="bullet-level1"/>
      </w:pPr>
      <w:r w:rsidRPr="0021613E">
        <w:t>Given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results,</w:t>
      </w:r>
      <w:r w:rsidR="007F7713" w:rsidRPr="0021613E">
        <w:t xml:space="preserve"> </w:t>
      </w:r>
      <w:r w:rsidRPr="0021613E">
        <w:t>what</w:t>
      </w:r>
      <w:r w:rsidR="007F7713" w:rsidRPr="0021613E">
        <w:t xml:space="preserve"> </w:t>
      </w:r>
      <w:r w:rsidRPr="0021613E">
        <w:t>specific</w:t>
      </w:r>
      <w:r w:rsidR="007F7713" w:rsidRPr="0021613E">
        <w:t xml:space="preserve"> </w:t>
      </w:r>
      <w:r w:rsidRPr="0021613E">
        <w:t>actions,</w:t>
      </w:r>
      <w:r w:rsidR="007F7713" w:rsidRPr="0021613E">
        <w:t xml:space="preserve"> </w:t>
      </w:r>
      <w:r w:rsidRPr="0021613E">
        <w:t>if</w:t>
      </w:r>
      <w:r w:rsidR="007F7713" w:rsidRPr="0021613E">
        <w:t xml:space="preserve"> </w:t>
      </w:r>
      <w:r w:rsidRPr="0021613E">
        <w:t>any,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needed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extend</w:t>
      </w:r>
      <w:r w:rsidR="007F7713" w:rsidRPr="0021613E">
        <w:t xml:space="preserve"> </w:t>
      </w:r>
      <w:r w:rsidRPr="0021613E">
        <w:t>eligibility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clinical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providing</w:t>
      </w:r>
      <w:r w:rsidR="007F7713" w:rsidRPr="0021613E">
        <w:t xml:space="preserve"> </w:t>
      </w:r>
      <w:r w:rsidRPr="0021613E">
        <w:t>HBAI</w:t>
      </w:r>
      <w:r w:rsidR="007F7713" w:rsidRPr="0021613E">
        <w:t xml:space="preserve"> </w:t>
      </w:r>
      <w:r w:rsidRPr="0021613E">
        <w:t>services?</w:t>
      </w:r>
      <w:r w:rsidR="007F7713" w:rsidRPr="0021613E">
        <w:t xml:space="preserve"> </w:t>
      </w:r>
    </w:p>
    <w:p w14:paraId="0A2AD235" w14:textId="77777777" w:rsidR="00DE37B9" w:rsidRPr="0021613E" w:rsidRDefault="00DE37B9" w:rsidP="00EF721E">
      <w:pPr>
        <w:pStyle w:val="bullet-level1"/>
      </w:pPr>
      <w:r w:rsidRPr="0021613E">
        <w:t>How</w:t>
      </w:r>
      <w:r w:rsidR="007F7713" w:rsidRPr="0021613E">
        <w:t xml:space="preserve"> </w:t>
      </w:r>
      <w:r w:rsidRPr="0021613E">
        <w:t>well-informed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clinical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workers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state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HBAI</w:t>
      </w:r>
      <w:r w:rsidR="007F7713" w:rsidRPr="0021613E">
        <w:t xml:space="preserve"> </w:t>
      </w:r>
      <w:r w:rsidRPr="0021613E">
        <w:t>services?</w:t>
      </w:r>
      <w:r w:rsidR="007F7713" w:rsidRPr="0021613E">
        <w:t xml:space="preserve"> </w:t>
      </w:r>
      <w:r w:rsidRPr="0021613E">
        <w:t>What</w:t>
      </w:r>
      <w:r w:rsidR="007F7713" w:rsidRPr="0021613E">
        <w:t xml:space="preserve"> </w:t>
      </w:r>
      <w:r w:rsidRPr="0021613E">
        <w:t>kind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ways</w:t>
      </w:r>
      <w:r w:rsidR="007F7713" w:rsidRPr="0021613E">
        <w:t xml:space="preserve"> </w:t>
      </w:r>
      <w:r w:rsidRPr="0021613E">
        <w:t>would</w:t>
      </w:r>
      <w:r w:rsidR="007F7713" w:rsidRPr="0021613E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raise</w:t>
      </w:r>
      <w:r w:rsidR="007F7713" w:rsidRPr="0021613E">
        <w:t xml:space="preserve"> </w:t>
      </w:r>
      <w:r w:rsidRPr="0021613E">
        <w:t>awareness?</w:t>
      </w:r>
    </w:p>
    <w:p w14:paraId="27CEF147" w14:textId="77777777" w:rsidR="00423E0B" w:rsidRPr="0021613E" w:rsidRDefault="00866F63" w:rsidP="00EF721E">
      <w:pPr>
        <w:pStyle w:val="h2"/>
      </w:pPr>
      <w:bookmarkStart w:id="43" w:name="_Toc435205996"/>
      <w:r w:rsidRPr="0021613E">
        <w:t>In-Class</w:t>
      </w:r>
      <w:r w:rsidR="007F7713" w:rsidRPr="0021613E">
        <w:t xml:space="preserve"> </w:t>
      </w:r>
      <w:r w:rsidRPr="0021613E">
        <w:t>Discussion</w:t>
      </w:r>
      <w:r w:rsidR="007F7713" w:rsidRPr="0021613E">
        <w:t xml:space="preserve"> </w:t>
      </w:r>
      <w:r w:rsidRPr="0021613E">
        <w:t>Topics</w:t>
      </w:r>
      <w:bookmarkEnd w:id="43"/>
    </w:p>
    <w:p w14:paraId="490B0935" w14:textId="77777777" w:rsidR="00423E0B" w:rsidRPr="0021613E" w:rsidRDefault="00423E0B" w:rsidP="00EF721E">
      <w:pPr>
        <w:pStyle w:val="body-text"/>
      </w:pPr>
      <w:r w:rsidRPr="0021613E">
        <w:t>To</w:t>
      </w:r>
      <w:r w:rsidR="007F7713" w:rsidRPr="0021613E">
        <w:t xml:space="preserve"> </w:t>
      </w:r>
      <w:r w:rsidRPr="0021613E">
        <w:t>increase</w:t>
      </w:r>
      <w:r w:rsidR="007F7713" w:rsidRPr="0021613E">
        <w:t xml:space="preserve"> </w:t>
      </w:r>
      <w:r w:rsidRPr="0021613E">
        <w:t>participation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student</w:t>
      </w:r>
      <w:r w:rsidR="007F7713" w:rsidRPr="0021613E">
        <w:t xml:space="preserve"> </w:t>
      </w:r>
      <w:r w:rsidRPr="0021613E">
        <w:t>interaction,</w:t>
      </w:r>
      <w:r w:rsidR="007F7713" w:rsidRPr="0021613E">
        <w:t xml:space="preserve"> </w:t>
      </w:r>
      <w:r w:rsidRPr="0021613E">
        <w:t>please</w:t>
      </w:r>
      <w:r w:rsidR="007F7713" w:rsidRPr="0021613E">
        <w:t xml:space="preserve"> </w:t>
      </w:r>
      <w:r w:rsidRPr="0021613E">
        <w:t>break</w:t>
      </w:r>
      <w:r w:rsidR="007F7713" w:rsidRPr="0021613E">
        <w:t xml:space="preserve"> </w:t>
      </w:r>
      <w:r w:rsidRPr="0021613E">
        <w:t>students</w:t>
      </w:r>
      <w:r w:rsidR="007F7713" w:rsidRPr="0021613E">
        <w:t xml:space="preserve"> </w:t>
      </w:r>
      <w:r w:rsidRPr="0021613E">
        <w:t>into</w:t>
      </w:r>
      <w:r w:rsidR="007F7713" w:rsidRPr="0021613E">
        <w:t xml:space="preserve"> </w:t>
      </w:r>
      <w:r w:rsidRPr="0021613E">
        <w:t>small</w:t>
      </w:r>
      <w:r w:rsidR="007F7713" w:rsidRPr="0021613E">
        <w:t xml:space="preserve"> </w:t>
      </w:r>
      <w:r w:rsidRPr="0021613E">
        <w:t>groups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have</w:t>
      </w:r>
      <w:r w:rsidR="007F7713" w:rsidRPr="0021613E">
        <w:t xml:space="preserve"> </w:t>
      </w:r>
      <w:r w:rsidRPr="0021613E">
        <w:t>them</w:t>
      </w:r>
      <w:r w:rsidR="007F7713" w:rsidRPr="0021613E">
        <w:t xml:space="preserve"> </w:t>
      </w:r>
      <w:r w:rsidRPr="0021613E">
        <w:t>discuss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following</w:t>
      </w:r>
      <w:r w:rsidR="007F7713" w:rsidRPr="0021613E">
        <w:t xml:space="preserve"> </w:t>
      </w:r>
      <w:r w:rsidRPr="0021613E">
        <w:t>topic</w:t>
      </w:r>
      <w:r w:rsidR="00C031BE">
        <w:t>s</w:t>
      </w:r>
      <w:r w:rsidRPr="0021613E">
        <w:t>/issues</w:t>
      </w:r>
      <w:r w:rsidR="007F7713" w:rsidRPr="0021613E">
        <w:t xml:space="preserve"> </w:t>
      </w:r>
      <w:r w:rsidR="003A0F37" w:rsidRPr="0021613E">
        <w:t>that</w:t>
      </w:r>
      <w:r w:rsidR="007F7713" w:rsidRPr="0021613E">
        <w:t xml:space="preserve"> </w:t>
      </w:r>
      <w:r w:rsidR="003A0F37" w:rsidRPr="0021613E">
        <w:t>are</w:t>
      </w:r>
      <w:r w:rsidR="007F7713" w:rsidRPr="0021613E">
        <w:t xml:space="preserve"> </w:t>
      </w:r>
      <w:r w:rsidR="003A0F37" w:rsidRPr="0021613E">
        <w:t>organized</w:t>
      </w:r>
      <w:r w:rsidR="007F7713" w:rsidRPr="0021613E">
        <w:t xml:space="preserve"> </w:t>
      </w:r>
      <w:r w:rsidR="003A0F37" w:rsidRPr="0021613E">
        <w:t>into</w:t>
      </w:r>
      <w:r w:rsidR="007F7713" w:rsidRPr="0021613E">
        <w:t xml:space="preserve"> </w:t>
      </w:r>
      <w:r w:rsidR="003A0F37" w:rsidRPr="0021613E">
        <w:t>theory</w:t>
      </w:r>
      <w:r w:rsidR="007F7713" w:rsidRPr="0021613E">
        <w:t xml:space="preserve"> </w:t>
      </w:r>
      <w:r w:rsidR="003A0F37" w:rsidRPr="0021613E">
        <w:t>and</w:t>
      </w:r>
      <w:r w:rsidR="007F7713" w:rsidRPr="0021613E">
        <w:t xml:space="preserve"> </w:t>
      </w:r>
      <w:r w:rsidR="003A0F37" w:rsidRPr="0021613E">
        <w:t>conceptual</w:t>
      </w:r>
      <w:r w:rsidR="007F7713" w:rsidRPr="0021613E">
        <w:t xml:space="preserve"> </w:t>
      </w:r>
      <w:r w:rsidR="003A0F37" w:rsidRPr="0021613E">
        <w:t>frameworks,</w:t>
      </w:r>
      <w:r w:rsidR="007F7713" w:rsidRPr="0021613E">
        <w:t xml:space="preserve"> </w:t>
      </w:r>
      <w:r w:rsidR="003A0F37" w:rsidRPr="0021613E">
        <w:t>policy</w:t>
      </w:r>
      <w:r w:rsidR="007F7713" w:rsidRPr="0021613E">
        <w:t xml:space="preserve"> </w:t>
      </w:r>
      <w:r w:rsidR="003A0F37" w:rsidRPr="0021613E">
        <w:t>and</w:t>
      </w:r>
      <w:r w:rsidR="007F7713" w:rsidRPr="0021613E">
        <w:t xml:space="preserve"> </w:t>
      </w:r>
      <w:r w:rsidR="003A0F37" w:rsidRPr="0021613E">
        <w:t>practice</w:t>
      </w:r>
      <w:r w:rsidR="007F7713" w:rsidRPr="0021613E">
        <w:t xml:space="preserve"> </w:t>
      </w:r>
      <w:r w:rsidR="003A0F37" w:rsidRPr="0021613E">
        <w:t>arenas</w:t>
      </w:r>
      <w:r w:rsidR="007F7713" w:rsidRPr="0021613E">
        <w:t xml:space="preserve"> </w:t>
      </w:r>
      <w:r w:rsidR="003A0F37" w:rsidRPr="0021613E">
        <w:t>in</w:t>
      </w:r>
      <w:r w:rsidR="007F7713" w:rsidRPr="0021613E">
        <w:t xml:space="preserve"> </w:t>
      </w:r>
      <w:r w:rsidR="003A0F37" w:rsidRPr="0021613E">
        <w:t>health</w:t>
      </w:r>
      <w:r w:rsidR="007F7713" w:rsidRPr="0021613E">
        <w:t xml:space="preserve"> </w:t>
      </w:r>
      <w:r w:rsidR="003A0F37" w:rsidRPr="0021613E">
        <w:t>promotion</w:t>
      </w:r>
      <w:r w:rsidR="007F7713" w:rsidRPr="0021613E">
        <w:t xml:space="preserve"> </w:t>
      </w:r>
      <w:r w:rsidR="003A0F37" w:rsidRPr="0021613E">
        <w:t>and</w:t>
      </w:r>
      <w:r w:rsidR="007F7713" w:rsidRPr="0021613E">
        <w:t xml:space="preserve"> </w:t>
      </w:r>
      <w:r w:rsidR="003A0F37" w:rsidRPr="0021613E">
        <w:t>aging</w:t>
      </w:r>
      <w:r w:rsidRPr="0021613E">
        <w:t>.</w:t>
      </w:r>
      <w:r w:rsidR="00D95009">
        <w:t xml:space="preserve"> </w:t>
      </w:r>
      <w:r w:rsidRPr="0021613E">
        <w:t>You</w:t>
      </w:r>
      <w:r w:rsidR="007F7713" w:rsidRPr="0021613E">
        <w:t xml:space="preserve"> </w:t>
      </w:r>
      <w:r w:rsidRPr="0021613E">
        <w:t>can</w:t>
      </w:r>
      <w:r w:rsidR="007F7713" w:rsidRPr="0021613E">
        <w:t xml:space="preserve"> </w:t>
      </w:r>
      <w:r w:rsidRPr="0021613E">
        <w:t>also</w:t>
      </w:r>
      <w:r w:rsidR="007F7713" w:rsidRPr="0021613E">
        <w:t xml:space="preserve"> </w:t>
      </w:r>
      <w:r w:rsidRPr="0021613E">
        <w:t>give</w:t>
      </w:r>
      <w:r w:rsidR="007F7713" w:rsidRPr="0021613E">
        <w:t xml:space="preserve"> </w:t>
      </w:r>
      <w:r w:rsidRPr="0021613E">
        <w:t>them</w:t>
      </w:r>
      <w:r w:rsidR="007F7713" w:rsidRPr="0021613E">
        <w:t xml:space="preserve"> </w:t>
      </w:r>
      <w:r w:rsidRPr="0021613E">
        <w:t>these</w:t>
      </w:r>
      <w:r w:rsidR="007F7713" w:rsidRPr="0021613E">
        <w:t xml:space="preserve"> </w:t>
      </w:r>
      <w:r w:rsidRPr="0021613E">
        <w:t>assignments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“Minute</w:t>
      </w:r>
      <w:r w:rsidR="007F7713" w:rsidRPr="0021613E">
        <w:t xml:space="preserve"> </w:t>
      </w:r>
      <w:r w:rsidRPr="0021613E">
        <w:t>Paper”</w:t>
      </w:r>
      <w:r w:rsidR="007F7713" w:rsidRPr="0021613E">
        <w:t xml:space="preserve"> </w:t>
      </w:r>
      <w:r w:rsidRPr="0021613E">
        <w:t>where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student</w:t>
      </w:r>
      <w:r w:rsidR="007F7713" w:rsidRPr="0021613E">
        <w:t xml:space="preserve"> </w:t>
      </w:r>
      <w:r w:rsidRPr="0021613E">
        <w:t>works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lastRenderedPageBreak/>
        <w:t>own,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write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short</w:t>
      </w:r>
      <w:r w:rsidR="007F7713" w:rsidRPr="0021613E">
        <w:t xml:space="preserve"> </w:t>
      </w:r>
      <w:r w:rsidRPr="0021613E">
        <w:t>answer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topic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class.</w:t>
      </w:r>
      <w:r w:rsidR="00D95009">
        <w:t xml:space="preserve"> </w:t>
      </w:r>
      <w:r w:rsidRPr="0021613E">
        <w:t>Typically,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student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given</w:t>
      </w:r>
      <w:r w:rsidR="007F7713" w:rsidRPr="0021613E">
        <w:t xml:space="preserve"> </w:t>
      </w:r>
      <w:r w:rsidRPr="0021613E">
        <w:t>5</w:t>
      </w:r>
      <w:r w:rsidR="007F7713" w:rsidRPr="0021613E">
        <w:t xml:space="preserve"> </w:t>
      </w:r>
      <w:r w:rsidRPr="0021613E">
        <w:t>minutes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complete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activity.</w:t>
      </w:r>
      <w:r w:rsidR="00D95009">
        <w:t xml:space="preserve"> </w:t>
      </w:r>
      <w:r w:rsidR="00F667D7" w:rsidRPr="0021613E">
        <w:t>Or</w:t>
      </w:r>
      <w:r w:rsidR="007F7713" w:rsidRPr="0021613E">
        <w:t xml:space="preserve"> </w:t>
      </w:r>
      <w:r w:rsidR="00F667D7" w:rsidRPr="0021613E">
        <w:t>these</w:t>
      </w:r>
      <w:r w:rsidR="007F7713" w:rsidRPr="0021613E">
        <w:t xml:space="preserve"> </w:t>
      </w:r>
      <w:r w:rsidR="00F667D7" w:rsidRPr="0021613E">
        <w:t>questions</w:t>
      </w:r>
      <w:r w:rsidR="007F7713" w:rsidRPr="0021613E">
        <w:t xml:space="preserve"> </w:t>
      </w:r>
      <w:r w:rsidR="00F667D7" w:rsidRPr="0021613E">
        <w:t>can</w:t>
      </w:r>
      <w:r w:rsidR="007F7713" w:rsidRPr="0021613E">
        <w:t xml:space="preserve"> </w:t>
      </w:r>
      <w:r w:rsidR="00F667D7" w:rsidRPr="0021613E">
        <w:t>be</w:t>
      </w:r>
      <w:r w:rsidR="007F7713" w:rsidRPr="0021613E">
        <w:t xml:space="preserve"> </w:t>
      </w:r>
      <w:r w:rsidR="00F667D7" w:rsidRPr="0021613E">
        <w:t>combined</w:t>
      </w:r>
      <w:r w:rsidR="007F7713" w:rsidRPr="0021613E">
        <w:t xml:space="preserve"> </w:t>
      </w:r>
      <w:r w:rsidR="00F667D7" w:rsidRPr="0021613E">
        <w:t>for</w:t>
      </w:r>
      <w:r w:rsidR="007F7713" w:rsidRPr="0021613E">
        <w:t xml:space="preserve"> </w:t>
      </w:r>
      <w:r w:rsidR="00F667D7" w:rsidRPr="0021613E">
        <w:t>a</w:t>
      </w:r>
      <w:r w:rsidR="007F7713" w:rsidRPr="0021613E">
        <w:t xml:space="preserve"> </w:t>
      </w:r>
      <w:r w:rsidR="00F667D7" w:rsidRPr="0021613E">
        <w:t>mid-term</w:t>
      </w:r>
      <w:r w:rsidR="007F7713" w:rsidRPr="0021613E">
        <w:t xml:space="preserve"> </w:t>
      </w:r>
      <w:r w:rsidR="00F667D7" w:rsidRPr="0021613E">
        <w:t>or</w:t>
      </w:r>
      <w:r w:rsidR="007F7713" w:rsidRPr="0021613E">
        <w:t xml:space="preserve"> </w:t>
      </w:r>
      <w:r w:rsidR="00F667D7" w:rsidRPr="0021613E">
        <w:t>other</w:t>
      </w:r>
      <w:r w:rsidR="007F7713" w:rsidRPr="0021613E">
        <w:t xml:space="preserve"> </w:t>
      </w:r>
      <w:r w:rsidR="00F667D7" w:rsidRPr="0021613E">
        <w:t>type</w:t>
      </w:r>
      <w:r w:rsidR="007F7713" w:rsidRPr="0021613E">
        <w:t xml:space="preserve"> </w:t>
      </w:r>
      <w:r w:rsidR="00F667D7" w:rsidRPr="0021613E">
        <w:t>of</w:t>
      </w:r>
      <w:r w:rsidR="007F7713" w:rsidRPr="0021613E">
        <w:t xml:space="preserve"> </w:t>
      </w:r>
      <w:r w:rsidR="00F667D7" w:rsidRPr="0021613E">
        <w:t>exam.</w:t>
      </w:r>
    </w:p>
    <w:p w14:paraId="476D1CFB" w14:textId="77777777" w:rsidR="003A0F37" w:rsidRPr="0021613E" w:rsidRDefault="003A0F37" w:rsidP="00EF721E">
      <w:pPr>
        <w:pStyle w:val="h2"/>
      </w:pPr>
      <w:bookmarkStart w:id="44" w:name="_Toc435205997"/>
      <w:r w:rsidRPr="0021613E">
        <w:t>Theory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Conceptual</w:t>
      </w:r>
      <w:r w:rsidR="007F7713" w:rsidRPr="0021613E">
        <w:t xml:space="preserve"> </w:t>
      </w:r>
      <w:r w:rsidRPr="0021613E">
        <w:t>Frameworks</w:t>
      </w:r>
      <w:bookmarkEnd w:id="44"/>
    </w:p>
    <w:p w14:paraId="3FFDA426" w14:textId="77777777" w:rsidR="003A0F37" w:rsidRPr="0021613E" w:rsidRDefault="003A0F37" w:rsidP="00EF721E">
      <w:pPr>
        <w:pStyle w:val="bullet-level1"/>
      </w:pPr>
      <w:r w:rsidRPr="0021613E">
        <w:t>Why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expanding</w:t>
      </w:r>
      <w:r w:rsidR="007F7713" w:rsidRPr="0021613E">
        <w:t xml:space="preserve"> </w:t>
      </w:r>
      <w:r w:rsidRPr="0021613E">
        <w:t>our</w:t>
      </w:r>
      <w:r w:rsidR="007F7713" w:rsidRPr="0021613E">
        <w:t xml:space="preserve"> </w:t>
      </w:r>
      <w:r w:rsidRPr="0021613E">
        <w:t>view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prevention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include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with</w:t>
      </w:r>
      <w:r w:rsidR="007F7713" w:rsidRPr="0021613E">
        <w:t xml:space="preserve"> </w:t>
      </w:r>
      <w:r w:rsidRPr="0021613E">
        <w:t>chronic</w:t>
      </w:r>
      <w:r w:rsidR="007F7713" w:rsidRPr="0021613E">
        <w:t xml:space="preserve"> </w:t>
      </w:r>
      <w:r w:rsidRPr="0021613E">
        <w:t>conditions</w:t>
      </w:r>
      <w:r w:rsidR="007F7713" w:rsidRPr="0021613E">
        <w:t xml:space="preserve"> </w:t>
      </w:r>
      <w:r w:rsidRPr="0021613E">
        <w:t>important?</w:t>
      </w:r>
    </w:p>
    <w:p w14:paraId="008F0CEA" w14:textId="77777777" w:rsidR="003A0F37" w:rsidRPr="0021613E" w:rsidRDefault="003A0F37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RE-AIM</w:t>
      </w:r>
      <w:r w:rsidR="007F7713" w:rsidRPr="0021613E">
        <w:t xml:space="preserve"> </w:t>
      </w:r>
      <w:r w:rsidRPr="0021613E">
        <w:t>framework?</w:t>
      </w:r>
      <w:r w:rsidR="00D95009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does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help</w:t>
      </w:r>
      <w:r w:rsidR="007F7713" w:rsidRPr="0021613E">
        <w:t xml:space="preserve"> </w:t>
      </w:r>
      <w:r w:rsidRPr="0021613E">
        <w:t>us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service</w:t>
      </w:r>
      <w:r w:rsidR="007F7713" w:rsidRPr="0021613E">
        <w:t xml:space="preserve"> </w:t>
      </w:r>
      <w:r w:rsidRPr="0021613E">
        <w:t>delivery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programs?</w:t>
      </w:r>
    </w:p>
    <w:p w14:paraId="0AEF2EF3" w14:textId="77777777" w:rsidR="003A0F37" w:rsidRPr="0021613E" w:rsidRDefault="003A0F37" w:rsidP="00EF721E">
      <w:pPr>
        <w:pStyle w:val="bullet-level1"/>
      </w:pPr>
      <w:r w:rsidRPr="0021613E">
        <w:t>Why</w:t>
      </w:r>
      <w:r w:rsidR="007F7713" w:rsidRPr="0021613E">
        <w:t xml:space="preserve"> </w:t>
      </w:r>
      <w:r w:rsidRPr="0021613E">
        <w:t>does</w:t>
      </w:r>
      <w:r w:rsidR="007F7713" w:rsidRPr="0021613E">
        <w:t xml:space="preserve"> </w:t>
      </w:r>
      <w:r w:rsidRPr="0021613E">
        <w:t>understanding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disablement</w:t>
      </w:r>
      <w:r w:rsidR="007F7713" w:rsidRPr="0021613E">
        <w:t xml:space="preserve"> </w:t>
      </w:r>
      <w:r w:rsidRPr="0021613E">
        <w:t>process</w:t>
      </w:r>
      <w:r w:rsidR="007F7713" w:rsidRPr="0021613E">
        <w:t xml:space="preserve"> </w:t>
      </w:r>
      <w:r w:rsidRPr="0021613E">
        <w:t>provide</w:t>
      </w:r>
      <w:r w:rsidR="007F7713" w:rsidRPr="0021613E">
        <w:t xml:space="preserve"> </w:t>
      </w:r>
      <w:r w:rsidRPr="0021613E">
        <w:t>new</w:t>
      </w:r>
      <w:r w:rsidR="007F7713" w:rsidRPr="0021613E">
        <w:t xml:space="preserve"> </w:t>
      </w:r>
      <w:r w:rsidRPr="0021613E">
        <w:t>opportunities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prevention?</w:t>
      </w:r>
    </w:p>
    <w:p w14:paraId="14E8CDC3" w14:textId="77777777" w:rsidR="003A0F37" w:rsidRPr="0021613E" w:rsidRDefault="003A0F37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most</w:t>
      </w:r>
      <w:r w:rsidR="007F7713" w:rsidRPr="0021613E">
        <w:t xml:space="preserve"> </w:t>
      </w:r>
      <w:r w:rsidRPr="0021613E">
        <w:t>essential</w:t>
      </w:r>
      <w:r w:rsidR="007F7713" w:rsidRPr="0021613E">
        <w:t xml:space="preserve"> </w:t>
      </w:r>
      <w:r w:rsidRPr="0021613E">
        <w:t>elements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create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sustain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community?</w:t>
      </w:r>
    </w:p>
    <w:p w14:paraId="422A7AA2" w14:textId="77777777" w:rsidR="003A0F37" w:rsidRPr="0021613E" w:rsidRDefault="003A0F37" w:rsidP="00EF721E">
      <w:pPr>
        <w:pStyle w:val="bullet-level1"/>
      </w:pPr>
      <w:r w:rsidRPr="0021613E">
        <w:t>Name</w:t>
      </w:r>
      <w:r w:rsidR="007F7713" w:rsidRPr="0021613E">
        <w:t xml:space="preserve"> </w:t>
      </w:r>
      <w:r w:rsidRPr="0021613E">
        <w:t>three</w:t>
      </w:r>
      <w:r w:rsidR="007F7713" w:rsidRPr="0021613E">
        <w:t xml:space="preserve"> </w:t>
      </w:r>
      <w:r w:rsidRPr="0021613E">
        <w:t>public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social</w:t>
      </w:r>
      <w:r w:rsidR="007F7713" w:rsidRPr="0021613E">
        <w:t xml:space="preserve"> </w:t>
      </w:r>
      <w:r w:rsidRPr="0021613E">
        <w:t>work</w:t>
      </w:r>
      <w:r w:rsidR="007F7713" w:rsidRPr="0021613E">
        <w:t xml:space="preserve"> </w:t>
      </w:r>
      <w:r w:rsidRPr="0021613E">
        <w:t>standards.</w:t>
      </w:r>
    </w:p>
    <w:p w14:paraId="72AF714D" w14:textId="77777777" w:rsidR="003A0F37" w:rsidRPr="0021613E" w:rsidRDefault="003A0F37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“Triple</w:t>
      </w:r>
      <w:r w:rsidR="007F7713" w:rsidRPr="0021613E">
        <w:t xml:space="preserve"> </w:t>
      </w:r>
      <w:r w:rsidRPr="0021613E">
        <w:t>Aim”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how</w:t>
      </w:r>
      <w:r w:rsidR="007F7713" w:rsidRPr="0021613E">
        <w:t xml:space="preserve"> </w:t>
      </w:r>
      <w:r w:rsidRPr="0021613E">
        <w:t>does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relate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aging?</w:t>
      </w:r>
    </w:p>
    <w:p w14:paraId="4F9A9467" w14:textId="77777777" w:rsidR="003A0F37" w:rsidRPr="0021613E" w:rsidRDefault="003A0F37" w:rsidP="00EF721E">
      <w:pPr>
        <w:pStyle w:val="h3"/>
      </w:pPr>
      <w:r w:rsidRPr="0021613E">
        <w:t>Policy</w:t>
      </w:r>
    </w:p>
    <w:p w14:paraId="783C0FF4" w14:textId="77777777" w:rsidR="00423E0B" w:rsidRPr="0021613E" w:rsidRDefault="00F667D7" w:rsidP="00EF721E">
      <w:pPr>
        <w:pStyle w:val="bullet-level1"/>
      </w:pPr>
      <w:r w:rsidRPr="0021613E">
        <w:t>Name</w:t>
      </w:r>
      <w:r w:rsidR="007F7713" w:rsidRPr="0021613E">
        <w:t xml:space="preserve"> </w:t>
      </w:r>
      <w:r w:rsidRPr="0021613E">
        <w:t>three</w:t>
      </w:r>
      <w:r w:rsidR="007F7713" w:rsidRPr="0021613E">
        <w:t xml:space="preserve"> </w:t>
      </w:r>
      <w:r w:rsidRPr="0021613E">
        <w:t>reasons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may</w:t>
      </w:r>
      <w:r w:rsidR="007F7713" w:rsidRPr="0021613E">
        <w:t xml:space="preserve"> </w:t>
      </w:r>
      <w:r w:rsidRPr="0021613E">
        <w:t>not</w:t>
      </w:r>
      <w:r w:rsidR="007F7713" w:rsidRPr="0021613E">
        <w:t xml:space="preserve"> </w:t>
      </w:r>
      <w:r w:rsidRPr="0021613E">
        <w:t>receive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clinical</w:t>
      </w:r>
      <w:r w:rsidR="007F7713" w:rsidRPr="0021613E">
        <w:t xml:space="preserve"> </w:t>
      </w:r>
      <w:r w:rsidRPr="0021613E">
        <w:t>preventive</w:t>
      </w:r>
      <w:r w:rsidR="007F7713" w:rsidRPr="0021613E">
        <w:t xml:space="preserve"> </w:t>
      </w:r>
      <w:r w:rsidRPr="0021613E">
        <w:t>services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recommended</w:t>
      </w:r>
      <w:r w:rsidR="007F7713" w:rsidRPr="0021613E">
        <w:t xml:space="preserve"> </w:t>
      </w:r>
      <w:r w:rsidRPr="0021613E">
        <w:t>by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People</w:t>
      </w:r>
      <w:r w:rsidR="007F7713" w:rsidRPr="0021613E">
        <w:t xml:space="preserve"> </w:t>
      </w:r>
      <w:r w:rsidRPr="0021613E">
        <w:t>2020.</w:t>
      </w:r>
    </w:p>
    <w:p w14:paraId="333CE9FE" w14:textId="77777777" w:rsidR="003A0F37" w:rsidRPr="0021613E" w:rsidRDefault="003A0F37" w:rsidP="00EF721E">
      <w:pPr>
        <w:pStyle w:val="bullet-level1"/>
      </w:pPr>
      <w:r w:rsidRPr="0021613E">
        <w:t>Describe</w:t>
      </w:r>
      <w:r w:rsidR="007F7713" w:rsidRPr="0021613E">
        <w:t xml:space="preserve"> </w:t>
      </w:r>
      <w:r w:rsidRPr="0021613E">
        <w:t>three</w:t>
      </w:r>
      <w:r w:rsidR="007F7713" w:rsidRPr="0021613E">
        <w:t xml:space="preserve"> </w:t>
      </w:r>
      <w:r w:rsidRPr="0021613E">
        <w:t>key</w:t>
      </w:r>
      <w:r w:rsidR="007F7713" w:rsidRPr="0021613E">
        <w:t xml:space="preserve"> </w:t>
      </w:r>
      <w:r w:rsidRPr="0021613E">
        <w:t>federal</w:t>
      </w:r>
      <w:r w:rsidR="007F7713" w:rsidRPr="0021613E">
        <w:t xml:space="preserve"> </w:t>
      </w:r>
      <w:r w:rsidRPr="0021613E">
        <w:t>policies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support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aging</w:t>
      </w:r>
      <w:r w:rsidR="007F7713" w:rsidRPr="0021613E">
        <w:t xml:space="preserve"> </w:t>
      </w:r>
      <w:r w:rsidRPr="0021613E">
        <w:t>programs.</w:t>
      </w:r>
    </w:p>
    <w:p w14:paraId="42E993E8" w14:textId="77777777" w:rsidR="003A0F37" w:rsidRPr="0021613E" w:rsidRDefault="003A0F37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Global</w:t>
      </w:r>
      <w:r w:rsidR="007F7713" w:rsidRPr="0021613E">
        <w:t xml:space="preserve"> </w:t>
      </w:r>
      <w:r w:rsidRPr="0021613E">
        <w:t>AgeWatch</w:t>
      </w:r>
      <w:r w:rsidR="007F7713" w:rsidRPr="0021613E">
        <w:t xml:space="preserve"> </w:t>
      </w:r>
      <w:r w:rsidRPr="0021613E">
        <w:t>Index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why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it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helpful</w:t>
      </w:r>
      <w:r w:rsidR="007F7713" w:rsidRPr="0021613E">
        <w:t xml:space="preserve"> </w:t>
      </w:r>
      <w:r w:rsidRPr="0021613E">
        <w:t>tool?</w:t>
      </w:r>
    </w:p>
    <w:p w14:paraId="15DC14EF" w14:textId="77777777" w:rsidR="003A0F37" w:rsidRPr="0021613E" w:rsidRDefault="003A0F37" w:rsidP="00EF721E">
      <w:pPr>
        <w:pStyle w:val="h3"/>
      </w:pPr>
      <w:r w:rsidRPr="0021613E">
        <w:t>Practice</w:t>
      </w:r>
    </w:p>
    <w:p w14:paraId="371BCCA6" w14:textId="77777777" w:rsidR="00F667D7" w:rsidRPr="0021613E" w:rsidRDefault="00F667D7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type(s)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important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adults?</w:t>
      </w:r>
    </w:p>
    <w:p w14:paraId="4086BC25" w14:textId="77777777" w:rsidR="00F667D7" w:rsidRPr="0021613E" w:rsidRDefault="00F667D7" w:rsidP="00EF721E">
      <w:pPr>
        <w:pStyle w:val="bullet-level1"/>
      </w:pPr>
      <w:r w:rsidRPr="0021613E">
        <w:t>Can</w:t>
      </w:r>
      <w:r w:rsidR="007F7713" w:rsidRPr="0021613E">
        <w:t xml:space="preserve"> </w:t>
      </w:r>
      <w:r w:rsidRPr="0021613E">
        <w:t>falls</w:t>
      </w:r>
      <w:r w:rsidR="007F7713" w:rsidRPr="0021613E">
        <w:t xml:space="preserve"> </w:t>
      </w:r>
      <w:r w:rsidRPr="0021613E">
        <w:t>be</w:t>
      </w:r>
      <w:r w:rsidR="007F7713" w:rsidRPr="0021613E">
        <w:t xml:space="preserve"> </w:t>
      </w:r>
      <w:r w:rsidRPr="0021613E">
        <w:t>prevented?</w:t>
      </w:r>
      <w:r w:rsidR="00D95009">
        <w:t xml:space="preserve"> </w:t>
      </w:r>
      <w:r w:rsidR="001B0A0C" w:rsidRPr="0021613E">
        <w:t>Provide</w:t>
      </w:r>
      <w:r w:rsidR="007F7713" w:rsidRPr="0021613E">
        <w:t xml:space="preserve"> </w:t>
      </w:r>
      <w:r w:rsidR="001B0A0C" w:rsidRPr="0021613E">
        <w:t>support</w:t>
      </w:r>
      <w:r w:rsidR="007F7713" w:rsidRPr="0021613E">
        <w:t xml:space="preserve"> </w:t>
      </w:r>
      <w:r w:rsidR="001B0A0C" w:rsidRPr="0021613E">
        <w:t>for</w:t>
      </w:r>
      <w:r w:rsidR="007F7713" w:rsidRPr="0021613E">
        <w:t xml:space="preserve"> </w:t>
      </w:r>
      <w:r w:rsidR="001B0A0C" w:rsidRPr="0021613E">
        <w:t>your</w:t>
      </w:r>
      <w:r w:rsidR="007F7713" w:rsidRPr="0021613E">
        <w:t xml:space="preserve"> </w:t>
      </w:r>
      <w:r w:rsidR="001B0A0C" w:rsidRPr="0021613E">
        <w:t>answer.</w:t>
      </w:r>
    </w:p>
    <w:p w14:paraId="0BECA7FE" w14:textId="77777777" w:rsidR="00F667D7" w:rsidRPr="0021613E" w:rsidRDefault="00F667D7" w:rsidP="00EF721E">
      <w:pPr>
        <w:pStyle w:val="bullet-level1"/>
      </w:pPr>
      <w:r w:rsidRPr="0021613E">
        <w:t>What</w:t>
      </w:r>
      <w:r w:rsidR="007F7713" w:rsidRPr="0021613E">
        <w:t xml:space="preserve"> </w:t>
      </w:r>
      <w:r w:rsidRPr="0021613E">
        <w:t>are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goals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CDC</w:t>
      </w:r>
      <w:r w:rsidR="007F7713" w:rsidRPr="0021613E">
        <w:t xml:space="preserve"> </w:t>
      </w:r>
      <w:r w:rsidRPr="0021613E">
        <w:t>Healthy</w:t>
      </w:r>
      <w:r w:rsidR="007F7713" w:rsidRPr="0021613E">
        <w:t xml:space="preserve"> </w:t>
      </w:r>
      <w:r w:rsidRPr="0021613E">
        <w:t>Brain</w:t>
      </w:r>
      <w:r w:rsidR="007F7713" w:rsidRPr="0021613E">
        <w:t xml:space="preserve"> </w:t>
      </w:r>
      <w:r w:rsidRPr="0021613E">
        <w:t>Initiative?</w:t>
      </w:r>
    </w:p>
    <w:p w14:paraId="10F578DE" w14:textId="77777777" w:rsidR="003A0F37" w:rsidRPr="0021613E" w:rsidRDefault="003A0F37" w:rsidP="00EF721E">
      <w:pPr>
        <w:pStyle w:val="bullet-level1"/>
      </w:pPr>
      <w:r w:rsidRPr="0021613E">
        <w:t>Describe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“macro”</w:t>
      </w:r>
      <w:r w:rsidR="007F7713" w:rsidRPr="0021613E">
        <w:t xml:space="preserve"> </w:t>
      </w:r>
      <w:r w:rsidRPr="0021613E">
        <w:t>application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C031BE">
        <w:t>.</w:t>
      </w:r>
    </w:p>
    <w:p w14:paraId="342A9BF7" w14:textId="77777777" w:rsidR="00CA2653" w:rsidRPr="0021613E" w:rsidRDefault="003A0F37" w:rsidP="00EF721E">
      <w:pPr>
        <w:pStyle w:val="bullet-level1"/>
      </w:pPr>
      <w:r w:rsidRPr="0021613E">
        <w:t>Why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evidence-based</w:t>
      </w:r>
      <w:r w:rsidR="007F7713" w:rsidRPr="0021613E">
        <w:t xml:space="preserve"> </w:t>
      </w:r>
      <w:r w:rsidRPr="0021613E">
        <w:t>health</w:t>
      </w:r>
      <w:r w:rsidR="007F7713" w:rsidRPr="0021613E">
        <w:t xml:space="preserve"> </w:t>
      </w:r>
      <w:r w:rsidRPr="0021613E">
        <w:t>promotion</w:t>
      </w:r>
      <w:r w:rsidR="007F7713" w:rsidRPr="0021613E">
        <w:t xml:space="preserve"> </w:t>
      </w:r>
      <w:r w:rsidRPr="0021613E">
        <w:t>important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adults?</w:t>
      </w:r>
    </w:p>
    <w:p w14:paraId="61AE18DD" w14:textId="77777777" w:rsidR="00CA2653" w:rsidRPr="0021613E" w:rsidRDefault="00866F63" w:rsidP="00EF721E">
      <w:pPr>
        <w:pStyle w:val="h2"/>
      </w:pPr>
      <w:bookmarkStart w:id="45" w:name="_Toc435205998"/>
      <w:r w:rsidRPr="0021613E">
        <w:t>A</w:t>
      </w:r>
      <w:r w:rsidR="007F7713" w:rsidRPr="0021613E">
        <w:t xml:space="preserve"> </w:t>
      </w:r>
      <w:r w:rsidRPr="0021613E">
        <w:t>RE-AIM</w:t>
      </w:r>
      <w:r w:rsidR="007F7713" w:rsidRPr="0021613E">
        <w:t xml:space="preserve"> </w:t>
      </w:r>
      <w:r w:rsidRPr="0021613E">
        <w:t>Scenario</w:t>
      </w:r>
      <w:bookmarkEnd w:id="45"/>
      <w:r w:rsidR="00D95009">
        <w:t xml:space="preserve"> </w:t>
      </w:r>
    </w:p>
    <w:p w14:paraId="6EFCB0B9" w14:textId="77777777" w:rsidR="00AB64E7" w:rsidRPr="0048096F" w:rsidRDefault="004550FD" w:rsidP="00EF721E">
      <w:pPr>
        <w:pStyle w:val="body-text"/>
      </w:pPr>
      <w:r w:rsidRPr="0021613E">
        <w:t>Note:</w:t>
      </w:r>
      <w:r w:rsidR="007F7713" w:rsidRPr="0021613E">
        <w:t xml:space="preserve"> </w:t>
      </w:r>
      <w:r w:rsidR="003A0F37" w:rsidRPr="0021613E">
        <w:t>For</w:t>
      </w:r>
      <w:r w:rsidR="007F7713" w:rsidRPr="0021613E">
        <w:t xml:space="preserve"> </w:t>
      </w:r>
      <w:r w:rsidR="003A0F37" w:rsidRPr="0021613E">
        <w:t>this</w:t>
      </w:r>
      <w:r w:rsidR="007F7713" w:rsidRPr="0021613E">
        <w:t xml:space="preserve"> </w:t>
      </w:r>
      <w:r w:rsidR="003A0F37" w:rsidRPr="0021613E">
        <w:t>activity,</w:t>
      </w:r>
      <w:r w:rsidR="007F7713" w:rsidRPr="0021613E">
        <w:t xml:space="preserve"> </w:t>
      </w:r>
      <w:r w:rsidR="003A0F37" w:rsidRPr="0021613E">
        <w:t>use</w:t>
      </w:r>
      <w:r w:rsidR="007F7713" w:rsidRPr="0021613E">
        <w:t xml:space="preserve"> </w:t>
      </w:r>
      <w:r w:rsidR="003A0F37" w:rsidRPr="0021613E">
        <w:t>the</w:t>
      </w:r>
      <w:r w:rsidR="007F7713" w:rsidRPr="0021613E">
        <w:t xml:space="preserve"> </w:t>
      </w:r>
      <w:r w:rsidR="003A0F37" w:rsidRPr="0021613E">
        <w:t>RE-AIM</w:t>
      </w:r>
      <w:r w:rsidR="007F7713" w:rsidRPr="0021613E">
        <w:t xml:space="preserve"> </w:t>
      </w:r>
      <w:r w:rsidR="003A0F37" w:rsidRPr="0021613E">
        <w:t>Reality</w:t>
      </w:r>
      <w:r w:rsidR="007F7713" w:rsidRPr="0021613E">
        <w:t xml:space="preserve"> </w:t>
      </w:r>
      <w:r w:rsidR="003A0F37" w:rsidRPr="0021613E">
        <w:t>Check</w:t>
      </w:r>
      <w:r w:rsidR="007F7713" w:rsidRPr="0021613E">
        <w:t xml:space="preserve"> </w:t>
      </w:r>
      <w:r w:rsidR="003A0F37" w:rsidRPr="0021613E">
        <w:t>chart</w:t>
      </w:r>
      <w:r w:rsidR="007F7713" w:rsidRPr="0021613E">
        <w:t xml:space="preserve"> </w:t>
      </w:r>
      <w:r w:rsidR="003A0F37" w:rsidRPr="0021613E">
        <w:t>from</w:t>
      </w:r>
      <w:r w:rsidR="007F7713" w:rsidRPr="0021613E">
        <w:t xml:space="preserve"> </w:t>
      </w:r>
      <w:r w:rsidR="003A0F37" w:rsidRPr="0021613E">
        <w:t>the</w:t>
      </w:r>
      <w:r w:rsidR="007F7713" w:rsidRPr="0021613E">
        <w:t xml:space="preserve"> </w:t>
      </w:r>
      <w:r w:rsidR="003A0F37" w:rsidRPr="0021613E">
        <w:t>NCOA</w:t>
      </w:r>
      <w:r w:rsidR="007F7713" w:rsidRPr="0021613E">
        <w:t xml:space="preserve"> </w:t>
      </w:r>
      <w:r w:rsidR="003A0F37" w:rsidRPr="0021613E">
        <w:t>Issue</w:t>
      </w:r>
      <w:r w:rsidR="007F7713" w:rsidRPr="0021613E">
        <w:t xml:space="preserve"> </w:t>
      </w:r>
      <w:r w:rsidR="003A0F37" w:rsidRPr="0021613E">
        <w:t>Brief,</w:t>
      </w:r>
      <w:r w:rsidR="007F7713" w:rsidRPr="0021613E">
        <w:t xml:space="preserve"> </w:t>
      </w:r>
      <w:r w:rsidR="003A0F37" w:rsidRPr="0021613E">
        <w:t>“RE-AIM</w:t>
      </w:r>
      <w:r w:rsidR="007F7713" w:rsidRPr="0021613E">
        <w:t xml:space="preserve"> </w:t>
      </w:r>
      <w:r w:rsidR="003A0F37" w:rsidRPr="0021613E">
        <w:t>for</w:t>
      </w:r>
      <w:r w:rsidR="007F7713" w:rsidRPr="0021613E">
        <w:t xml:space="preserve"> </w:t>
      </w:r>
      <w:r w:rsidR="003A0F37" w:rsidRPr="0021613E">
        <w:t>Program</w:t>
      </w:r>
      <w:r w:rsidR="007F7713" w:rsidRPr="0021613E">
        <w:t xml:space="preserve"> </w:t>
      </w:r>
      <w:r w:rsidR="003A0F37" w:rsidRPr="0021613E">
        <w:t>Planning:</w:t>
      </w:r>
      <w:r w:rsidR="007F7713" w:rsidRPr="0021613E">
        <w:t xml:space="preserve"> </w:t>
      </w:r>
      <w:r w:rsidR="003A0F37" w:rsidRPr="0021613E">
        <w:t>Overview</w:t>
      </w:r>
      <w:r w:rsidR="007F7713" w:rsidRPr="0021613E">
        <w:t xml:space="preserve"> </w:t>
      </w:r>
      <w:r w:rsidR="003A0F37" w:rsidRPr="0021613E">
        <w:t>and</w:t>
      </w:r>
      <w:r w:rsidR="007F7713" w:rsidRPr="0021613E">
        <w:t xml:space="preserve"> </w:t>
      </w:r>
      <w:r w:rsidR="003A0F37" w:rsidRPr="0021613E">
        <w:t>Applications</w:t>
      </w:r>
      <w:r w:rsidR="006E12A9">
        <w:t>.</w:t>
      </w:r>
      <w:r w:rsidR="00027A0E" w:rsidRPr="0021613E">
        <w:t>”</w:t>
      </w:r>
      <w:r w:rsidR="00D95009">
        <w:t xml:space="preserve"> </w:t>
      </w:r>
      <w:r w:rsidR="00EC3ECB" w:rsidRPr="00A567CE">
        <w:rPr>
          <w:rStyle w:val="Hyperlink"/>
        </w:rPr>
        <w:t>http://</w:t>
      </w:r>
      <w:hyperlink r:id="rId106" w:history="1">
        <w:r w:rsidR="00EC3ECB" w:rsidRPr="00A567CE">
          <w:rPr>
            <w:rStyle w:val="Hyperlink"/>
          </w:rPr>
          <w:t>www.ncoa.org/resources/re-aim</w:t>
        </w:r>
      </w:hyperlink>
      <w:r w:rsidR="00EC3ECB" w:rsidRPr="00A567CE">
        <w:rPr>
          <w:rStyle w:val="Hyperlink"/>
        </w:rPr>
        <w:t>-issue-brief/</w:t>
      </w:r>
    </w:p>
    <w:p w14:paraId="6F148C42" w14:textId="77777777" w:rsidR="00CA2653" w:rsidRPr="0021613E" w:rsidRDefault="00CA2653" w:rsidP="00EF721E">
      <w:pPr>
        <w:pStyle w:val="body-text"/>
      </w:pPr>
      <w:r w:rsidRPr="0021613E">
        <w:t>Consider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following</w:t>
      </w:r>
      <w:r w:rsidR="007F7713" w:rsidRPr="0021613E">
        <w:t xml:space="preserve"> </w:t>
      </w:r>
      <w:r w:rsidRPr="0021613E">
        <w:t>illustrative</w:t>
      </w:r>
      <w:r w:rsidR="007F7713" w:rsidRPr="0021613E">
        <w:t xml:space="preserve"> </w:t>
      </w:r>
      <w:r w:rsidRPr="0021613E">
        <w:t>scenario.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randomized</w:t>
      </w:r>
      <w:r w:rsidR="007F7713" w:rsidRPr="0021613E">
        <w:t xml:space="preserve"> </w:t>
      </w:r>
      <w:r w:rsidRPr="0021613E">
        <w:t>trial</w:t>
      </w:r>
      <w:r w:rsidR="007F7713" w:rsidRPr="0021613E">
        <w:t xml:space="preserve"> </w:t>
      </w:r>
      <w:r w:rsidRPr="0021613E">
        <w:t>documents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new,</w:t>
      </w:r>
      <w:r w:rsidR="007F7713" w:rsidRPr="0021613E">
        <w:t xml:space="preserve"> </w:t>
      </w:r>
      <w:r w:rsidRPr="0021613E">
        <w:t>highly</w:t>
      </w:r>
      <w:r w:rsidR="007F7713" w:rsidRPr="0021613E">
        <w:t xml:space="preserve"> </w:t>
      </w:r>
      <w:r w:rsidRPr="0021613E">
        <w:t>effective</w:t>
      </w:r>
      <w:r w:rsidR="007F7713" w:rsidRPr="0021613E">
        <w:t xml:space="preserve"> </w:t>
      </w:r>
      <w:r w:rsidRPr="0021613E">
        <w:t>intervention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improving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sedentary,</w:t>
      </w:r>
      <w:r w:rsidR="007F7713" w:rsidRPr="0021613E">
        <w:t xml:space="preserve"> </w:t>
      </w:r>
      <w:r w:rsidRPr="0021613E">
        <w:t>at-risk</w:t>
      </w:r>
      <w:r w:rsidR="007F7713" w:rsidRPr="0021613E">
        <w:t xml:space="preserve"> </w:t>
      </w:r>
      <w:r w:rsidRPr="0021613E">
        <w:t>seniors.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encouraging</w:t>
      </w:r>
      <w:r w:rsidR="007F7713" w:rsidRPr="0021613E">
        <w:t xml:space="preserve"> </w:t>
      </w:r>
      <w:r w:rsidRPr="0021613E">
        <w:t>results</w:t>
      </w:r>
      <w:r w:rsidR="007F7713" w:rsidRPr="0021613E">
        <w:t xml:space="preserve"> </w:t>
      </w:r>
      <w:r w:rsidRPr="0021613E">
        <w:t>from</w:t>
      </w:r>
      <w:r w:rsidR="007F7713" w:rsidRPr="0021613E">
        <w:t xml:space="preserve"> </w:t>
      </w:r>
      <w:r w:rsidRPr="0021613E">
        <w:t>a</w:t>
      </w:r>
      <w:r w:rsidR="007F7713" w:rsidRPr="0021613E">
        <w:t xml:space="preserve"> </w:t>
      </w:r>
      <w:r w:rsidRPr="0021613E">
        <w:t>well-controlled</w:t>
      </w:r>
      <w:r w:rsidR="007F7713" w:rsidRPr="0021613E">
        <w:t xml:space="preserve"> </w:t>
      </w:r>
      <w:r w:rsidRPr="0021613E">
        <w:t>research</w:t>
      </w:r>
      <w:r w:rsidR="007F7713" w:rsidRPr="0021613E">
        <w:t xml:space="preserve"> </w:t>
      </w:r>
      <w:r w:rsidRPr="0021613E">
        <w:t>study</w:t>
      </w:r>
      <w:r w:rsidR="007F7713" w:rsidRPr="0021613E">
        <w:t xml:space="preserve"> </w:t>
      </w:r>
      <w:r w:rsidRPr="0021613E">
        <w:t>indicate</w:t>
      </w:r>
      <w:r w:rsidR="007F7713" w:rsidRPr="0021613E">
        <w:t xml:space="preserve"> </w:t>
      </w:r>
      <w:r w:rsidRPr="0021613E">
        <w:t>that,</w:t>
      </w:r>
      <w:r w:rsidR="007F7713" w:rsidRPr="0021613E">
        <w:t xml:space="preserve"> </w:t>
      </w:r>
      <w:r w:rsidRPr="0021613E">
        <w:t>after</w:t>
      </w:r>
      <w:r w:rsidR="007F7713" w:rsidRPr="0021613E">
        <w:t xml:space="preserve"> </w:t>
      </w:r>
      <w:r w:rsidRPr="0021613E">
        <w:t>6</w:t>
      </w:r>
      <w:r w:rsidR="007F7713" w:rsidRPr="0021613E">
        <w:t xml:space="preserve"> </w:t>
      </w:r>
      <w:r w:rsidRPr="0021613E">
        <w:t>months,</w:t>
      </w:r>
      <w:r w:rsidR="007F7713" w:rsidRPr="0021613E">
        <w:t xml:space="preserve"> </w:t>
      </w:r>
      <w:r w:rsidRPr="0021613E">
        <w:t>40%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participants</w:t>
      </w:r>
      <w:r w:rsidR="007F7713" w:rsidRPr="0021613E">
        <w:t xml:space="preserve"> </w:t>
      </w:r>
      <w:r w:rsidRPr="0021613E">
        <w:t>achieve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Surgeon</w:t>
      </w:r>
      <w:r w:rsidR="007F7713" w:rsidRPr="0021613E">
        <w:t xml:space="preserve"> </w:t>
      </w:r>
      <w:r w:rsidRPr="0021613E">
        <w:t>General’s</w:t>
      </w:r>
      <w:r w:rsidR="007F7713" w:rsidRPr="0021613E">
        <w:t xml:space="preserve"> </w:t>
      </w:r>
      <w:r w:rsidRPr="0021613E">
        <w:t>recommended</w:t>
      </w:r>
      <w:r w:rsidR="007F7713" w:rsidRPr="0021613E">
        <w:t xml:space="preserve"> </w:t>
      </w:r>
      <w:r w:rsidRPr="0021613E">
        <w:t>30</w:t>
      </w:r>
      <w:r w:rsidR="007F7713" w:rsidRPr="0021613E">
        <w:t xml:space="preserve"> </w:t>
      </w:r>
      <w:r w:rsidRPr="0021613E">
        <w:t>minutes</w:t>
      </w:r>
      <w:r w:rsidR="007F7713" w:rsidRPr="0021613E">
        <w:t xml:space="preserve"> </w:t>
      </w:r>
      <w:r w:rsidRPr="0021613E">
        <w:t>or</w:t>
      </w:r>
      <w:r w:rsidR="007F7713" w:rsidRPr="0021613E">
        <w:t xml:space="preserve"> </w:t>
      </w:r>
      <w:r w:rsidRPr="0021613E">
        <w:t>more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moderately</w:t>
      </w:r>
      <w:r w:rsidR="007F7713" w:rsidRPr="0021613E">
        <w:t xml:space="preserve"> </w:t>
      </w:r>
      <w:r w:rsidRPr="0021613E">
        <w:t>intense</w:t>
      </w:r>
      <w:r w:rsidR="007F7713" w:rsidRPr="0021613E">
        <w:t xml:space="preserve"> </w:t>
      </w:r>
      <w:r w:rsidRPr="0021613E">
        <w:t>physical</w:t>
      </w:r>
      <w:r w:rsidR="007F7713" w:rsidRPr="0021613E">
        <w:t xml:space="preserve"> </w:t>
      </w:r>
      <w:r w:rsidRPr="0021613E">
        <w:t>activity</w:t>
      </w:r>
      <w:r w:rsidR="007F7713" w:rsidRPr="0021613E">
        <w:t xml:space="preserve"> </w:t>
      </w:r>
      <w:r w:rsidRPr="0021613E">
        <w:t>on</w:t>
      </w:r>
      <w:r w:rsidR="007F7713" w:rsidRPr="0021613E">
        <w:t xml:space="preserve"> </w:t>
      </w:r>
      <w:r w:rsidRPr="0021613E">
        <w:t>most</w:t>
      </w:r>
      <w:r w:rsidR="007F7713" w:rsidRPr="0021613E">
        <w:t xml:space="preserve"> </w:t>
      </w:r>
      <w:r w:rsidRPr="0021613E">
        <w:t>days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week</w:t>
      </w:r>
      <w:r w:rsidR="007F7713" w:rsidRPr="0021613E">
        <w:t xml:space="preserve"> </w:t>
      </w:r>
      <w:r w:rsidRPr="0021613E">
        <w:t>(U</w:t>
      </w:r>
      <w:r w:rsidR="00F52633">
        <w:t>.</w:t>
      </w:r>
      <w:r w:rsidRPr="0021613E">
        <w:t>S</w:t>
      </w:r>
      <w:r w:rsidR="00F52633">
        <w:t>.</w:t>
      </w:r>
      <w:r w:rsidR="007F7713" w:rsidRPr="0021613E">
        <w:t xml:space="preserve"> </w:t>
      </w:r>
      <w:r w:rsidRPr="0021613E">
        <w:t>DHHS,</w:t>
      </w:r>
      <w:r w:rsidR="007F7713" w:rsidRPr="0021613E">
        <w:t xml:space="preserve"> </w:t>
      </w:r>
      <w:r w:rsidRPr="0021613E">
        <w:t>1996).</w:t>
      </w:r>
    </w:p>
    <w:p w14:paraId="0255C547" w14:textId="77777777" w:rsidR="00CA2653" w:rsidRPr="0021613E" w:rsidRDefault="00CA2653" w:rsidP="00EF721E">
      <w:pPr>
        <w:pStyle w:val="body-text"/>
      </w:pPr>
      <w:r w:rsidRPr="0021613E">
        <w:t>Think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planning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replicate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excellent</w:t>
      </w:r>
      <w:r w:rsidR="007F7713" w:rsidRPr="0021613E">
        <w:t xml:space="preserve"> </w:t>
      </w:r>
      <w:r w:rsidRPr="0021613E">
        <w:t>new</w:t>
      </w:r>
      <w:r w:rsidR="007F7713" w:rsidRPr="0021613E">
        <w:t xml:space="preserve"> </w:t>
      </w:r>
      <w:r w:rsidRPr="0021613E">
        <w:t>program.</w:t>
      </w:r>
      <w:r w:rsidR="007F7713" w:rsidRPr="0021613E">
        <w:t xml:space="preserve"> </w:t>
      </w:r>
      <w:r w:rsidRPr="0021613E">
        <w:t>First</w:t>
      </w:r>
      <w:r w:rsidR="007F7713" w:rsidRPr="0021613E">
        <w:t xml:space="preserve"> </w:t>
      </w:r>
      <w:r w:rsidRPr="0021613E">
        <w:t>assume</w:t>
      </w:r>
      <w:r w:rsidR="007F7713" w:rsidRPr="0021613E">
        <w:t xml:space="preserve"> </w:t>
      </w:r>
      <w:r w:rsidRPr="0021613E">
        <w:t>that,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all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senior</w:t>
      </w:r>
      <w:r w:rsidR="007F7713" w:rsidRPr="0021613E">
        <w:t xml:space="preserve"> </w:t>
      </w:r>
      <w:r w:rsidRPr="0021613E">
        <w:t>centers</w:t>
      </w:r>
      <w:r w:rsidR="007F7713" w:rsidRPr="0021613E">
        <w:t xml:space="preserve"> </w:t>
      </w:r>
      <w:r w:rsidRPr="0021613E">
        <w:t>in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state,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uncharacteristically</w:t>
      </w:r>
      <w:r w:rsidR="007F7713" w:rsidRPr="0021613E">
        <w:t xml:space="preserve"> </w:t>
      </w:r>
      <w:r w:rsidRPr="0021613E">
        <w:t>large</w:t>
      </w:r>
      <w:r w:rsidR="007F7713" w:rsidRPr="0021613E">
        <w:t xml:space="preserve"> </w:t>
      </w:r>
      <w:r w:rsidRPr="0021613E">
        <w:t>40%</w:t>
      </w:r>
      <w:r w:rsidR="007F7713" w:rsidRPr="0021613E">
        <w:t xml:space="preserve"> </w:t>
      </w:r>
      <w:r w:rsidRPr="0021613E">
        <w:t>agree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adopt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program.</w:t>
      </w:r>
      <w:r w:rsidR="007F7713" w:rsidRPr="0021613E">
        <w:t xml:space="preserve"> </w:t>
      </w:r>
      <w:r w:rsidRPr="0021613E">
        <w:lastRenderedPageBreak/>
        <w:t>Next,</w:t>
      </w:r>
      <w:r w:rsidR="007F7713" w:rsidRPr="0021613E">
        <w:t xml:space="preserve"> </w:t>
      </w:r>
      <w:r w:rsidRPr="0021613E">
        <w:t>assume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unprecedented</w:t>
      </w:r>
      <w:r w:rsidR="007F7713" w:rsidRPr="0021613E">
        <w:t xml:space="preserve"> </w:t>
      </w:r>
      <w:r w:rsidRPr="0021613E">
        <w:t>40%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all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sedentary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at-risk</w:t>
      </w:r>
      <w:r w:rsidR="007F7713" w:rsidRPr="0021613E">
        <w:t xml:space="preserve"> </w:t>
      </w:r>
      <w:r w:rsidRPr="0021613E">
        <w:t>older</w:t>
      </w:r>
      <w:r w:rsidR="007F7713" w:rsidRPr="0021613E">
        <w:t xml:space="preserve"> </w:t>
      </w:r>
      <w:r w:rsidRPr="0021613E">
        <w:t>adults</w:t>
      </w:r>
      <w:r w:rsidR="007F7713" w:rsidRPr="0021613E">
        <w:t xml:space="preserve"> </w:t>
      </w:r>
      <w:r w:rsidRPr="0021613E">
        <w:t>residing</w:t>
      </w:r>
      <w:r w:rsidR="007F7713" w:rsidRPr="0021613E">
        <w:t xml:space="preserve"> </w:t>
      </w:r>
      <w:r w:rsidRPr="0021613E">
        <w:t>around</w:t>
      </w:r>
      <w:r w:rsidR="007F7713" w:rsidRPr="0021613E">
        <w:t xml:space="preserve"> </w:t>
      </w:r>
      <w:r w:rsidRPr="0021613E">
        <w:t>these</w:t>
      </w:r>
      <w:r w:rsidR="007F7713" w:rsidRPr="0021613E">
        <w:t xml:space="preserve"> </w:t>
      </w:r>
      <w:r w:rsidRPr="0021613E">
        <w:t>senior</w:t>
      </w:r>
      <w:r w:rsidR="007F7713" w:rsidRPr="0021613E">
        <w:t xml:space="preserve"> </w:t>
      </w:r>
      <w:r w:rsidRPr="0021613E">
        <w:t>centers</w:t>
      </w:r>
      <w:r w:rsidR="007F7713" w:rsidRPr="0021613E">
        <w:t xml:space="preserve"> </w:t>
      </w:r>
      <w:r w:rsidRPr="0021613E">
        <w:t>agree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participate.</w:t>
      </w:r>
    </w:p>
    <w:p w14:paraId="2F7DEDAA" w14:textId="77777777" w:rsidR="00CA2653" w:rsidRPr="0021613E" w:rsidRDefault="00CA2653" w:rsidP="00EF721E">
      <w:pPr>
        <w:pStyle w:val="body-text"/>
      </w:pPr>
      <w:r w:rsidRPr="0021613E">
        <w:t>Now,</w:t>
      </w:r>
      <w:r w:rsidR="007F7713" w:rsidRPr="0021613E">
        <w:t xml:space="preserve"> </w:t>
      </w:r>
      <w:r w:rsidRPr="0021613E">
        <w:t>reality</w:t>
      </w:r>
      <w:r w:rsidR="007F7713" w:rsidRPr="0021613E">
        <w:t xml:space="preserve"> </w:t>
      </w:r>
      <w:r w:rsidRPr="0021613E">
        <w:t>sets</w:t>
      </w:r>
      <w:r w:rsidR="007F7713" w:rsidRPr="0021613E">
        <w:t xml:space="preserve"> </w:t>
      </w:r>
      <w:r w:rsidRPr="0021613E">
        <w:t>in.</w:t>
      </w:r>
      <w:r w:rsidR="007F7713" w:rsidRPr="0021613E">
        <w:t xml:space="preserve"> </w:t>
      </w:r>
      <w:r w:rsidRPr="0021613E">
        <w:t>Due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many</w:t>
      </w:r>
      <w:r w:rsidR="007F7713" w:rsidRPr="0021613E">
        <w:t xml:space="preserve"> </w:t>
      </w:r>
      <w:r w:rsidRPr="0021613E">
        <w:t>competing</w:t>
      </w:r>
      <w:r w:rsidR="007F7713" w:rsidRPr="0021613E">
        <w:t xml:space="preserve"> </w:t>
      </w:r>
      <w:r w:rsidRPr="0021613E">
        <w:t>demands,</w:t>
      </w:r>
      <w:r w:rsidR="007F7713" w:rsidRPr="0021613E">
        <w:t xml:space="preserve"> </w:t>
      </w:r>
      <w:r w:rsidRPr="0021613E">
        <w:t>only</w:t>
      </w:r>
      <w:r w:rsidR="007F7713" w:rsidRPr="0021613E">
        <w:t xml:space="preserve"> </w:t>
      </w:r>
      <w:r w:rsidRPr="0021613E">
        <w:t>about</w:t>
      </w:r>
      <w:r w:rsidR="007F7713" w:rsidRPr="0021613E">
        <w:t xml:space="preserve"> </w:t>
      </w:r>
      <w:r w:rsidRPr="0021613E">
        <w:t>40%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senior</w:t>
      </w:r>
      <w:r w:rsidR="007F7713" w:rsidRPr="0021613E">
        <w:t xml:space="preserve"> </w:t>
      </w:r>
      <w:r w:rsidRPr="0021613E">
        <w:t>centers</w:t>
      </w:r>
      <w:r w:rsidR="007F7713" w:rsidRPr="0021613E">
        <w:t xml:space="preserve"> </w:t>
      </w:r>
      <w:r w:rsidRPr="0021613E">
        <w:t>and</w:t>
      </w:r>
      <w:r w:rsidR="007F7713" w:rsidRPr="0021613E">
        <w:t xml:space="preserve"> </w:t>
      </w:r>
      <w:r w:rsidRPr="0021613E">
        <w:t>their</w:t>
      </w:r>
      <w:r w:rsidR="007F7713" w:rsidRPr="0021613E">
        <w:t xml:space="preserve"> </w:t>
      </w:r>
      <w:r w:rsidRPr="0021613E">
        <w:t>instructors</w:t>
      </w:r>
      <w:r w:rsidR="007F7713" w:rsidRPr="0021613E">
        <w:t xml:space="preserve"> </w:t>
      </w:r>
      <w:r w:rsidRPr="0021613E">
        <w:t>consistently</w:t>
      </w:r>
      <w:r w:rsidR="007F7713" w:rsidRPr="0021613E">
        <w:t xml:space="preserve"> </w:t>
      </w:r>
      <w:r w:rsidRPr="0021613E">
        <w:t>implement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program</w:t>
      </w:r>
      <w:r w:rsidR="007F7713" w:rsidRPr="0021613E">
        <w:t xml:space="preserve"> </w:t>
      </w:r>
      <w:r w:rsidRPr="0021613E">
        <w:t>as</w:t>
      </w:r>
      <w:r w:rsidR="007F7713" w:rsidRPr="0021613E">
        <w:t xml:space="preserve"> </w:t>
      </w:r>
      <w:r w:rsidRPr="0021613E">
        <w:t>designed.</w:t>
      </w:r>
      <w:r w:rsidR="007F7713" w:rsidRPr="0021613E">
        <w:t xml:space="preserve"> </w:t>
      </w:r>
      <w:r w:rsidRPr="0021613E">
        <w:t>Finally,</w:t>
      </w:r>
      <w:r w:rsidR="007F7713" w:rsidRPr="0021613E">
        <w:t xml:space="preserve"> </w:t>
      </w:r>
      <w:r w:rsidRPr="0021613E">
        <w:t>assume</w:t>
      </w:r>
      <w:r w:rsidR="007F7713" w:rsidRPr="0021613E">
        <w:t xml:space="preserve"> </w:t>
      </w:r>
      <w:r w:rsidRPr="0021613E">
        <w:t>that</w:t>
      </w:r>
      <w:r w:rsidR="007F7713" w:rsidRPr="0021613E">
        <w:t xml:space="preserve"> </w:t>
      </w:r>
      <w:r w:rsidRPr="0021613E">
        <w:t>an</w:t>
      </w:r>
      <w:r w:rsidR="007F7713" w:rsidRPr="0021613E">
        <w:t xml:space="preserve"> </w:t>
      </w:r>
      <w:r w:rsidRPr="0021613E">
        <w:t>amazing</w:t>
      </w:r>
      <w:r w:rsidR="007F7713" w:rsidRPr="0021613E">
        <w:t xml:space="preserve"> </w:t>
      </w:r>
      <w:r w:rsidRPr="0021613E">
        <w:t>40%</w:t>
      </w:r>
      <w:r w:rsidR="007F7713" w:rsidRPr="0021613E">
        <w:t xml:space="preserve"> </w:t>
      </w:r>
      <w:r w:rsidRPr="0021613E">
        <w:t>of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participants</w:t>
      </w:r>
      <w:r w:rsidR="007F7713" w:rsidRPr="0021613E">
        <w:t xml:space="preserve"> </w:t>
      </w:r>
      <w:r w:rsidRPr="0021613E">
        <w:t>who</w:t>
      </w:r>
      <w:r w:rsidR="007F7713" w:rsidRPr="0021613E">
        <w:t xml:space="preserve"> </w:t>
      </w:r>
      <w:r w:rsidRPr="0021613E">
        <w:t>achieved</w:t>
      </w:r>
      <w:r w:rsidR="007F7713" w:rsidRPr="0021613E">
        <w:t xml:space="preserve"> </w:t>
      </w:r>
      <w:r w:rsidRPr="0021613E">
        <w:t>positive</w:t>
      </w:r>
      <w:r w:rsidR="007F7713" w:rsidRPr="0021613E">
        <w:t xml:space="preserve"> </w:t>
      </w:r>
      <w:r w:rsidRPr="0021613E">
        <w:t>results</w:t>
      </w:r>
      <w:r w:rsidR="007F7713" w:rsidRPr="0021613E">
        <w:t xml:space="preserve"> </w:t>
      </w:r>
      <w:r w:rsidRPr="0021613E">
        <w:t>at</w:t>
      </w:r>
      <w:r w:rsidR="007F7713" w:rsidRPr="0021613E">
        <w:t xml:space="preserve"> </w:t>
      </w:r>
      <w:r w:rsidRPr="0021613E">
        <w:t>6</w:t>
      </w:r>
      <w:r w:rsidR="007F7713" w:rsidRPr="0021613E">
        <w:t xml:space="preserve"> </w:t>
      </w:r>
      <w:r w:rsidRPr="0021613E">
        <w:t>months</w:t>
      </w:r>
      <w:r w:rsidR="007F7713" w:rsidRPr="0021613E">
        <w:t xml:space="preserve"> </w:t>
      </w:r>
      <w:r w:rsidRPr="0021613E">
        <w:t>were</w:t>
      </w:r>
      <w:r w:rsidR="007F7713" w:rsidRPr="0021613E">
        <w:t xml:space="preserve"> </w:t>
      </w:r>
      <w:r w:rsidRPr="0021613E">
        <w:t>able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maintain</w:t>
      </w:r>
      <w:r w:rsidR="007F7713" w:rsidRPr="0021613E">
        <w:t xml:space="preserve"> </w:t>
      </w:r>
      <w:r w:rsidRPr="0021613E">
        <w:t>improvements</w:t>
      </w:r>
      <w:r w:rsidR="007F7713" w:rsidRPr="0021613E">
        <w:t xml:space="preserve"> </w:t>
      </w:r>
      <w:r w:rsidRPr="0021613E">
        <w:t>over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next</w:t>
      </w:r>
      <w:r w:rsidR="007F7713" w:rsidRPr="0021613E">
        <w:t xml:space="preserve"> </w:t>
      </w:r>
      <w:r w:rsidRPr="0021613E">
        <w:t>6</w:t>
      </w:r>
      <w:r w:rsidR="007F7713" w:rsidRPr="0021613E">
        <w:t xml:space="preserve"> </w:t>
      </w:r>
      <w:r w:rsidRPr="0021613E">
        <w:t>months.</w:t>
      </w:r>
      <w:r w:rsidR="007F7713" w:rsidRPr="0021613E">
        <w:t xml:space="preserve"> </w:t>
      </w:r>
    </w:p>
    <w:p w14:paraId="0D13676F" w14:textId="77777777" w:rsidR="00CA2653" w:rsidRPr="0021613E" w:rsidRDefault="00CA2653" w:rsidP="00EF721E">
      <w:pPr>
        <w:pStyle w:val="body-text"/>
      </w:pPr>
      <w:r w:rsidRPr="0021613E">
        <w:t>Please</w:t>
      </w:r>
      <w:r w:rsidR="007F7713" w:rsidRPr="0021613E">
        <w:t xml:space="preserve"> </w:t>
      </w:r>
      <w:r w:rsidRPr="0021613E">
        <w:t>complete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Table</w:t>
      </w:r>
      <w:r w:rsidR="007F7713" w:rsidRPr="0021613E">
        <w:t xml:space="preserve"> </w:t>
      </w:r>
      <w:r w:rsidRPr="0021613E">
        <w:t>below,</w:t>
      </w:r>
      <w:r w:rsidR="007F7713" w:rsidRPr="0021613E">
        <w:t xml:space="preserve"> </w:t>
      </w:r>
      <w:r w:rsidRPr="0021613E">
        <w:t>to</w:t>
      </w:r>
      <w:r w:rsidR="007F7713" w:rsidRPr="0021613E">
        <w:t xml:space="preserve"> </w:t>
      </w:r>
      <w:r w:rsidRPr="0021613E">
        <w:t>identify</w:t>
      </w:r>
      <w:r w:rsidR="007F7713" w:rsidRPr="0021613E">
        <w:t xml:space="preserve"> </w:t>
      </w:r>
      <w:r w:rsidRPr="0021613E">
        <w:t>expected</w:t>
      </w:r>
      <w:r w:rsidR="007F7713" w:rsidRPr="0021613E">
        <w:t xml:space="preserve"> </w:t>
      </w:r>
      <w:r w:rsidRPr="0021613E">
        <w:t>results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your</w:t>
      </w:r>
      <w:r w:rsidR="007F7713" w:rsidRPr="0021613E">
        <w:t xml:space="preserve"> </w:t>
      </w:r>
      <w:r w:rsidRPr="0021613E">
        <w:t>program:</w:t>
      </w:r>
    </w:p>
    <w:p w14:paraId="3C73BB2E" w14:textId="77777777" w:rsidR="00CA2653" w:rsidRPr="0021613E" w:rsidRDefault="00CA2653" w:rsidP="00EF721E">
      <w:pPr>
        <w:pStyle w:val="body-text"/>
      </w:pPr>
    </w:p>
    <w:p w14:paraId="3EE0B3D8" w14:textId="77777777" w:rsidR="00CA2653" w:rsidRPr="0021613E" w:rsidRDefault="00027A0E" w:rsidP="00EF721E">
      <w:pPr>
        <w:pStyle w:val="indent-note"/>
      </w:pPr>
      <w:r w:rsidRPr="0021613E">
        <w:t>Note:</w:t>
      </w:r>
      <w:r w:rsidR="007F7713" w:rsidRPr="0021613E">
        <w:t xml:space="preserve"> </w:t>
      </w:r>
      <w:r w:rsidRPr="0021613E">
        <w:t>This</w:t>
      </w:r>
      <w:r w:rsidR="007F7713" w:rsidRPr="0021613E">
        <w:t xml:space="preserve"> </w:t>
      </w:r>
      <w:r w:rsidRPr="0021613E">
        <w:t>Table</w:t>
      </w:r>
      <w:r w:rsidR="007F7713" w:rsidRPr="0021613E">
        <w:t xml:space="preserve"> </w:t>
      </w:r>
      <w:r w:rsidR="007B39A8" w:rsidRPr="0021613E">
        <w:t>below</w:t>
      </w:r>
      <w:r w:rsidR="007F7713" w:rsidRPr="0021613E">
        <w:t xml:space="preserve"> </w:t>
      </w:r>
      <w:r w:rsidRPr="0021613E">
        <w:t>is</w:t>
      </w:r>
      <w:r w:rsidR="007F7713" w:rsidRPr="0021613E">
        <w:t xml:space="preserve"> </w:t>
      </w:r>
      <w:r w:rsidRPr="0021613E">
        <w:t>for</w:t>
      </w:r>
      <w:r w:rsidR="007F7713" w:rsidRPr="0021613E">
        <w:t xml:space="preserve"> </w:t>
      </w:r>
      <w:r w:rsidRPr="0021613E">
        <w:t>the</w:t>
      </w:r>
      <w:r w:rsidR="007F7713" w:rsidRPr="0021613E">
        <w:t xml:space="preserve"> </w:t>
      </w:r>
      <w:r w:rsidRPr="0021613E">
        <w:t>assignment.</w:t>
      </w:r>
    </w:p>
    <w:tbl>
      <w:tblPr>
        <w:tblW w:w="9864" w:type="dxa"/>
        <w:tblBorders>
          <w:top w:val="nil"/>
          <w:left w:val="nil"/>
          <w:bottom w:val="nil"/>
          <w:right w:val="nil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65"/>
        <w:gridCol w:w="3150"/>
        <w:gridCol w:w="1350"/>
        <w:gridCol w:w="2099"/>
      </w:tblGrid>
      <w:tr w:rsidR="00EC3ECB" w:rsidRPr="0021613E" w14:paraId="17342C26" w14:textId="77777777" w:rsidTr="00F52633">
        <w:trPr>
          <w:trHeight w:val="158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04108" w14:textId="77777777" w:rsidR="00EC3ECB" w:rsidRPr="00F52633" w:rsidRDefault="00EC3ECB" w:rsidP="00EF721E">
            <w:pPr>
              <w:pStyle w:val="table-category-heads"/>
              <w:rPr>
                <w:rFonts w:cstheme="minorHAnsi"/>
              </w:rPr>
            </w:pPr>
            <w:r w:rsidRPr="00F52633">
              <w:rPr>
                <w:rFonts w:cstheme="minorHAnsi"/>
              </w:rPr>
              <w:t>Issue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ABA867" w14:textId="77777777" w:rsidR="00EC3ECB" w:rsidRPr="00F52633" w:rsidRDefault="00EC3ECB" w:rsidP="00EF721E">
            <w:pPr>
              <w:pStyle w:val="table-category-heads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RE-AIM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Element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681863" w14:textId="77777777" w:rsidR="00EC3ECB" w:rsidRPr="00F52633" w:rsidRDefault="00EC3ECB" w:rsidP="00EF721E">
            <w:pPr>
              <w:pStyle w:val="table-category-heads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Success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Rate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C64CF" w14:textId="77777777" w:rsidR="00EC3ECB" w:rsidRPr="00F52633" w:rsidRDefault="00EC3ECB" w:rsidP="00EF721E">
            <w:pPr>
              <w:pStyle w:val="table-category-heads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Population-wide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Impact</w:t>
            </w:r>
          </w:p>
        </w:tc>
      </w:tr>
      <w:tr w:rsidR="00EC3ECB" w:rsidRPr="0021613E" w14:paraId="643681F1" w14:textId="77777777" w:rsidTr="00F52633">
        <w:trPr>
          <w:trHeight w:val="363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E6434" w14:textId="77777777" w:rsidR="00EC3ECB" w:rsidRPr="00F52633" w:rsidRDefault="00EC3ECB" w:rsidP="00EF721E">
            <w:pPr>
              <w:pStyle w:val="table-text"/>
              <w:ind w:left="0" w:firstLine="0"/>
              <w:rPr>
                <w:rFonts w:cstheme="minorHAnsi"/>
              </w:rPr>
            </w:pPr>
            <w:r w:rsidRPr="00F52633">
              <w:rPr>
                <w:rFonts w:cstheme="minorHAnsi"/>
              </w:rPr>
              <w:t>Potential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program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results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6F3C9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  <w:r w:rsidRPr="00F52633">
              <w:rPr>
                <w:rFonts w:cstheme="minorHAnsi"/>
              </w:rPr>
              <w:t>Effectiveness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E33823" w14:textId="77777777" w:rsidR="00EC3ECB" w:rsidRPr="00F52633" w:rsidRDefault="00EC3ECB" w:rsidP="00EF721E">
            <w:pPr>
              <w:pStyle w:val="table-text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40%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D99EB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</w:p>
        </w:tc>
      </w:tr>
      <w:tr w:rsidR="00EC3ECB" w:rsidRPr="0021613E" w14:paraId="1360FE48" w14:textId="77777777" w:rsidTr="00F52633">
        <w:trPr>
          <w:trHeight w:val="411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23F5E3" w14:textId="77777777" w:rsidR="00EC3ECB" w:rsidRPr="00F52633" w:rsidRDefault="00EC3ECB" w:rsidP="00EF721E">
            <w:pPr>
              <w:pStyle w:val="table-text"/>
              <w:ind w:left="0" w:firstLine="0"/>
              <w:rPr>
                <w:rFonts w:cstheme="minorHAnsi"/>
              </w:rPr>
            </w:pPr>
            <w:r w:rsidRPr="00F52633">
              <w:rPr>
                <w:rFonts w:cstheme="minorHAnsi"/>
              </w:rPr>
              <w:t>Senior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center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participation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rate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B830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  <w:r w:rsidRPr="00F52633">
              <w:rPr>
                <w:rFonts w:cstheme="minorHAnsi"/>
              </w:rPr>
              <w:t>Adoption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530884" w14:textId="77777777" w:rsidR="00EC3ECB" w:rsidRPr="00F52633" w:rsidRDefault="00EC3ECB" w:rsidP="00EF721E">
            <w:pPr>
              <w:pStyle w:val="table-text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40%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A8C30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</w:p>
        </w:tc>
      </w:tr>
      <w:tr w:rsidR="00EC3ECB" w:rsidRPr="0021613E" w14:paraId="03CE7204" w14:textId="77777777" w:rsidTr="00F52633">
        <w:trPr>
          <w:trHeight w:val="447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07D8C4" w14:textId="77777777" w:rsidR="00EC3ECB" w:rsidRPr="00F52633" w:rsidRDefault="00EC3ECB" w:rsidP="00EF721E">
            <w:pPr>
              <w:pStyle w:val="table-text"/>
              <w:ind w:left="0" w:firstLine="0"/>
              <w:rPr>
                <w:rFonts w:cstheme="minorHAnsi"/>
              </w:rPr>
            </w:pPr>
            <w:r w:rsidRPr="00F52633">
              <w:rPr>
                <w:rFonts w:cstheme="minorHAnsi"/>
              </w:rPr>
              <w:t>Participation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rate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among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at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risk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sedentary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seniors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138B0E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  <w:r w:rsidRPr="00F52633">
              <w:rPr>
                <w:rFonts w:cstheme="minorHAnsi"/>
              </w:rPr>
              <w:t>Reach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CA663C" w14:textId="77777777" w:rsidR="00EC3ECB" w:rsidRPr="00F52633" w:rsidRDefault="00EC3ECB" w:rsidP="00EF721E">
            <w:pPr>
              <w:pStyle w:val="table-text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40%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0F6F2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</w:p>
        </w:tc>
      </w:tr>
      <w:tr w:rsidR="00EC3ECB" w:rsidRPr="0021613E" w14:paraId="60A648D7" w14:textId="77777777" w:rsidTr="00F52633">
        <w:trPr>
          <w:trHeight w:val="411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F8BD9A" w14:textId="77777777" w:rsidR="00EC3ECB" w:rsidRPr="00F52633" w:rsidRDefault="00EC3ECB" w:rsidP="00EF721E">
            <w:pPr>
              <w:pStyle w:val="table-text"/>
              <w:ind w:left="0" w:firstLine="0"/>
              <w:rPr>
                <w:rFonts w:cstheme="minorHAnsi"/>
              </w:rPr>
            </w:pPr>
            <w:r w:rsidRPr="00F52633">
              <w:rPr>
                <w:rFonts w:cstheme="minorHAnsi"/>
              </w:rPr>
              <w:t>Consistent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implementation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with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fidelity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8E6E9F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  <w:r w:rsidRPr="00F52633">
              <w:rPr>
                <w:rFonts w:cstheme="minorHAnsi"/>
              </w:rPr>
              <w:t>Implementation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6B403" w14:textId="77777777" w:rsidR="00EC3ECB" w:rsidRPr="00F52633" w:rsidRDefault="00EC3ECB" w:rsidP="00EF721E">
            <w:pPr>
              <w:pStyle w:val="table-text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40%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4A04B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</w:p>
        </w:tc>
      </w:tr>
      <w:tr w:rsidR="00EC3ECB" w:rsidRPr="0021613E" w14:paraId="75510D32" w14:textId="77777777" w:rsidTr="00F52633">
        <w:trPr>
          <w:trHeight w:val="240"/>
        </w:trPr>
        <w:tc>
          <w:tcPr>
            <w:tcW w:w="3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455A03" w14:textId="77777777" w:rsidR="00EC3ECB" w:rsidRPr="00F52633" w:rsidRDefault="00EC3ECB" w:rsidP="00EF721E">
            <w:pPr>
              <w:pStyle w:val="table-text"/>
              <w:ind w:left="0" w:firstLine="0"/>
              <w:rPr>
                <w:rFonts w:cstheme="minorHAnsi"/>
              </w:rPr>
            </w:pPr>
            <w:r w:rsidRPr="00F52633">
              <w:rPr>
                <w:rFonts w:cstheme="minorHAnsi"/>
              </w:rPr>
              <w:t>Longer-term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effects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9B133D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  <w:r w:rsidRPr="00F52633">
              <w:rPr>
                <w:rFonts w:cstheme="minorHAnsi"/>
              </w:rPr>
              <w:t>Maintenance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(individual</w:t>
            </w:r>
            <w:r w:rsidR="007F7713" w:rsidRPr="00F52633">
              <w:rPr>
                <w:rFonts w:cstheme="minorHAnsi"/>
              </w:rPr>
              <w:t xml:space="preserve"> </w:t>
            </w:r>
            <w:r w:rsidRPr="00F52633">
              <w:rPr>
                <w:rFonts w:cstheme="minorHAnsi"/>
              </w:rPr>
              <w:t>level)</w:t>
            </w:r>
            <w:r w:rsidR="007F7713" w:rsidRPr="00F52633"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3DBF17" w14:textId="77777777" w:rsidR="00EC3ECB" w:rsidRPr="00F52633" w:rsidRDefault="00EC3ECB" w:rsidP="00EF721E">
            <w:pPr>
              <w:pStyle w:val="table-text"/>
              <w:jc w:val="center"/>
              <w:rPr>
                <w:rFonts w:cstheme="minorHAnsi"/>
              </w:rPr>
            </w:pPr>
            <w:r w:rsidRPr="00F52633">
              <w:rPr>
                <w:rFonts w:cstheme="minorHAnsi"/>
              </w:rPr>
              <w:t>40%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8841D" w14:textId="77777777" w:rsidR="00EC3ECB" w:rsidRPr="00F52633" w:rsidRDefault="00EC3ECB" w:rsidP="00EF721E">
            <w:pPr>
              <w:pStyle w:val="table-text"/>
              <w:rPr>
                <w:rFonts w:cstheme="minorHAnsi"/>
              </w:rPr>
            </w:pPr>
          </w:p>
        </w:tc>
      </w:tr>
    </w:tbl>
    <w:p w14:paraId="41742E00" w14:textId="77777777" w:rsidR="00360163" w:rsidRDefault="00360163" w:rsidP="002132C2">
      <w:pPr>
        <w:pStyle w:val="body-text"/>
      </w:pPr>
    </w:p>
    <w:p w14:paraId="0919166E" w14:textId="62947740" w:rsidR="00352BFF" w:rsidRPr="0021613E" w:rsidRDefault="00352BFF" w:rsidP="002132C2">
      <w:pPr>
        <w:pStyle w:val="body-text"/>
      </w:pPr>
      <w:r>
        <w:t xml:space="preserve">To access the answer key, visit the full report here: </w:t>
      </w:r>
      <w:hyperlink r:id="rId107" w:history="1">
        <w:r w:rsidR="00387B9C" w:rsidRPr="00387B9C">
          <w:rPr>
            <w:rStyle w:val="Hyperlink"/>
          </w:rPr>
          <w:t>https://www.ncoa.org/resources/re-aim-issue-brief/</w:t>
        </w:r>
      </w:hyperlink>
      <w:r w:rsidR="00D75E4F">
        <w:t>.</w:t>
      </w:r>
    </w:p>
    <w:p w14:paraId="33776ADF" w14:textId="77777777" w:rsidR="003A5FCA" w:rsidRPr="0021613E" w:rsidRDefault="003A5FCA" w:rsidP="003A5FCA">
      <w:pPr>
        <w:pStyle w:val="body-text"/>
        <w:jc w:val="center"/>
        <w:rPr>
          <w:noProof/>
        </w:rPr>
      </w:pPr>
    </w:p>
    <w:p w14:paraId="074BCBBA" w14:textId="77777777" w:rsidR="003A5FCA" w:rsidRPr="0021613E" w:rsidRDefault="003A5FCA" w:rsidP="003A5FCA">
      <w:pPr>
        <w:pStyle w:val="body-text"/>
        <w:jc w:val="center"/>
        <w:rPr>
          <w:noProof/>
        </w:rPr>
      </w:pPr>
    </w:p>
    <w:sectPr w:rsidR="003A5FCA" w:rsidRPr="0021613E" w:rsidSect="00300579">
      <w:footerReference w:type="default" r:id="rId10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E7DBC" w14:textId="77777777" w:rsidR="00CB0048" w:rsidRDefault="00CB0048" w:rsidP="0044096B">
      <w:pPr>
        <w:spacing w:after="0" w:line="240" w:lineRule="auto"/>
      </w:pPr>
      <w:r>
        <w:separator/>
      </w:r>
    </w:p>
  </w:endnote>
  <w:endnote w:type="continuationSeparator" w:id="0">
    <w:p w14:paraId="3FC6425B" w14:textId="77777777" w:rsidR="00CB0048" w:rsidRDefault="00CB0048" w:rsidP="00440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45D16" w14:textId="77777777" w:rsidR="00CB0048" w:rsidRPr="00300579" w:rsidRDefault="00CB0048">
    <w:pPr>
      <w:pStyle w:val="Footer"/>
      <w:rPr>
        <w:rFonts w:asciiTheme="majorHAnsi" w:hAnsiTheme="majorHAnsi"/>
      </w:rPr>
    </w:pPr>
    <w:r>
      <w:tab/>
    </w:r>
    <w:r>
      <w:tab/>
    </w:r>
    <w:r w:rsidRPr="00300579">
      <w:rPr>
        <w:rFonts w:asciiTheme="majorHAnsi" w:hAnsiTheme="majorHAnsi"/>
      </w:rPr>
      <w:fldChar w:fldCharType="begin"/>
    </w:r>
    <w:r w:rsidRPr="00300579">
      <w:rPr>
        <w:rFonts w:asciiTheme="majorHAnsi" w:hAnsiTheme="majorHAnsi"/>
      </w:rPr>
      <w:instrText xml:space="preserve"> PAGE   \* MERGEFORMAT </w:instrText>
    </w:r>
    <w:r w:rsidRPr="00300579">
      <w:rPr>
        <w:rFonts w:asciiTheme="majorHAnsi" w:hAnsiTheme="majorHAnsi"/>
      </w:rPr>
      <w:fldChar w:fldCharType="separate"/>
    </w:r>
    <w:r w:rsidR="00003287">
      <w:rPr>
        <w:rFonts w:asciiTheme="majorHAnsi" w:hAnsiTheme="majorHAnsi"/>
        <w:noProof/>
      </w:rPr>
      <w:t>23</w:t>
    </w:r>
    <w:r w:rsidRPr="00300579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A1EF" w14:textId="77777777" w:rsidR="00CB0048" w:rsidRDefault="00CB0048" w:rsidP="0044096B">
      <w:pPr>
        <w:spacing w:after="0" w:line="240" w:lineRule="auto"/>
      </w:pPr>
      <w:r>
        <w:separator/>
      </w:r>
    </w:p>
  </w:footnote>
  <w:footnote w:type="continuationSeparator" w:id="0">
    <w:p w14:paraId="13C7FE15" w14:textId="77777777" w:rsidR="00CB0048" w:rsidRDefault="00CB0048" w:rsidP="00440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11AE"/>
    <w:multiLevelType w:val="hybridMultilevel"/>
    <w:tmpl w:val="14D200E0"/>
    <w:lvl w:ilvl="0" w:tplc="D228F622">
      <w:start w:val="1"/>
      <w:numFmt w:val="bullet"/>
      <w:pStyle w:val="square-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CBB0E">
      <w:start w:val="1"/>
      <w:numFmt w:val="bullet"/>
      <w:pStyle w:val="bullet-lev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27F8"/>
    <w:multiLevelType w:val="hybridMultilevel"/>
    <w:tmpl w:val="5A70CC8E"/>
    <w:lvl w:ilvl="0" w:tplc="3B022B80">
      <w:start w:val="1"/>
      <w:numFmt w:val="bullet"/>
      <w:pStyle w:val="bullet-level1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743C6"/>
    <w:multiLevelType w:val="hybridMultilevel"/>
    <w:tmpl w:val="D4E4E9C4"/>
    <w:lvl w:ilvl="0" w:tplc="8C22548C">
      <w:start w:val="1"/>
      <w:numFmt w:val="bullet"/>
      <w:pStyle w:val="bullet-level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48969CB"/>
    <w:multiLevelType w:val="hybridMultilevel"/>
    <w:tmpl w:val="A9A0C9D4"/>
    <w:lvl w:ilvl="0" w:tplc="E9ACFEAC">
      <w:start w:val="1"/>
      <w:numFmt w:val="decimal"/>
      <w:pStyle w:val="number-list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2B"/>
    <w:rsid w:val="00003287"/>
    <w:rsid w:val="00021225"/>
    <w:rsid w:val="00025159"/>
    <w:rsid w:val="0002762B"/>
    <w:rsid w:val="00027A0E"/>
    <w:rsid w:val="000347EB"/>
    <w:rsid w:val="000449DA"/>
    <w:rsid w:val="0005159F"/>
    <w:rsid w:val="000533DA"/>
    <w:rsid w:val="00056B81"/>
    <w:rsid w:val="00061ED1"/>
    <w:rsid w:val="00066DA8"/>
    <w:rsid w:val="0007025E"/>
    <w:rsid w:val="00073921"/>
    <w:rsid w:val="00073B79"/>
    <w:rsid w:val="0008299D"/>
    <w:rsid w:val="000B0F6F"/>
    <w:rsid w:val="000B34BF"/>
    <w:rsid w:val="000C3371"/>
    <w:rsid w:val="00111696"/>
    <w:rsid w:val="00111F59"/>
    <w:rsid w:val="00114A3C"/>
    <w:rsid w:val="0011543D"/>
    <w:rsid w:val="00131DD7"/>
    <w:rsid w:val="00153421"/>
    <w:rsid w:val="00163D06"/>
    <w:rsid w:val="00167519"/>
    <w:rsid w:val="001850F5"/>
    <w:rsid w:val="00197558"/>
    <w:rsid w:val="001B0A0C"/>
    <w:rsid w:val="001C064F"/>
    <w:rsid w:val="001D0D49"/>
    <w:rsid w:val="001D6AD2"/>
    <w:rsid w:val="001E21A6"/>
    <w:rsid w:val="001F4A0D"/>
    <w:rsid w:val="001F55D4"/>
    <w:rsid w:val="002132C2"/>
    <w:rsid w:val="00214803"/>
    <w:rsid w:val="0021607F"/>
    <w:rsid w:val="0021613E"/>
    <w:rsid w:val="00217775"/>
    <w:rsid w:val="0022013E"/>
    <w:rsid w:val="00223FBF"/>
    <w:rsid w:val="002254BD"/>
    <w:rsid w:val="00227402"/>
    <w:rsid w:val="0024177D"/>
    <w:rsid w:val="00261A50"/>
    <w:rsid w:val="00270954"/>
    <w:rsid w:val="0027433E"/>
    <w:rsid w:val="00275380"/>
    <w:rsid w:val="00276F64"/>
    <w:rsid w:val="002816A3"/>
    <w:rsid w:val="002D7C48"/>
    <w:rsid w:val="002E3BC2"/>
    <w:rsid w:val="002E3DAD"/>
    <w:rsid w:val="00300579"/>
    <w:rsid w:val="00300C51"/>
    <w:rsid w:val="00307EBA"/>
    <w:rsid w:val="00311A57"/>
    <w:rsid w:val="00313624"/>
    <w:rsid w:val="00313DE9"/>
    <w:rsid w:val="00323BA8"/>
    <w:rsid w:val="00330D2B"/>
    <w:rsid w:val="00345FA8"/>
    <w:rsid w:val="00352BFF"/>
    <w:rsid w:val="00360163"/>
    <w:rsid w:val="00360710"/>
    <w:rsid w:val="003659E2"/>
    <w:rsid w:val="00381F8F"/>
    <w:rsid w:val="00386215"/>
    <w:rsid w:val="00387B84"/>
    <w:rsid w:val="00387B9C"/>
    <w:rsid w:val="003A0F37"/>
    <w:rsid w:val="003A5FCA"/>
    <w:rsid w:val="003C0CDA"/>
    <w:rsid w:val="003C5CB5"/>
    <w:rsid w:val="003D0A5E"/>
    <w:rsid w:val="003E0580"/>
    <w:rsid w:val="00404EAA"/>
    <w:rsid w:val="00423E0B"/>
    <w:rsid w:val="00426FB9"/>
    <w:rsid w:val="004318EA"/>
    <w:rsid w:val="00432651"/>
    <w:rsid w:val="0043771A"/>
    <w:rsid w:val="0044096B"/>
    <w:rsid w:val="00443D08"/>
    <w:rsid w:val="0044795B"/>
    <w:rsid w:val="00451C43"/>
    <w:rsid w:val="004550FD"/>
    <w:rsid w:val="00463B48"/>
    <w:rsid w:val="00464F72"/>
    <w:rsid w:val="004739FF"/>
    <w:rsid w:val="0048096F"/>
    <w:rsid w:val="0049667E"/>
    <w:rsid w:val="004A5FE0"/>
    <w:rsid w:val="004A64F1"/>
    <w:rsid w:val="004B4EB6"/>
    <w:rsid w:val="004B54FB"/>
    <w:rsid w:val="004C02C5"/>
    <w:rsid w:val="004C721A"/>
    <w:rsid w:val="004E71C4"/>
    <w:rsid w:val="004F24A1"/>
    <w:rsid w:val="004F3E36"/>
    <w:rsid w:val="004F5E3E"/>
    <w:rsid w:val="00517932"/>
    <w:rsid w:val="00520CF5"/>
    <w:rsid w:val="005241BD"/>
    <w:rsid w:val="00564F9B"/>
    <w:rsid w:val="005765DF"/>
    <w:rsid w:val="005855E9"/>
    <w:rsid w:val="0059111A"/>
    <w:rsid w:val="005A5AE7"/>
    <w:rsid w:val="005B090E"/>
    <w:rsid w:val="005B4C61"/>
    <w:rsid w:val="005D5138"/>
    <w:rsid w:val="005E3727"/>
    <w:rsid w:val="005E5E39"/>
    <w:rsid w:val="005E7393"/>
    <w:rsid w:val="005F1374"/>
    <w:rsid w:val="0062511F"/>
    <w:rsid w:val="00630C2A"/>
    <w:rsid w:val="00631064"/>
    <w:rsid w:val="006349CF"/>
    <w:rsid w:val="00645282"/>
    <w:rsid w:val="00645A66"/>
    <w:rsid w:val="00653BFB"/>
    <w:rsid w:val="0066751E"/>
    <w:rsid w:val="0067656F"/>
    <w:rsid w:val="00681CEA"/>
    <w:rsid w:val="00694495"/>
    <w:rsid w:val="006A15F0"/>
    <w:rsid w:val="006A3D52"/>
    <w:rsid w:val="006D1FB7"/>
    <w:rsid w:val="006D7943"/>
    <w:rsid w:val="006E12A9"/>
    <w:rsid w:val="006E2C2E"/>
    <w:rsid w:val="006F1281"/>
    <w:rsid w:val="00703465"/>
    <w:rsid w:val="00733DC5"/>
    <w:rsid w:val="00741F2A"/>
    <w:rsid w:val="007575A4"/>
    <w:rsid w:val="00761B9F"/>
    <w:rsid w:val="00764627"/>
    <w:rsid w:val="00777C28"/>
    <w:rsid w:val="00792009"/>
    <w:rsid w:val="00796A01"/>
    <w:rsid w:val="007B39A8"/>
    <w:rsid w:val="007B48BE"/>
    <w:rsid w:val="007B4F50"/>
    <w:rsid w:val="007C2BAD"/>
    <w:rsid w:val="007C46C1"/>
    <w:rsid w:val="007C47FF"/>
    <w:rsid w:val="007C69B4"/>
    <w:rsid w:val="007D5C7B"/>
    <w:rsid w:val="007F7713"/>
    <w:rsid w:val="007F7CAF"/>
    <w:rsid w:val="00812493"/>
    <w:rsid w:val="00821757"/>
    <w:rsid w:val="008470A8"/>
    <w:rsid w:val="0085281C"/>
    <w:rsid w:val="00852CD4"/>
    <w:rsid w:val="00861B03"/>
    <w:rsid w:val="00866F63"/>
    <w:rsid w:val="00875C49"/>
    <w:rsid w:val="00892142"/>
    <w:rsid w:val="008A323D"/>
    <w:rsid w:val="008C22A9"/>
    <w:rsid w:val="008C2EB9"/>
    <w:rsid w:val="008C33AC"/>
    <w:rsid w:val="008C49A0"/>
    <w:rsid w:val="008D3C66"/>
    <w:rsid w:val="008F1DC8"/>
    <w:rsid w:val="008F33E0"/>
    <w:rsid w:val="008F38B1"/>
    <w:rsid w:val="009142E5"/>
    <w:rsid w:val="00927972"/>
    <w:rsid w:val="009329B8"/>
    <w:rsid w:val="00965D16"/>
    <w:rsid w:val="00970C37"/>
    <w:rsid w:val="00970EDE"/>
    <w:rsid w:val="00980277"/>
    <w:rsid w:val="009A31FE"/>
    <w:rsid w:val="009C0540"/>
    <w:rsid w:val="009C6887"/>
    <w:rsid w:val="009D4F41"/>
    <w:rsid w:val="009D694A"/>
    <w:rsid w:val="009E3D7E"/>
    <w:rsid w:val="009F09E2"/>
    <w:rsid w:val="009F5C47"/>
    <w:rsid w:val="00A22519"/>
    <w:rsid w:val="00A3347A"/>
    <w:rsid w:val="00A36E4C"/>
    <w:rsid w:val="00A50FB2"/>
    <w:rsid w:val="00A567CE"/>
    <w:rsid w:val="00A63945"/>
    <w:rsid w:val="00A64640"/>
    <w:rsid w:val="00A719E8"/>
    <w:rsid w:val="00A71CA1"/>
    <w:rsid w:val="00A95D6E"/>
    <w:rsid w:val="00A96E59"/>
    <w:rsid w:val="00AA008B"/>
    <w:rsid w:val="00AA6440"/>
    <w:rsid w:val="00AA77E4"/>
    <w:rsid w:val="00AB3D16"/>
    <w:rsid w:val="00AB4954"/>
    <w:rsid w:val="00AB64E7"/>
    <w:rsid w:val="00AB7734"/>
    <w:rsid w:val="00AC3D07"/>
    <w:rsid w:val="00AD38D4"/>
    <w:rsid w:val="00AD6BF7"/>
    <w:rsid w:val="00AD7361"/>
    <w:rsid w:val="00AE098D"/>
    <w:rsid w:val="00AE14CB"/>
    <w:rsid w:val="00AE4148"/>
    <w:rsid w:val="00AE6E44"/>
    <w:rsid w:val="00AE78C4"/>
    <w:rsid w:val="00AF6F12"/>
    <w:rsid w:val="00B10ED8"/>
    <w:rsid w:val="00B204A9"/>
    <w:rsid w:val="00B23FB1"/>
    <w:rsid w:val="00B26ECE"/>
    <w:rsid w:val="00B54DF5"/>
    <w:rsid w:val="00B74E35"/>
    <w:rsid w:val="00BA2BBD"/>
    <w:rsid w:val="00BA2E42"/>
    <w:rsid w:val="00BA4C34"/>
    <w:rsid w:val="00BA6565"/>
    <w:rsid w:val="00BE1FA3"/>
    <w:rsid w:val="00BF4304"/>
    <w:rsid w:val="00C031BE"/>
    <w:rsid w:val="00C117C9"/>
    <w:rsid w:val="00C14C6F"/>
    <w:rsid w:val="00C2218C"/>
    <w:rsid w:val="00C5214A"/>
    <w:rsid w:val="00C54534"/>
    <w:rsid w:val="00C54805"/>
    <w:rsid w:val="00C93AF3"/>
    <w:rsid w:val="00CA2653"/>
    <w:rsid w:val="00CA65B0"/>
    <w:rsid w:val="00CA6689"/>
    <w:rsid w:val="00CB0048"/>
    <w:rsid w:val="00CB01DB"/>
    <w:rsid w:val="00CB5467"/>
    <w:rsid w:val="00CE2BFF"/>
    <w:rsid w:val="00CE53D9"/>
    <w:rsid w:val="00CE7124"/>
    <w:rsid w:val="00CE7CD1"/>
    <w:rsid w:val="00CF2DC3"/>
    <w:rsid w:val="00CF7C01"/>
    <w:rsid w:val="00D01B77"/>
    <w:rsid w:val="00D16457"/>
    <w:rsid w:val="00D31080"/>
    <w:rsid w:val="00D45AEB"/>
    <w:rsid w:val="00D52CFD"/>
    <w:rsid w:val="00D56893"/>
    <w:rsid w:val="00D73566"/>
    <w:rsid w:val="00D75E4F"/>
    <w:rsid w:val="00D9366C"/>
    <w:rsid w:val="00D95009"/>
    <w:rsid w:val="00D9640E"/>
    <w:rsid w:val="00DA0E3B"/>
    <w:rsid w:val="00DA1FE7"/>
    <w:rsid w:val="00DB4DFE"/>
    <w:rsid w:val="00DC4EB5"/>
    <w:rsid w:val="00DC7770"/>
    <w:rsid w:val="00DD2E10"/>
    <w:rsid w:val="00DD61E1"/>
    <w:rsid w:val="00DE37B9"/>
    <w:rsid w:val="00E04709"/>
    <w:rsid w:val="00E144D9"/>
    <w:rsid w:val="00E26442"/>
    <w:rsid w:val="00E357A6"/>
    <w:rsid w:val="00E36137"/>
    <w:rsid w:val="00E53B35"/>
    <w:rsid w:val="00E640F7"/>
    <w:rsid w:val="00E658D1"/>
    <w:rsid w:val="00E67265"/>
    <w:rsid w:val="00E93A6E"/>
    <w:rsid w:val="00EB1878"/>
    <w:rsid w:val="00EC3ECB"/>
    <w:rsid w:val="00EF120D"/>
    <w:rsid w:val="00EF53B3"/>
    <w:rsid w:val="00EF721E"/>
    <w:rsid w:val="00F010F9"/>
    <w:rsid w:val="00F1105D"/>
    <w:rsid w:val="00F20217"/>
    <w:rsid w:val="00F32C7B"/>
    <w:rsid w:val="00F34EF6"/>
    <w:rsid w:val="00F51779"/>
    <w:rsid w:val="00F52633"/>
    <w:rsid w:val="00F54624"/>
    <w:rsid w:val="00F60D36"/>
    <w:rsid w:val="00F667D7"/>
    <w:rsid w:val="00F94095"/>
    <w:rsid w:val="00FA10F7"/>
    <w:rsid w:val="00FB23DD"/>
    <w:rsid w:val="00FD202B"/>
    <w:rsid w:val="00FD6300"/>
    <w:rsid w:val="00FE23E1"/>
    <w:rsid w:val="00FE4E3F"/>
    <w:rsid w:val="00FF1F77"/>
    <w:rsid w:val="00FF6C48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B0B2"/>
  <w15:docId w15:val="{02581998-F7F1-4436-B699-31CB0902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E23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E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6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202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D2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02B"/>
    <w:rPr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02B"/>
    <w:rPr>
      <w:b/>
      <w:bCs/>
      <w:sz w:val="20"/>
      <w:szCs w:val="20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2B"/>
    <w:rPr>
      <w:rFonts w:ascii="Tahoma" w:hAnsi="Tahoma" w:cs="Tahoma"/>
      <w:sz w:val="16"/>
      <w:szCs w:val="16"/>
      <w:lang w:val="es-MX"/>
    </w:rPr>
  </w:style>
  <w:style w:type="paragraph" w:styleId="Header">
    <w:name w:val="header"/>
    <w:basedOn w:val="Normal"/>
    <w:link w:val="HeaderChar"/>
    <w:uiPriority w:val="99"/>
    <w:unhideWhenUsed/>
    <w:rsid w:val="004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96B"/>
    <w:rPr>
      <w:lang w:val="es-MX"/>
    </w:rPr>
  </w:style>
  <w:style w:type="paragraph" w:styleId="Footer">
    <w:name w:val="footer"/>
    <w:basedOn w:val="Normal"/>
    <w:link w:val="FooterChar"/>
    <w:uiPriority w:val="99"/>
    <w:unhideWhenUsed/>
    <w:rsid w:val="004409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96B"/>
    <w:rPr>
      <w:lang w:val="es-MX"/>
    </w:rPr>
  </w:style>
  <w:style w:type="paragraph" w:styleId="ListParagraph">
    <w:name w:val="List Paragraph"/>
    <w:basedOn w:val="Normal"/>
    <w:uiPriority w:val="34"/>
    <w:qFormat/>
    <w:rsid w:val="00CF7C01"/>
    <w:pPr>
      <w:ind w:left="720"/>
      <w:contextualSpacing/>
    </w:pPr>
  </w:style>
  <w:style w:type="character" w:styleId="Hyperlink">
    <w:name w:val="Hyperlink"/>
    <w:uiPriority w:val="99"/>
    <w:unhideWhenUsed/>
    <w:rsid w:val="007C46C1"/>
    <w:rPr>
      <w:rFonts w:ascii="Cambria" w:hAnsi="Cambria"/>
      <w:color w:val="0000FF"/>
      <w:sz w:val="24"/>
      <w:u w:val="single"/>
    </w:rPr>
  </w:style>
  <w:style w:type="character" w:customStyle="1" w:styleId="apple-converted-space">
    <w:name w:val="apple-converted-space"/>
    <w:basedOn w:val="DefaultParagraphFont"/>
    <w:rsid w:val="008C33AC"/>
  </w:style>
  <w:style w:type="character" w:customStyle="1" w:styleId="Heading1Char">
    <w:name w:val="Heading 1 Char"/>
    <w:basedOn w:val="DefaultParagraphFont"/>
    <w:link w:val="Heading1"/>
    <w:uiPriority w:val="9"/>
    <w:rsid w:val="00FE23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2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1F5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styleId="FollowedHyperlink">
    <w:name w:val="FollowedHyperlink"/>
    <w:basedOn w:val="DefaultParagraphFont"/>
    <w:uiPriority w:val="99"/>
    <w:semiHidden/>
    <w:unhideWhenUsed/>
    <w:rsid w:val="00F60D36"/>
    <w:rPr>
      <w:color w:val="800080" w:themeColor="followedHyperlink"/>
      <w:u w:val="single"/>
    </w:rPr>
  </w:style>
  <w:style w:type="paragraph" w:customStyle="1" w:styleId="h1">
    <w:name w:val="h1"/>
    <w:basedOn w:val="Normal"/>
    <w:qFormat/>
    <w:rsid w:val="00821757"/>
    <w:pPr>
      <w:keepNext/>
      <w:spacing w:before="240" w:after="360" w:line="240" w:lineRule="auto"/>
      <w:jc w:val="center"/>
    </w:pPr>
    <w:rPr>
      <w:rFonts w:ascii="Cambria" w:eastAsia="Times New Roman" w:hAnsi="Cambria" w:cs="Times New Roman"/>
      <w:sz w:val="28"/>
      <w:szCs w:val="24"/>
      <w:lang w:eastAsia="zh-CN"/>
    </w:rPr>
  </w:style>
  <w:style w:type="paragraph" w:customStyle="1" w:styleId="body-text">
    <w:name w:val="body-text"/>
    <w:basedOn w:val="Normal"/>
    <w:qFormat/>
    <w:rsid w:val="00821757"/>
    <w:pPr>
      <w:spacing w:before="120" w:after="120" w:line="280" w:lineRule="exact"/>
    </w:pPr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h2">
    <w:name w:val="h2"/>
    <w:basedOn w:val="h1"/>
    <w:qFormat/>
    <w:rsid w:val="00821757"/>
    <w:pPr>
      <w:spacing w:after="240" w:line="400" w:lineRule="exact"/>
      <w:jc w:val="left"/>
    </w:pPr>
    <w:rPr>
      <w:b/>
      <w:noProof/>
      <w:sz w:val="24"/>
      <w:szCs w:val="20"/>
      <w:u w:val="single"/>
      <w:lang w:eastAsia="en-US"/>
    </w:rPr>
  </w:style>
  <w:style w:type="paragraph" w:customStyle="1" w:styleId="square-bullet">
    <w:name w:val="square-bullet"/>
    <w:qFormat/>
    <w:rsid w:val="00821757"/>
    <w:pPr>
      <w:numPr>
        <w:numId w:val="1"/>
      </w:numPr>
      <w:tabs>
        <w:tab w:val="clear" w:pos="720"/>
      </w:tabs>
      <w:spacing w:after="80" w:line="280" w:lineRule="exact"/>
      <w:ind w:left="648" w:hanging="288"/>
    </w:pPr>
    <w:rPr>
      <w:rFonts w:ascii="Cambria" w:eastAsia="Times New Roman" w:hAnsi="Cambria" w:cs="Times New Roman"/>
      <w:noProof/>
      <w:sz w:val="24"/>
      <w:szCs w:val="24"/>
    </w:rPr>
  </w:style>
  <w:style w:type="paragraph" w:customStyle="1" w:styleId="number-list">
    <w:name w:val="number-list"/>
    <w:basedOn w:val="body-text"/>
    <w:qFormat/>
    <w:rsid w:val="00821757"/>
    <w:pPr>
      <w:numPr>
        <w:numId w:val="2"/>
      </w:numPr>
      <w:shd w:val="clear" w:color="auto" w:fill="FFFFFF"/>
      <w:spacing w:before="60" w:after="60"/>
      <w:ind w:left="720"/>
    </w:pPr>
    <w:rPr>
      <w:bCs/>
      <w:noProof/>
      <w:color w:val="000000"/>
      <w:szCs w:val="20"/>
      <w:lang w:eastAsia="en-US"/>
    </w:rPr>
  </w:style>
  <w:style w:type="paragraph" w:customStyle="1" w:styleId="body-text-indent">
    <w:name w:val="body-text-indent"/>
    <w:basedOn w:val="body-text"/>
    <w:qFormat/>
    <w:rsid w:val="00821757"/>
    <w:pPr>
      <w:ind w:left="360"/>
    </w:pPr>
    <w:rPr>
      <w:noProof/>
      <w:szCs w:val="20"/>
      <w:lang w:eastAsia="en-US"/>
    </w:rPr>
  </w:style>
  <w:style w:type="paragraph" w:customStyle="1" w:styleId="h3">
    <w:name w:val="h3"/>
    <w:basedOn w:val="h2"/>
    <w:next w:val="body-text"/>
    <w:qFormat/>
    <w:rsid w:val="00821757"/>
    <w:pPr>
      <w:spacing w:after="120" w:line="280" w:lineRule="exact"/>
    </w:pPr>
    <w:rPr>
      <w:u w:val="none"/>
    </w:rPr>
  </w:style>
  <w:style w:type="paragraph" w:customStyle="1" w:styleId="reference">
    <w:name w:val="reference"/>
    <w:basedOn w:val="body-text"/>
    <w:qFormat/>
    <w:rsid w:val="007575A4"/>
    <w:pPr>
      <w:ind w:left="936" w:hanging="576"/>
    </w:pPr>
  </w:style>
  <w:style w:type="paragraph" w:customStyle="1" w:styleId="table-text">
    <w:name w:val="table-text"/>
    <w:qFormat/>
    <w:rsid w:val="00821757"/>
    <w:pPr>
      <w:spacing w:before="40" w:after="40" w:line="260" w:lineRule="exact"/>
      <w:ind w:left="144" w:hanging="144"/>
    </w:pPr>
    <w:rPr>
      <w:rFonts w:eastAsia="Times New Roman" w:cs="Times New Roman"/>
      <w:szCs w:val="18"/>
    </w:rPr>
  </w:style>
  <w:style w:type="paragraph" w:customStyle="1" w:styleId="table-category-heads">
    <w:name w:val="table-category-heads"/>
    <w:qFormat/>
    <w:rsid w:val="00821757"/>
    <w:pPr>
      <w:spacing w:before="40" w:after="40" w:line="260" w:lineRule="exact"/>
    </w:pPr>
    <w:rPr>
      <w:rFonts w:eastAsia="Times New Roman" w:cstheme="majorHAnsi"/>
      <w:b/>
      <w:bCs/>
    </w:rPr>
  </w:style>
  <w:style w:type="paragraph" w:customStyle="1" w:styleId="circle-bullet">
    <w:name w:val="circle-bullet"/>
    <w:basedOn w:val="square-bullet"/>
    <w:rsid w:val="00821757"/>
    <w:pPr>
      <w:numPr>
        <w:numId w:val="0"/>
      </w:numPr>
      <w:ind w:left="1080" w:hanging="360"/>
    </w:pPr>
  </w:style>
  <w:style w:type="paragraph" w:customStyle="1" w:styleId="bullet-level1">
    <w:name w:val="bullet-level1"/>
    <w:qFormat/>
    <w:rsid w:val="003659E2"/>
    <w:pPr>
      <w:numPr>
        <w:numId w:val="4"/>
      </w:numPr>
      <w:spacing w:after="60" w:line="280" w:lineRule="exact"/>
      <w:ind w:left="648" w:hanging="288"/>
    </w:pPr>
    <w:rPr>
      <w:rFonts w:ascii="Cambria" w:eastAsia="Times New Roman" w:hAnsi="Cambria" w:cs="Times New Roman"/>
      <w:noProof/>
      <w:sz w:val="24"/>
      <w:szCs w:val="24"/>
    </w:rPr>
  </w:style>
  <w:style w:type="paragraph" w:customStyle="1" w:styleId="bullet-level2">
    <w:name w:val="bullet-level2"/>
    <w:basedOn w:val="bullet-level1"/>
    <w:qFormat/>
    <w:rsid w:val="003659E2"/>
    <w:pPr>
      <w:numPr>
        <w:ilvl w:val="1"/>
        <w:numId w:val="1"/>
      </w:numPr>
      <w:tabs>
        <w:tab w:val="clear" w:pos="1440"/>
      </w:tabs>
      <w:ind w:left="1080"/>
    </w:pPr>
  </w:style>
  <w:style w:type="paragraph" w:customStyle="1" w:styleId="h4">
    <w:name w:val="h4"/>
    <w:basedOn w:val="h3"/>
    <w:qFormat/>
    <w:rsid w:val="00821757"/>
    <w:rPr>
      <w:b w:val="0"/>
      <w:i/>
    </w:rPr>
  </w:style>
  <w:style w:type="paragraph" w:customStyle="1" w:styleId="bullet-level3">
    <w:name w:val="bullet-level3"/>
    <w:basedOn w:val="bullet-level2"/>
    <w:qFormat/>
    <w:rsid w:val="003659E2"/>
    <w:pPr>
      <w:numPr>
        <w:ilvl w:val="0"/>
        <w:numId w:val="3"/>
      </w:numPr>
    </w:pPr>
  </w:style>
  <w:style w:type="paragraph" w:customStyle="1" w:styleId="indent-note">
    <w:name w:val="indent-note"/>
    <w:basedOn w:val="body-text"/>
    <w:qFormat/>
    <w:rsid w:val="00821757"/>
    <w:pPr>
      <w:ind w:left="432" w:right="432"/>
    </w:pPr>
  </w:style>
  <w:style w:type="paragraph" w:customStyle="1" w:styleId="section-break">
    <w:name w:val="section-break"/>
    <w:basedOn w:val="body-text"/>
    <w:qFormat/>
    <w:rsid w:val="00821757"/>
    <w:pPr>
      <w:jc w:val="center"/>
    </w:pPr>
  </w:style>
  <w:style w:type="paragraph" w:styleId="Title">
    <w:name w:val="Title"/>
    <w:basedOn w:val="h1"/>
    <w:link w:val="TitleChar"/>
    <w:qFormat/>
    <w:rsid w:val="00821757"/>
  </w:style>
  <w:style w:type="character" w:customStyle="1" w:styleId="TitleChar">
    <w:name w:val="Title Char"/>
    <w:basedOn w:val="DefaultParagraphFont"/>
    <w:link w:val="Title"/>
    <w:rsid w:val="00821757"/>
    <w:rPr>
      <w:rFonts w:ascii="Cambria" w:eastAsia="Times New Roman" w:hAnsi="Cambria" w:cs="Times New Roman"/>
      <w:sz w:val="28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866F63"/>
    <w:pPr>
      <w:tabs>
        <w:tab w:val="right" w:leader="dot" w:pos="9350"/>
      </w:tabs>
      <w:spacing w:after="40" w:line="240" w:lineRule="exact"/>
    </w:pPr>
    <w:rPr>
      <w:rFonts w:ascii="Cambria" w:hAnsi="Cambria" w:cs="Times New Roman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E4E3F"/>
    <w:pPr>
      <w:tabs>
        <w:tab w:val="right" w:leader="dot" w:pos="9350"/>
      </w:tabs>
      <w:spacing w:after="100" w:line="240" w:lineRule="auto"/>
      <w:ind w:left="220"/>
    </w:pPr>
    <w:rPr>
      <w:rFonts w:ascii="Cambria" w:hAnsi="Cambria" w:cs="Times New Roman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F63"/>
    <w:rPr>
      <w:rFonts w:asciiTheme="majorHAnsi" w:eastAsiaTheme="majorEastAsia" w:hAnsiTheme="majorHAnsi" w:cstheme="majorBidi"/>
      <w:b/>
      <w:bCs/>
      <w:color w:val="4F81BD" w:themeColor="accent1"/>
      <w:lang w:val="es-MX"/>
    </w:rPr>
  </w:style>
  <w:style w:type="character" w:customStyle="1" w:styleId="st">
    <w:name w:val="st"/>
    <w:basedOn w:val="DefaultParagraphFont"/>
    <w:rsid w:val="00386215"/>
  </w:style>
  <w:style w:type="character" w:customStyle="1" w:styleId="cit">
    <w:name w:val="cit"/>
    <w:basedOn w:val="DefaultParagraphFont"/>
    <w:rsid w:val="00C1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92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7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90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5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12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79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66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342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57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783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451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458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275">
          <w:marLeft w:val="144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574">
          <w:marLeft w:val="144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7247">
          <w:marLeft w:val="136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121">
          <w:marLeft w:val="136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996">
          <w:marLeft w:val="1368"/>
          <w:marRight w:val="0"/>
          <w:marTop w:val="5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631">
          <w:marLeft w:val="547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053">
          <w:marLeft w:val="547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6916">
          <w:marLeft w:val="547"/>
          <w:marRight w:val="0"/>
          <w:marTop w:val="6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7608">
          <w:marLeft w:val="144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258">
          <w:marLeft w:val="144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531">
          <w:marLeft w:val="144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6096">
          <w:marLeft w:val="144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45">
          <w:marLeft w:val="144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9640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144">
          <w:marLeft w:val="144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488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71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899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464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350">
          <w:marLeft w:val="144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241">
          <w:marLeft w:val="1440"/>
          <w:marRight w:val="0"/>
          <w:marTop w:val="288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168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203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2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99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2608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795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403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2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5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1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15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98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82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9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8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swe.org/File.aspx?id=83925" TargetMode="External"/><Relationship Id="rId21" Type="http://schemas.openxmlformats.org/officeDocument/2006/relationships/hyperlink" Target="http://www.cswe.org/CentersInitiatives/CurriculumResources/MAC/Reviews/Health.aspx" TargetMode="External"/><Relationship Id="rId42" Type="http://schemas.openxmlformats.org/officeDocument/2006/relationships/hyperlink" Target="http://www.ncbi.nlm.nih.gov/pubmed/?term=Lorig%20K%5BAuthor%5D&amp;cauthor=true&amp;cauthor_uid=24113813" TargetMode="External"/><Relationship Id="rId47" Type="http://schemas.openxmlformats.org/officeDocument/2006/relationships/hyperlink" Target="http://healthyamericans.org/assets/files/Summary.pdf" TargetMode="External"/><Relationship Id="rId63" Type="http://schemas.openxmlformats.org/officeDocument/2006/relationships/hyperlink" Target="http://www.who.int/about/definition/en/print.html" TargetMode="External"/><Relationship Id="rId68" Type="http://schemas.openxmlformats.org/officeDocument/2006/relationships/hyperlink" Target="http://www.cswe.org/File.aspx?id=83935" TargetMode="External"/><Relationship Id="rId84" Type="http://schemas.openxmlformats.org/officeDocument/2006/relationships/hyperlink" Target="http://journal.frontiersin.org/researchtopic/2551/evidence-based-programming-for-older-adults" TargetMode="External"/><Relationship Id="rId89" Type="http://schemas.openxmlformats.org/officeDocument/2006/relationships/hyperlink" Target="http://act.alz.org/site/R?i=ZMzIWgsvDtcgjo2IqXhbn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lpage.org/global-agewatch/" TargetMode="External"/><Relationship Id="rId29" Type="http://schemas.openxmlformats.org/officeDocument/2006/relationships/hyperlink" Target="http://www.surgeongeneral.gov/priorities/prevention/strategy" TargetMode="External"/><Relationship Id="rId107" Type="http://schemas.openxmlformats.org/officeDocument/2006/relationships/hyperlink" Target="https://www.ncoa.org/resources/re-aim-issue-brief/" TargetMode="External"/><Relationship Id="rId11" Type="http://schemas.openxmlformats.org/officeDocument/2006/relationships/hyperlink" Target="http://www.cswe.org/File.aspx?id=83921" TargetMode="External"/><Relationship Id="rId24" Type="http://schemas.openxmlformats.org/officeDocument/2006/relationships/hyperlink" Target="http://www.cfah.org/file/Atlantic-Philanthropies/Libraries_1207.pdf" TargetMode="External"/><Relationship Id="rId32" Type="http://schemas.openxmlformats.org/officeDocument/2006/relationships/hyperlink" Target="http://www.youtube.com/watch?v=cf7-tp9Ifm4" TargetMode="External"/><Relationship Id="rId37" Type="http://schemas.openxmlformats.org/officeDocument/2006/relationships/hyperlink" Target="http://www.ncbi.nlm.nih.gov/pubmed/?term=Ahn%20S%5BAuthor%5D&amp;cauthor=true&amp;cauthor_uid=24113813" TargetMode="External"/><Relationship Id="rId40" Type="http://schemas.openxmlformats.org/officeDocument/2006/relationships/hyperlink" Target="http://www.ncbi.nlm.nih.gov/pubmed/?term=Ritter%20PL%5BAuthor%5D&amp;cauthor=true&amp;cauthor_uid=24113813" TargetMode="External"/><Relationship Id="rId45" Type="http://schemas.openxmlformats.org/officeDocument/2006/relationships/hyperlink" Target="http://obamacarefacts.com/affordablecareact-summary/" TargetMode="External"/><Relationship Id="rId53" Type="http://schemas.openxmlformats.org/officeDocument/2006/relationships/hyperlink" Target="https://www.ncoa.org/resources/how-to-work-with-a-federally-qualified-health-center/" TargetMode="External"/><Relationship Id="rId58" Type="http://schemas.openxmlformats.org/officeDocument/2006/relationships/hyperlink" Target="https://www.ncoa.org/resources/administration-on-aging-aoa-recommendations-forgrantee-quality-assurance-programs/" TargetMode="External"/><Relationship Id="rId66" Type="http://schemas.openxmlformats.org/officeDocument/2006/relationships/hyperlink" Target="http://patienteducation.stanford.edu/research/" TargetMode="External"/><Relationship Id="rId74" Type="http://schemas.openxmlformats.org/officeDocument/2006/relationships/hyperlink" Target="http://www.cswe.org/File.aspx?id=83947" TargetMode="External"/><Relationship Id="rId79" Type="http://schemas.openxmlformats.org/officeDocument/2006/relationships/hyperlink" Target="http://www.ncbi.nlm.nih.gov/pubmed/?term=Jiang%20L%5BAuthor%5D&amp;cauthor=true&amp;cauthor_uid=24113813" TargetMode="External"/><Relationship Id="rId87" Type="http://schemas.openxmlformats.org/officeDocument/2006/relationships/hyperlink" Target="http://www.nap.edu/read/13272/chapter/11" TargetMode="External"/><Relationship Id="rId102" Type="http://schemas.openxmlformats.org/officeDocument/2006/relationships/hyperlink" Target="https://www.ncoa.org/resources/cha-module-9-creating-a-business-plan-for-evidence-based-programs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prc-han.org/docs/RE-AIM_issue_brief.pdf" TargetMode="External"/><Relationship Id="rId82" Type="http://schemas.openxmlformats.org/officeDocument/2006/relationships/hyperlink" Target="http://www.ncbi.nlm.nih.gov/pubmed/?term=Whitelaw%20N%5BAuthor%5D&amp;cauthor=true&amp;cauthor_uid=24113813" TargetMode="External"/><Relationship Id="rId90" Type="http://schemas.openxmlformats.org/officeDocument/2006/relationships/hyperlink" Target="http://www.aoa.acl.gov/AoA_Programs/HPW/index.aspx" TargetMode="External"/><Relationship Id="rId95" Type="http://schemas.openxmlformats.org/officeDocument/2006/relationships/hyperlink" Target="http://www.aoa.gov/AoA_Programs/HPW/Alz_Grants/reducing.aspx" TargetMode="External"/><Relationship Id="rId19" Type="http://schemas.openxmlformats.org/officeDocument/2006/relationships/hyperlink" Target="http://nciph.sph.unc.edu/cetac/phswcompetencies_may05.pdf" TargetMode="External"/><Relationship Id="rId14" Type="http://schemas.openxmlformats.org/officeDocument/2006/relationships/hyperlink" Target="http://www.albany.edu/Public_Health_Social_Work_(PDF).pdf" TargetMode="External"/><Relationship Id="rId22" Type="http://schemas.openxmlformats.org/officeDocument/2006/relationships/hyperlink" Target="http://publichealthsocialwork.org" TargetMode="External"/><Relationship Id="rId27" Type="http://schemas.openxmlformats.org/officeDocument/2006/relationships/hyperlink" Target="http://www.longwoods.com/content/16763" TargetMode="External"/><Relationship Id="rId30" Type="http://schemas.openxmlformats.org/officeDocument/2006/relationships/hyperlink" Target="https://www.google.com/webhp?sourceid=chrome-instant&amp;ion=1&amp;espv=2&amp;ie=UTF-8" TargetMode="External"/><Relationship Id="rId35" Type="http://schemas.openxmlformats.org/officeDocument/2006/relationships/hyperlink" Target="http://www.nejm.org/doi/full/10.1056/NEJMp1008560" TargetMode="External"/><Relationship Id="rId43" Type="http://schemas.openxmlformats.org/officeDocument/2006/relationships/hyperlink" Target="http://www.healthypeople.gov/2020/topics-objectives/topic/older-adults" TargetMode="External"/><Relationship Id="rId48" Type="http://schemas.openxmlformats.org/officeDocument/2006/relationships/hyperlink" Target="http://www.hhs.gov/open/prevention/index.html" TargetMode="External"/><Relationship Id="rId56" Type="http://schemas.openxmlformats.org/officeDocument/2006/relationships/hyperlink" Target="http://www.aoa.acl.gov/AoA_Programs/HPW/Title_IIID/index.aspx" TargetMode="External"/><Relationship Id="rId64" Type="http://schemas.openxmlformats.org/officeDocument/2006/relationships/hyperlink" Target="http://depts.washington.edu/hprc/healthy-aging" TargetMode="External"/><Relationship Id="rId69" Type="http://schemas.openxmlformats.org/officeDocument/2006/relationships/hyperlink" Target="http://www.cswe.org/File.aspx?id=83937" TargetMode="External"/><Relationship Id="rId77" Type="http://schemas.openxmlformats.org/officeDocument/2006/relationships/hyperlink" Target="http://www.ncbi.nlm.nih.gov/pubmed/?term=Ory%20MG%5BAuthor%5D&amp;cauthor=true&amp;cauthor_uid=24113813" TargetMode="External"/><Relationship Id="rId100" Type="http://schemas.openxmlformats.org/officeDocument/2006/relationships/hyperlink" Target="http://dx.doi.org/10.2196%2Fjmir.6.3.e22" TargetMode="External"/><Relationship Id="rId105" Type="http://schemas.openxmlformats.org/officeDocument/2006/relationships/hyperlink" Target="https://www.socialworkers.org/advocacy/issues/health_behavior_assessment_intervention.as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socialworkers.org/advocacy/issues/health_behavior_assessment_intervention.asp" TargetMode="External"/><Relationship Id="rId72" Type="http://schemas.openxmlformats.org/officeDocument/2006/relationships/hyperlink" Target="http://www.cswe.org/File.aspx?id=83943" TargetMode="External"/><Relationship Id="rId80" Type="http://schemas.openxmlformats.org/officeDocument/2006/relationships/hyperlink" Target="http://www.ncbi.nlm.nih.gov/pubmed/?term=Smith%20ML%5BAuthor%5D&amp;cauthor=true&amp;cauthor_uid=24113813" TargetMode="External"/><Relationship Id="rId85" Type="http://schemas.openxmlformats.org/officeDocument/2006/relationships/hyperlink" Target="http://jama.ama-assn.org/cgi/reprint/290/15/2015" TargetMode="External"/><Relationship Id="rId93" Type="http://schemas.openxmlformats.org/officeDocument/2006/relationships/hyperlink" Target="https://www.ncoa.org/resources/program-summary-enhancefitness" TargetMode="External"/><Relationship Id="rId98" Type="http://schemas.openxmlformats.org/officeDocument/2006/relationships/hyperlink" Target="http://patienteducation.stanford.ed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swe.org/File.aspx?id=83923" TargetMode="External"/><Relationship Id="rId17" Type="http://schemas.openxmlformats.org/officeDocument/2006/relationships/hyperlink" Target="http://apps.who.int/iris/bitstream/10665/67215/1/WHO_NMH_NPH_02.8.pdf" TargetMode="External"/><Relationship Id="rId25" Type="http://schemas.openxmlformats.org/officeDocument/2006/relationships/hyperlink" Target="http://www.cswe.org/File.aspx?id=83927" TargetMode="External"/><Relationship Id="rId33" Type="http://schemas.openxmlformats.org/officeDocument/2006/relationships/hyperlink" Target="http://www.cswe.org/File.aspx?id=83929" TargetMode="External"/><Relationship Id="rId38" Type="http://schemas.openxmlformats.org/officeDocument/2006/relationships/hyperlink" Target="http://www.ncbi.nlm.nih.gov/pubmed/?term=Jiang%20L%5BAuthor%5D&amp;cauthor=true&amp;cauthor_uid=24113813" TargetMode="External"/><Relationship Id="rId46" Type="http://schemas.openxmlformats.org/officeDocument/2006/relationships/hyperlink" Target="http://nahic.ucsf.edu/resources/aca/" TargetMode="External"/><Relationship Id="rId59" Type="http://schemas.openxmlformats.org/officeDocument/2006/relationships/hyperlink" Target="http://www.evidencetoprograms.com/" TargetMode="External"/><Relationship Id="rId67" Type="http://schemas.openxmlformats.org/officeDocument/2006/relationships/hyperlink" Target="https://www.ceacw.org/qtac/index" TargetMode="External"/><Relationship Id="rId103" Type="http://schemas.openxmlformats.org/officeDocument/2006/relationships/hyperlink" Target="http://www.helpage.org/global-agewatch/" TargetMode="External"/><Relationship Id="rId108" Type="http://schemas.openxmlformats.org/officeDocument/2006/relationships/footer" Target="footer1.xml"/><Relationship Id="rId20" Type="http://schemas.openxmlformats.org/officeDocument/2006/relationships/hyperlink" Target="http://www.prb.org/Publications/Reports/2013/us-elderly-immigrants.aspx" TargetMode="External"/><Relationship Id="rId41" Type="http://schemas.openxmlformats.org/officeDocument/2006/relationships/hyperlink" Target="http://www.ncbi.nlm.nih.gov/pubmed/?term=Whitelaw%20N%5BAuthor%5D&amp;cauthor=true&amp;cauthor_uid=24113813" TargetMode="External"/><Relationship Id="rId54" Type="http://schemas.openxmlformats.org/officeDocument/2006/relationships/hyperlink" Target="http://www.cswe.org/File.aspx?id=83931" TargetMode="External"/><Relationship Id="rId62" Type="http://schemas.openxmlformats.org/officeDocument/2006/relationships/hyperlink" Target="http://depts.washington.edu/hprc/docs/HAN-monograph%2015jun07.pdf" TargetMode="External"/><Relationship Id="rId70" Type="http://schemas.openxmlformats.org/officeDocument/2006/relationships/hyperlink" Target="http://www.cswe.org/File.aspx?id=83939" TargetMode="External"/><Relationship Id="rId75" Type="http://schemas.openxmlformats.org/officeDocument/2006/relationships/hyperlink" Target="http://healthpolicy.ucla.edu" TargetMode="External"/><Relationship Id="rId83" Type="http://schemas.openxmlformats.org/officeDocument/2006/relationships/hyperlink" Target="http://www.ncbi.nlm.nih.gov/pubmed/?term=Lorig%20K%5BAuthor%5D&amp;cauthor=true&amp;cauthor_uid=24113813" TargetMode="External"/><Relationship Id="rId88" Type="http://schemas.openxmlformats.org/officeDocument/2006/relationships/hyperlink" Target="http://act.alz.org/site/R?i=h2Qw3KM0xRZx8stIrpM2Cw" TargetMode="External"/><Relationship Id="rId91" Type="http://schemas.openxmlformats.org/officeDocument/2006/relationships/hyperlink" Target="http://www.actonalz.org/sites/default/files/documents/Dementia_friendly_communities_full_report.pdf" TargetMode="External"/><Relationship Id="rId96" Type="http://schemas.openxmlformats.org/officeDocument/2006/relationships/hyperlink" Target="http://www.cdc.gov/aging/healthybrain/index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ho.int/ageing/events/world-report-2015-launch/en/" TargetMode="External"/><Relationship Id="rId23" Type="http://schemas.openxmlformats.org/officeDocument/2006/relationships/hyperlink" Target="http://www.cdc.gov/aging/disparities/index.htm" TargetMode="External"/><Relationship Id="rId28" Type="http://schemas.openxmlformats.org/officeDocument/2006/relationships/hyperlink" Target="http://www.aoa.acl.gov/AoA_Programs/HPW/Title_IIID/index.aspx" TargetMode="External"/><Relationship Id="rId36" Type="http://schemas.openxmlformats.org/officeDocument/2006/relationships/hyperlink" Target="http://www.ncbi.nlm.nih.gov/pubmed/?term=Ory%20MG%5BAuthor%5D&amp;cauthor=true&amp;cauthor_uid=24113813" TargetMode="External"/><Relationship Id="rId49" Type="http://schemas.openxmlformats.org/officeDocument/2006/relationships/hyperlink" Target="http://www.aoa.acl.gov/AoA_Programs/HPW/ARRA/PPHF.aspx" TargetMode="External"/><Relationship Id="rId57" Type="http://schemas.openxmlformats.org/officeDocument/2006/relationships/hyperlink" Target="https://www.ncoa.org/resources/administration-on-aging-aoa-recommendations-forgrantee-quality-assurance-programs/" TargetMode="External"/><Relationship Id="rId106" Type="http://schemas.openxmlformats.org/officeDocument/2006/relationships/hyperlink" Target="http://www.ncoa.org/resources/re-aim" TargetMode="External"/><Relationship Id="rId10" Type="http://schemas.openxmlformats.org/officeDocument/2006/relationships/hyperlink" Target="http://depts.washington.edu/harn/" TargetMode="External"/><Relationship Id="rId31" Type="http://schemas.openxmlformats.org/officeDocument/2006/relationships/hyperlink" Target="http://www.cdc.gov/nchs/ppt/nchs2012/SS-25_WRIGHT.pdf" TargetMode="External"/><Relationship Id="rId44" Type="http://schemas.openxmlformats.org/officeDocument/2006/relationships/hyperlink" Target="http://www.aoa.acl.gov/AoA_Programs/HPW/Title_IIID/index.aspx" TargetMode="External"/><Relationship Id="rId52" Type="http://schemas.openxmlformats.org/officeDocument/2006/relationships/hyperlink" Target="https://www.ncoa.org/resources/hbai-services-tip-sheet/" TargetMode="External"/><Relationship Id="rId60" Type="http://schemas.openxmlformats.org/officeDocument/2006/relationships/hyperlink" Target="http://www.re-aim.hnfe.vt.edu/about_re-aim/what_is_re-aim/" TargetMode="External"/><Relationship Id="rId65" Type="http://schemas.openxmlformats.org/officeDocument/2006/relationships/hyperlink" Target="http://www.cswe.org/File.aspx?id=83767%20" TargetMode="External"/><Relationship Id="rId73" Type="http://schemas.openxmlformats.org/officeDocument/2006/relationships/hyperlink" Target="http://www.cswe.org/File.aspx?id=83945" TargetMode="External"/><Relationship Id="rId78" Type="http://schemas.openxmlformats.org/officeDocument/2006/relationships/hyperlink" Target="http://www.ncbi.nlm.nih.gov/pubmed/?term=Ahn%20S%5BAuthor%5D&amp;cauthor=true&amp;cauthor_uid=24113813" TargetMode="External"/><Relationship Id="rId81" Type="http://schemas.openxmlformats.org/officeDocument/2006/relationships/hyperlink" Target="http://www.ncbi.nlm.nih.gov/pubmed/?term=Ritter%20PL%5BAuthor%5D&amp;cauthor=true&amp;cauthor_uid=24113813" TargetMode="External"/><Relationship Id="rId86" Type="http://schemas.openxmlformats.org/officeDocument/2006/relationships/hyperlink" Target="http://minorityhealth.hhs.gov/npa/files/plans/hhs/hhs_plan_complete.pdf" TargetMode="External"/><Relationship Id="rId94" Type="http://schemas.openxmlformats.org/officeDocument/2006/relationships/hyperlink" Target="www.projectenhance.org/EnhanceFitness.aspx" TargetMode="External"/><Relationship Id="rId99" Type="http://schemas.openxmlformats.org/officeDocument/2006/relationships/hyperlink" Target="http://www.cswe.org/File.aspx?id=83949" TargetMode="External"/><Relationship Id="rId101" Type="http://schemas.openxmlformats.org/officeDocument/2006/relationships/hyperlink" Target="http://www.ahrq.gov/professionals/education/curriculum-tools/teamstepp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hitehouseconferenceonaging.gov/blog/policy/post/long-term-services-and-supports" TargetMode="External"/><Relationship Id="rId13" Type="http://schemas.openxmlformats.org/officeDocument/2006/relationships/hyperlink" Target="http://journal.frontiersin.org/article/10.3389/fpubh.2013.00009/full" TargetMode="External"/><Relationship Id="rId18" Type="http://schemas.openxmlformats.org/officeDocument/2006/relationships/hyperlink" Target="http://www.cdc.gov/aging/pdf/state-aging-health-in-america-2013.pdf" TargetMode="External"/><Relationship Id="rId39" Type="http://schemas.openxmlformats.org/officeDocument/2006/relationships/hyperlink" Target="http://www.ncbi.nlm.nih.gov/pubmed/?term=Smith%20ML%5BAuthor%5D&amp;cauthor=true&amp;cauthor_uid=24113813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sa.indiaenvironmentportal.org.in/files/A%202020%20Vision%20for%20Healthy%20People.pdf" TargetMode="External"/><Relationship Id="rId50" Type="http://schemas.openxmlformats.org/officeDocument/2006/relationships/hyperlink" Target="https://www.pcpcc.org/about/medical-home" TargetMode="External"/><Relationship Id="rId55" Type="http://schemas.openxmlformats.org/officeDocument/2006/relationships/hyperlink" Target="http://www.cswe.org/File.aspx?id=83933" TargetMode="External"/><Relationship Id="rId76" Type="http://schemas.openxmlformats.org/officeDocument/2006/relationships/hyperlink" Target="http://www.healthypeople.gov/2020" TargetMode="External"/><Relationship Id="rId97" Type="http://schemas.openxmlformats.org/officeDocument/2006/relationships/hyperlink" Target="http://www.healthpolicy.ucla.edu/CHIPS" TargetMode="External"/><Relationship Id="rId104" Type="http://schemas.openxmlformats.org/officeDocument/2006/relationships/hyperlink" Target="http://www.prb.org/Publications/Reports/2013/us-elderly-immigrants.asp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cswe.org/File.aspx?id=83941" TargetMode="External"/><Relationship Id="rId92" Type="http://schemas.openxmlformats.org/officeDocument/2006/relationships/hyperlink" Target="http://www.mainehealth.org/mo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32DF36-8762-4933-AE72-3DB5E8AF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26</Pages>
  <Words>8965</Words>
  <Characters>51101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Heather Marshall</cp:lastModifiedBy>
  <cp:revision>9</cp:revision>
  <dcterms:created xsi:type="dcterms:W3CDTF">2015-11-18T17:36:00Z</dcterms:created>
  <dcterms:modified xsi:type="dcterms:W3CDTF">2015-12-16T23:01:00Z</dcterms:modified>
</cp:coreProperties>
</file>