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30" w:rsidRDefault="00E43930" w:rsidP="0038715E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2C0C" w:rsidRPr="00F51A62" w:rsidRDefault="00E43930" w:rsidP="0038715E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640080" y="845820"/>
            <wp:positionH relativeFrom="margin">
              <wp:align>center</wp:align>
            </wp:positionH>
            <wp:positionV relativeFrom="margin">
              <wp:align>top</wp:align>
            </wp:positionV>
            <wp:extent cx="6492875" cy="1042670"/>
            <wp:effectExtent l="0" t="0" r="317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2C0C" w:rsidRPr="00F51A62">
        <w:rPr>
          <w:rFonts w:ascii="Times New Roman" w:hAnsi="Times New Roman"/>
          <w:b/>
          <w:sz w:val="28"/>
          <w:szCs w:val="28"/>
        </w:rPr>
        <w:t xml:space="preserve">Caregiving </w:t>
      </w:r>
      <w:r w:rsidR="00B15C7A" w:rsidRPr="00F51A62">
        <w:rPr>
          <w:rFonts w:ascii="Times New Roman" w:hAnsi="Times New Roman"/>
          <w:b/>
          <w:sz w:val="28"/>
          <w:szCs w:val="28"/>
        </w:rPr>
        <w:t>Bibliography</w:t>
      </w:r>
    </w:p>
    <w:p w:rsidR="009C2C0C" w:rsidRPr="00F51A62" w:rsidRDefault="009C2C0C" w:rsidP="0038715E">
      <w:pPr>
        <w:pStyle w:val="BodyText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A62">
        <w:rPr>
          <w:rFonts w:ascii="Times New Roman" w:hAnsi="Times New Roman"/>
          <w:b/>
          <w:sz w:val="28"/>
          <w:szCs w:val="28"/>
        </w:rPr>
        <w:t>For Infusion in Foundation</w:t>
      </w:r>
      <w:r w:rsidR="00304888" w:rsidRPr="00F51A62">
        <w:rPr>
          <w:rFonts w:ascii="Times New Roman" w:hAnsi="Times New Roman"/>
          <w:b/>
          <w:sz w:val="28"/>
          <w:szCs w:val="28"/>
        </w:rPr>
        <w:t xml:space="preserve"> </w:t>
      </w:r>
      <w:r w:rsidR="00207B7A" w:rsidRPr="00F51A62">
        <w:rPr>
          <w:rFonts w:ascii="Times New Roman" w:hAnsi="Times New Roman"/>
          <w:b/>
          <w:sz w:val="28"/>
          <w:szCs w:val="28"/>
        </w:rPr>
        <w:t>Practice, HBSE, or Policy Curriculum</w:t>
      </w:r>
    </w:p>
    <w:p w:rsidR="00FE7070" w:rsidRPr="00670A3B" w:rsidRDefault="00FE7070" w:rsidP="00670A3B">
      <w:pPr>
        <w:pStyle w:val="BodyText"/>
        <w:spacing w:after="0"/>
        <w:rPr>
          <w:rFonts w:ascii="Times New Roman" w:hAnsi="Times New Roman"/>
          <w:sz w:val="24"/>
          <w:szCs w:val="24"/>
        </w:rPr>
      </w:pPr>
    </w:p>
    <w:p w:rsidR="00BC27A5" w:rsidRPr="00F51A62" w:rsidRDefault="00BC27A5" w:rsidP="00760BD2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51A62">
        <w:rPr>
          <w:rFonts w:ascii="Times New Roman" w:hAnsi="Times New Roman"/>
          <w:b/>
          <w:sz w:val="24"/>
          <w:szCs w:val="24"/>
        </w:rPr>
        <w:t xml:space="preserve">Dilworth-Anderson, P., Williams, I. C., </w:t>
      </w:r>
      <w:r w:rsidR="00392030" w:rsidRPr="00F51A62">
        <w:rPr>
          <w:rFonts w:ascii="Times New Roman" w:hAnsi="Times New Roman"/>
          <w:b/>
          <w:sz w:val="24"/>
          <w:szCs w:val="24"/>
        </w:rPr>
        <w:t>&amp;</w:t>
      </w:r>
      <w:r w:rsidRPr="00F51A62">
        <w:rPr>
          <w:rFonts w:ascii="Times New Roman" w:hAnsi="Times New Roman"/>
          <w:b/>
          <w:sz w:val="24"/>
          <w:szCs w:val="24"/>
        </w:rPr>
        <w:t xml:space="preserve"> Gibson, R. E. (2002). Issues of race, ethnicity, and culture in caregiving research: A 20-year review. </w:t>
      </w:r>
      <w:r w:rsidRPr="00F51A62">
        <w:rPr>
          <w:rFonts w:ascii="Times New Roman" w:hAnsi="Times New Roman"/>
          <w:b/>
          <w:i/>
          <w:sz w:val="24"/>
          <w:szCs w:val="24"/>
        </w:rPr>
        <w:t>The Gerontologist, 42</w:t>
      </w:r>
      <w:r w:rsidR="00AF2608" w:rsidRPr="00F51A62">
        <w:rPr>
          <w:rFonts w:ascii="Times New Roman" w:hAnsi="Times New Roman"/>
          <w:b/>
          <w:sz w:val="24"/>
          <w:szCs w:val="24"/>
        </w:rPr>
        <w:t>(2)</w:t>
      </w:r>
      <w:r w:rsidRPr="00F51A62">
        <w:rPr>
          <w:rFonts w:ascii="Times New Roman" w:hAnsi="Times New Roman"/>
          <w:b/>
          <w:sz w:val="24"/>
          <w:szCs w:val="24"/>
        </w:rPr>
        <w:t>, 237-272.</w:t>
      </w:r>
    </w:p>
    <w:p w:rsidR="002012BF" w:rsidRPr="00F51A62" w:rsidRDefault="002012BF" w:rsidP="0038715E">
      <w:pPr>
        <w:ind w:left="720" w:hanging="720"/>
        <w:rPr>
          <w:rFonts w:ascii="Times New Roman" w:hAnsi="Times New Roman"/>
          <w:iCs/>
          <w:sz w:val="24"/>
          <w:szCs w:val="24"/>
        </w:rPr>
      </w:pPr>
    </w:p>
    <w:p w:rsidR="002C2846" w:rsidRPr="00F51A62" w:rsidRDefault="00DE1706" w:rsidP="00DE17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Using a narrative approach, </w:t>
      </w:r>
      <w:r w:rsidR="00526955" w:rsidRPr="00F51A62">
        <w:rPr>
          <w:rFonts w:ascii="Times New Roman" w:hAnsi="Times New Roman"/>
          <w:sz w:val="24"/>
          <w:szCs w:val="24"/>
        </w:rPr>
        <w:t>59 peer-reviewed caregiving articles published between 1980 and 2000 were reviewed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526955" w:rsidRPr="00F51A62">
        <w:rPr>
          <w:rFonts w:ascii="Times New Roman" w:hAnsi="Times New Roman"/>
          <w:sz w:val="24"/>
          <w:szCs w:val="24"/>
        </w:rPr>
        <w:t xml:space="preserve">The </w:t>
      </w:r>
      <w:r w:rsidR="00B82201">
        <w:rPr>
          <w:rFonts w:ascii="Times New Roman" w:hAnsi="Times New Roman"/>
          <w:sz w:val="24"/>
          <w:szCs w:val="24"/>
        </w:rPr>
        <w:t>authors</w:t>
      </w:r>
      <w:r w:rsidR="00526955" w:rsidRPr="00F51A62">
        <w:rPr>
          <w:rFonts w:ascii="Times New Roman" w:hAnsi="Times New Roman"/>
          <w:sz w:val="24"/>
          <w:szCs w:val="24"/>
        </w:rPr>
        <w:t xml:space="preserve"> </w:t>
      </w:r>
      <w:r w:rsidR="00211461" w:rsidRPr="00F51A62">
        <w:rPr>
          <w:rFonts w:ascii="Times New Roman" w:hAnsi="Times New Roman"/>
          <w:sz w:val="24"/>
          <w:szCs w:val="24"/>
        </w:rPr>
        <w:t>synthesize</w:t>
      </w:r>
      <w:r w:rsidR="00211461">
        <w:rPr>
          <w:rFonts w:ascii="Times New Roman" w:hAnsi="Times New Roman"/>
          <w:sz w:val="24"/>
          <w:szCs w:val="24"/>
        </w:rPr>
        <w:t>d</w:t>
      </w:r>
      <w:r w:rsidR="00211461" w:rsidRPr="00F51A62">
        <w:rPr>
          <w:rFonts w:ascii="Times New Roman" w:hAnsi="Times New Roman"/>
          <w:sz w:val="24"/>
          <w:szCs w:val="24"/>
        </w:rPr>
        <w:t xml:space="preserve"> </w:t>
      </w:r>
      <w:r w:rsidR="00211461">
        <w:rPr>
          <w:rFonts w:ascii="Times New Roman" w:hAnsi="Times New Roman"/>
          <w:sz w:val="24"/>
          <w:szCs w:val="24"/>
        </w:rPr>
        <w:t>current</w:t>
      </w:r>
      <w:r w:rsidR="00B82201">
        <w:rPr>
          <w:rFonts w:ascii="Times New Roman" w:hAnsi="Times New Roman"/>
          <w:sz w:val="24"/>
          <w:szCs w:val="24"/>
        </w:rPr>
        <w:t xml:space="preserve"> research and </w:t>
      </w:r>
      <w:r w:rsidR="00526955" w:rsidRPr="00F51A62">
        <w:rPr>
          <w:rFonts w:ascii="Times New Roman" w:hAnsi="Times New Roman"/>
          <w:sz w:val="24"/>
          <w:szCs w:val="24"/>
        </w:rPr>
        <w:t>identif</w:t>
      </w:r>
      <w:r w:rsidR="00B82201">
        <w:rPr>
          <w:rFonts w:ascii="Times New Roman" w:hAnsi="Times New Roman"/>
          <w:sz w:val="24"/>
          <w:szCs w:val="24"/>
        </w:rPr>
        <w:t>ied</w:t>
      </w:r>
      <w:r w:rsidR="00526955" w:rsidRPr="00F51A62">
        <w:rPr>
          <w:rFonts w:ascii="Times New Roman" w:hAnsi="Times New Roman"/>
          <w:sz w:val="24"/>
          <w:szCs w:val="24"/>
        </w:rPr>
        <w:t xml:space="preserve"> knowledge gaps in order to</w:t>
      </w:r>
      <w:r w:rsidR="00B82201">
        <w:rPr>
          <w:rFonts w:ascii="Times New Roman" w:hAnsi="Times New Roman"/>
          <w:sz w:val="24"/>
          <w:szCs w:val="24"/>
        </w:rPr>
        <w:t xml:space="preserve"> inform</w:t>
      </w:r>
      <w:r w:rsidR="00526955" w:rsidRPr="00F51A62">
        <w:rPr>
          <w:rFonts w:ascii="Times New Roman" w:hAnsi="Times New Roman"/>
          <w:sz w:val="24"/>
          <w:szCs w:val="24"/>
        </w:rPr>
        <w:t xml:space="preserve"> future caregiving research, </w:t>
      </w:r>
      <w:r w:rsidR="00B82201">
        <w:rPr>
          <w:rFonts w:ascii="Times New Roman" w:hAnsi="Times New Roman"/>
          <w:sz w:val="24"/>
          <w:szCs w:val="24"/>
        </w:rPr>
        <w:t>particularly with regard to</w:t>
      </w:r>
      <w:r w:rsidR="00526955" w:rsidRPr="00F51A62">
        <w:rPr>
          <w:rFonts w:ascii="Times New Roman" w:hAnsi="Times New Roman"/>
          <w:sz w:val="24"/>
          <w:szCs w:val="24"/>
        </w:rPr>
        <w:t xml:space="preserve"> race, ethnicity, and/or culture.</w:t>
      </w:r>
      <w:r w:rsidR="00E4581E" w:rsidRPr="00F51A62">
        <w:rPr>
          <w:rFonts w:ascii="Times New Roman" w:hAnsi="Times New Roman"/>
          <w:sz w:val="24"/>
          <w:szCs w:val="24"/>
        </w:rPr>
        <w:t xml:space="preserve"> The results showed varied c</w:t>
      </w:r>
      <w:r w:rsidR="002C2846" w:rsidRPr="00F51A62">
        <w:rPr>
          <w:rFonts w:ascii="Times New Roman" w:hAnsi="Times New Roman"/>
          <w:sz w:val="24"/>
          <w:szCs w:val="24"/>
        </w:rPr>
        <w:t>aregiving experiences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and outcomes across racial and ethnic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groups</w:t>
      </w:r>
      <w:r w:rsidR="00F579EA" w:rsidRPr="00F51A62">
        <w:rPr>
          <w:rFonts w:ascii="Times New Roman" w:hAnsi="Times New Roman"/>
          <w:sz w:val="24"/>
          <w:szCs w:val="24"/>
        </w:rPr>
        <w:t>. H</w:t>
      </w:r>
      <w:r w:rsidR="002C2846" w:rsidRPr="00F51A62">
        <w:rPr>
          <w:rFonts w:ascii="Times New Roman" w:hAnsi="Times New Roman"/>
          <w:sz w:val="24"/>
          <w:szCs w:val="24"/>
        </w:rPr>
        <w:t>owever, non</w:t>
      </w:r>
      <w:r w:rsidR="00670A3B" w:rsidRPr="00F51A62">
        <w:rPr>
          <w:rFonts w:ascii="Times New Roman" w:hAnsi="Times New Roman"/>
          <w:sz w:val="24"/>
          <w:szCs w:val="24"/>
        </w:rPr>
        <w:t>-</w:t>
      </w:r>
      <w:r w:rsidR="002C2846" w:rsidRPr="00F51A62">
        <w:rPr>
          <w:rFonts w:ascii="Times New Roman" w:hAnsi="Times New Roman"/>
          <w:sz w:val="24"/>
          <w:szCs w:val="24"/>
        </w:rPr>
        <w:t>theoretical approaches,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nonprobability samples, and inconsistent measures among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studies ha</w:t>
      </w:r>
      <w:r w:rsidR="00E4581E" w:rsidRPr="00F51A62">
        <w:rPr>
          <w:rFonts w:ascii="Times New Roman" w:hAnsi="Times New Roman"/>
          <w:sz w:val="24"/>
          <w:szCs w:val="24"/>
        </w:rPr>
        <w:t>ve</w:t>
      </w:r>
      <w:r w:rsidR="002C2846" w:rsidRPr="00F51A62">
        <w:rPr>
          <w:rFonts w:ascii="Times New Roman" w:hAnsi="Times New Roman"/>
          <w:sz w:val="24"/>
          <w:szCs w:val="24"/>
        </w:rPr>
        <w:t xml:space="preserve"> limited understanding of caregiving among diverse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populations.</w:t>
      </w:r>
      <w:r w:rsidR="00E4581E" w:rsidRPr="00F51A62">
        <w:rPr>
          <w:rFonts w:ascii="Times New Roman" w:hAnsi="Times New Roman"/>
          <w:sz w:val="24"/>
          <w:szCs w:val="24"/>
        </w:rPr>
        <w:t xml:space="preserve"> The authors recommend strengthening </w:t>
      </w:r>
      <w:r w:rsidR="00F579EA" w:rsidRPr="00F51A62">
        <w:rPr>
          <w:rFonts w:ascii="Times New Roman" w:hAnsi="Times New Roman"/>
          <w:sz w:val="24"/>
          <w:szCs w:val="24"/>
        </w:rPr>
        <w:t>theoretical and methodological rigor</w:t>
      </w:r>
      <w:r w:rsidR="002C2846" w:rsidRPr="00F51A62">
        <w:rPr>
          <w:rFonts w:ascii="Times New Roman" w:hAnsi="Times New Roman"/>
          <w:sz w:val="24"/>
          <w:szCs w:val="24"/>
        </w:rPr>
        <w:t xml:space="preserve"> </w:t>
      </w:r>
      <w:r w:rsidR="00F579EA" w:rsidRPr="00F51A62">
        <w:rPr>
          <w:rFonts w:ascii="Times New Roman" w:hAnsi="Times New Roman"/>
          <w:sz w:val="24"/>
          <w:szCs w:val="24"/>
        </w:rPr>
        <w:t xml:space="preserve">as well as </w:t>
      </w:r>
      <w:r w:rsidR="000C0BDA">
        <w:rPr>
          <w:rFonts w:ascii="Times New Roman" w:hAnsi="Times New Roman"/>
          <w:sz w:val="24"/>
          <w:szCs w:val="24"/>
        </w:rPr>
        <w:t xml:space="preserve">providing </w:t>
      </w:r>
      <w:r w:rsidR="00F579EA" w:rsidRPr="00F51A62">
        <w:rPr>
          <w:rFonts w:ascii="Times New Roman" w:hAnsi="Times New Roman"/>
          <w:sz w:val="24"/>
          <w:szCs w:val="24"/>
        </w:rPr>
        <w:t>more</w:t>
      </w:r>
      <w:r w:rsidR="002C2846" w:rsidRPr="00F51A62">
        <w:rPr>
          <w:rFonts w:ascii="Times New Roman" w:hAnsi="Times New Roman"/>
          <w:sz w:val="24"/>
          <w:szCs w:val="24"/>
        </w:rPr>
        <w:t xml:space="preserve"> attention to issues </w:t>
      </w:r>
      <w:r w:rsidR="00F579EA" w:rsidRPr="00F51A62">
        <w:rPr>
          <w:rFonts w:ascii="Times New Roman" w:hAnsi="Times New Roman"/>
          <w:sz w:val="24"/>
          <w:szCs w:val="24"/>
        </w:rPr>
        <w:t xml:space="preserve">such </w:t>
      </w:r>
      <w:r w:rsidR="002C2846" w:rsidRPr="00F51A62">
        <w:rPr>
          <w:rFonts w:ascii="Times New Roman" w:hAnsi="Times New Roman"/>
          <w:sz w:val="24"/>
          <w:szCs w:val="24"/>
        </w:rPr>
        <w:t>as acculturation, assimilation, and cultural values,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C2846" w:rsidRPr="00F51A62">
        <w:rPr>
          <w:rFonts w:ascii="Times New Roman" w:hAnsi="Times New Roman"/>
          <w:sz w:val="24"/>
          <w:szCs w:val="24"/>
        </w:rPr>
        <w:t>beliefs, and norms</w:t>
      </w:r>
      <w:r w:rsidR="00F579EA" w:rsidRPr="00F51A62">
        <w:rPr>
          <w:rFonts w:ascii="Times New Roman" w:hAnsi="Times New Roman"/>
          <w:sz w:val="24"/>
          <w:szCs w:val="24"/>
        </w:rPr>
        <w:t>.</w:t>
      </w:r>
    </w:p>
    <w:p w:rsidR="008034C1" w:rsidRPr="00F51A62" w:rsidRDefault="008034C1" w:rsidP="00DE17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034C1" w:rsidRPr="00F51A62" w:rsidRDefault="008034C1" w:rsidP="008034C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</w:rPr>
      </w:pPr>
      <w:r w:rsidRPr="00F51A62">
        <w:rPr>
          <w:rFonts w:ascii="Times New Roman" w:hAnsi="Times New Roman" w:cs="Times New Roman"/>
          <w:b/>
          <w:color w:val="auto"/>
        </w:rPr>
        <w:t xml:space="preserve">Feinberg, L. (2013). </w:t>
      </w:r>
      <w:r w:rsidRPr="00F51A62">
        <w:rPr>
          <w:rFonts w:ascii="Times New Roman" w:hAnsi="Times New Roman" w:cs="Times New Roman"/>
          <w:b/>
          <w:bCs/>
          <w:color w:val="auto"/>
        </w:rPr>
        <w:t xml:space="preserve">Keeping up with the times: Supporting family caregivers with workplace leave policies. </w:t>
      </w:r>
      <w:r w:rsidRPr="00F51A62">
        <w:rPr>
          <w:rFonts w:ascii="Times New Roman" w:hAnsi="Times New Roman" w:cs="Times New Roman"/>
          <w:b/>
          <w:bCs/>
          <w:i/>
          <w:color w:val="auto"/>
        </w:rPr>
        <w:t>Insight on the Issue, 82</w:t>
      </w:r>
      <w:r w:rsidRPr="00F51A62">
        <w:rPr>
          <w:rFonts w:ascii="Times New Roman" w:hAnsi="Times New Roman" w:cs="Times New Roman"/>
          <w:b/>
          <w:bCs/>
          <w:color w:val="auto"/>
        </w:rPr>
        <w:t>. In Brief, 207. AARP Public Policy Institute.</w:t>
      </w:r>
    </w:p>
    <w:p w:rsidR="008034C1" w:rsidRPr="00F51A62" w:rsidRDefault="008034C1" w:rsidP="008034C1">
      <w:pPr>
        <w:pStyle w:val="Default"/>
        <w:rPr>
          <w:rFonts w:ascii="Times New Roman" w:hAnsi="Times New Roman" w:cs="Times New Roman"/>
          <w:bCs/>
          <w:iCs/>
          <w:color w:val="auto"/>
        </w:rPr>
      </w:pPr>
    </w:p>
    <w:p w:rsidR="00F51A62" w:rsidRPr="00F51A62" w:rsidRDefault="008034C1" w:rsidP="008034C1">
      <w:pPr>
        <w:pStyle w:val="Default"/>
        <w:rPr>
          <w:rFonts w:ascii="Times New Roman" w:hAnsi="Times New Roman" w:cs="Times New Roman"/>
          <w:color w:val="auto"/>
        </w:rPr>
      </w:pPr>
      <w:r w:rsidRPr="00F51A62">
        <w:rPr>
          <w:rFonts w:ascii="Times New Roman" w:hAnsi="Times New Roman" w:cs="Times New Roman"/>
          <w:bCs/>
          <w:iCs/>
          <w:color w:val="auto"/>
        </w:rPr>
        <w:t xml:space="preserve">This brief examines the current status of </w:t>
      </w:r>
      <w:r w:rsidR="00683AC7">
        <w:rPr>
          <w:rFonts w:ascii="Times New Roman" w:hAnsi="Times New Roman" w:cs="Times New Roman"/>
          <w:bCs/>
          <w:iCs/>
          <w:color w:val="auto"/>
        </w:rPr>
        <w:t>f</w:t>
      </w:r>
      <w:r w:rsidRPr="00F51A62">
        <w:rPr>
          <w:rFonts w:ascii="Times New Roman" w:hAnsi="Times New Roman" w:cs="Times New Roman"/>
          <w:bCs/>
          <w:iCs/>
          <w:color w:val="auto"/>
        </w:rPr>
        <w:t xml:space="preserve">amily </w:t>
      </w:r>
      <w:r w:rsidR="00683AC7">
        <w:rPr>
          <w:rFonts w:ascii="Times New Roman" w:hAnsi="Times New Roman" w:cs="Times New Roman"/>
          <w:bCs/>
          <w:iCs/>
          <w:color w:val="auto"/>
        </w:rPr>
        <w:t>c</w:t>
      </w:r>
      <w:r w:rsidRPr="00F51A62">
        <w:rPr>
          <w:rFonts w:ascii="Times New Roman" w:hAnsi="Times New Roman" w:cs="Times New Roman"/>
          <w:bCs/>
          <w:iCs/>
          <w:color w:val="auto"/>
        </w:rPr>
        <w:t xml:space="preserve">aregiving </w:t>
      </w:r>
      <w:r w:rsidR="00683AC7">
        <w:rPr>
          <w:rFonts w:ascii="Times New Roman" w:hAnsi="Times New Roman" w:cs="Times New Roman"/>
          <w:bCs/>
          <w:iCs/>
          <w:color w:val="auto"/>
        </w:rPr>
        <w:t>l</w:t>
      </w:r>
      <w:r w:rsidRPr="00F51A62">
        <w:rPr>
          <w:rFonts w:ascii="Times New Roman" w:hAnsi="Times New Roman" w:cs="Times New Roman"/>
          <w:bCs/>
          <w:iCs/>
          <w:color w:val="auto"/>
        </w:rPr>
        <w:t xml:space="preserve">eave and </w:t>
      </w:r>
      <w:r w:rsidR="00DC4C91">
        <w:rPr>
          <w:rFonts w:ascii="Times New Roman" w:hAnsi="Times New Roman" w:cs="Times New Roman"/>
          <w:bCs/>
          <w:iCs/>
          <w:color w:val="auto"/>
        </w:rPr>
        <w:t xml:space="preserve">cites </w:t>
      </w:r>
      <w:r w:rsidR="00211461">
        <w:rPr>
          <w:rFonts w:ascii="Times New Roman" w:hAnsi="Times New Roman" w:cs="Times New Roman"/>
          <w:bCs/>
          <w:iCs/>
          <w:color w:val="auto"/>
        </w:rPr>
        <w:t xml:space="preserve">five key factors </w:t>
      </w:r>
      <w:r w:rsidRPr="00F51A62">
        <w:rPr>
          <w:rFonts w:ascii="Times New Roman" w:hAnsi="Times New Roman" w:cs="Times New Roman"/>
          <w:bCs/>
          <w:iCs/>
          <w:color w:val="auto"/>
        </w:rPr>
        <w:t>to be considered: 1) increase in women’s labor force participation</w:t>
      </w:r>
      <w:r w:rsidR="00211461">
        <w:rPr>
          <w:rFonts w:ascii="Times New Roman" w:hAnsi="Times New Roman" w:cs="Times New Roman"/>
          <w:bCs/>
          <w:iCs/>
          <w:color w:val="auto"/>
        </w:rPr>
        <w:t>,</w:t>
      </w:r>
      <w:r w:rsidRPr="00F51A62">
        <w:rPr>
          <w:rFonts w:ascii="Times New Roman" w:hAnsi="Times New Roman" w:cs="Times New Roman"/>
          <w:bCs/>
          <w:iCs/>
          <w:color w:val="auto"/>
        </w:rPr>
        <w:t xml:space="preserve"> 2) aging of the workforce</w:t>
      </w:r>
      <w:r w:rsidR="00211461">
        <w:rPr>
          <w:rFonts w:ascii="Times New Roman" w:hAnsi="Times New Roman" w:cs="Times New Roman"/>
          <w:bCs/>
          <w:iCs/>
          <w:color w:val="auto"/>
        </w:rPr>
        <w:t>,</w:t>
      </w:r>
      <w:r w:rsidRPr="00F51A62">
        <w:rPr>
          <w:rFonts w:ascii="Times New Roman" w:hAnsi="Times New Roman" w:cs="Times New Roman"/>
          <w:bCs/>
          <w:iCs/>
          <w:color w:val="auto"/>
        </w:rPr>
        <w:t xml:space="preserve"> 3) </w:t>
      </w:r>
      <w:r w:rsidRPr="00F51A62">
        <w:rPr>
          <w:rFonts w:ascii="Times New Roman" w:hAnsi="Times New Roman" w:cs="Times New Roman"/>
          <w:color w:val="auto"/>
        </w:rPr>
        <w:t>growing demand for eldercare due to an aging population with multiple chronic conditions</w:t>
      </w:r>
      <w:r w:rsidR="00211461">
        <w:rPr>
          <w:rFonts w:ascii="Times New Roman" w:hAnsi="Times New Roman" w:cs="Times New Roman"/>
          <w:color w:val="auto"/>
        </w:rPr>
        <w:t>,</w:t>
      </w:r>
      <w:r w:rsidRPr="00F51A62">
        <w:rPr>
          <w:rFonts w:ascii="Times New Roman" w:hAnsi="Times New Roman" w:cs="Times New Roman"/>
          <w:color w:val="auto"/>
        </w:rPr>
        <w:t xml:space="preserve"> 4) increase in the number of men who are family caregivers</w:t>
      </w:r>
      <w:r w:rsidR="00211461">
        <w:rPr>
          <w:rFonts w:ascii="Times New Roman" w:hAnsi="Times New Roman" w:cs="Times New Roman"/>
          <w:color w:val="auto"/>
        </w:rPr>
        <w:t>,</w:t>
      </w:r>
      <w:r w:rsidRPr="00F51A62">
        <w:rPr>
          <w:rFonts w:ascii="Times New Roman" w:hAnsi="Times New Roman" w:cs="Times New Roman"/>
          <w:color w:val="auto"/>
        </w:rPr>
        <w:t xml:space="preserve"> and 5) fragmented and complex health care and long-term services and supports (LTSS)</w:t>
      </w:r>
      <w:r w:rsidR="00211461">
        <w:rPr>
          <w:rFonts w:ascii="Times New Roman" w:hAnsi="Times New Roman" w:cs="Times New Roman"/>
          <w:color w:val="auto"/>
        </w:rPr>
        <w:t xml:space="preserve"> systems</w:t>
      </w:r>
      <w:r w:rsidR="00211461" w:rsidRPr="00F51A62">
        <w:rPr>
          <w:rFonts w:ascii="Times New Roman" w:hAnsi="Times New Roman" w:cs="Times New Roman"/>
          <w:color w:val="auto"/>
        </w:rPr>
        <w:t xml:space="preserve">. </w:t>
      </w:r>
      <w:r w:rsidR="00211461">
        <w:rPr>
          <w:rFonts w:ascii="Times New Roman" w:hAnsi="Times New Roman" w:cs="Times New Roman"/>
          <w:color w:val="auto"/>
        </w:rPr>
        <w:t>T</w:t>
      </w:r>
      <w:r w:rsidRPr="00F51A62">
        <w:rPr>
          <w:rFonts w:ascii="Times New Roman" w:hAnsi="Times New Roman" w:cs="Times New Roman"/>
          <w:color w:val="auto"/>
        </w:rPr>
        <w:t xml:space="preserve">he author suggests recommendations </w:t>
      </w:r>
      <w:r w:rsidR="00683AC7">
        <w:rPr>
          <w:rFonts w:ascii="Times New Roman" w:hAnsi="Times New Roman" w:cs="Times New Roman"/>
          <w:color w:val="auto"/>
        </w:rPr>
        <w:t>such as</w:t>
      </w:r>
      <w:r w:rsidRPr="00F51A62">
        <w:rPr>
          <w:rFonts w:ascii="Times New Roman" w:hAnsi="Times New Roman" w:cs="Times New Roman"/>
          <w:color w:val="auto"/>
        </w:rPr>
        <w:t xml:space="preserve"> </w:t>
      </w:r>
      <w:r w:rsidR="00683AC7">
        <w:rPr>
          <w:rFonts w:ascii="Times New Roman" w:hAnsi="Times New Roman" w:cs="Times New Roman"/>
          <w:color w:val="auto"/>
        </w:rPr>
        <w:t xml:space="preserve">expanding </w:t>
      </w:r>
      <w:r w:rsidR="00683AC7" w:rsidRPr="00F51A62">
        <w:rPr>
          <w:rFonts w:ascii="Times New Roman" w:hAnsi="Times New Roman" w:cs="Times New Roman"/>
          <w:color w:val="auto"/>
        </w:rPr>
        <w:t xml:space="preserve">Family and Medical Leave Act </w:t>
      </w:r>
      <w:r w:rsidR="00683AC7">
        <w:rPr>
          <w:rFonts w:ascii="Times New Roman" w:hAnsi="Times New Roman" w:cs="Times New Roman"/>
          <w:color w:val="auto"/>
        </w:rPr>
        <w:t>(</w:t>
      </w:r>
      <w:proofErr w:type="spellStart"/>
      <w:r w:rsidRPr="00F51A62">
        <w:rPr>
          <w:rFonts w:ascii="Times New Roman" w:hAnsi="Times New Roman" w:cs="Times New Roman"/>
          <w:color w:val="auto"/>
        </w:rPr>
        <w:t>FMLA</w:t>
      </w:r>
      <w:proofErr w:type="spellEnd"/>
      <w:r w:rsidR="00683AC7">
        <w:rPr>
          <w:rFonts w:ascii="Times New Roman" w:hAnsi="Times New Roman" w:cs="Times New Roman"/>
          <w:color w:val="auto"/>
        </w:rPr>
        <w:t>)</w:t>
      </w:r>
      <w:r w:rsidRPr="00F51A62">
        <w:rPr>
          <w:rFonts w:ascii="Times New Roman" w:hAnsi="Times New Roman" w:cs="Times New Roman"/>
          <w:color w:val="auto"/>
        </w:rPr>
        <w:t xml:space="preserve"> coverage, protect</w:t>
      </w:r>
      <w:r w:rsidR="00683AC7">
        <w:rPr>
          <w:rFonts w:ascii="Times New Roman" w:hAnsi="Times New Roman" w:cs="Times New Roman"/>
          <w:color w:val="auto"/>
        </w:rPr>
        <w:t>ing</w:t>
      </w:r>
      <w:r w:rsidRPr="00F51A62">
        <w:rPr>
          <w:rFonts w:ascii="Times New Roman" w:hAnsi="Times New Roman" w:cs="Times New Roman"/>
          <w:color w:val="auto"/>
        </w:rPr>
        <w:t xml:space="preserve"> workers in businesses with fewer than 50 employees, </w:t>
      </w:r>
      <w:r w:rsidR="00683AC7">
        <w:rPr>
          <w:rFonts w:ascii="Times New Roman" w:hAnsi="Times New Roman" w:cs="Times New Roman"/>
          <w:color w:val="auto"/>
        </w:rPr>
        <w:t xml:space="preserve">and </w:t>
      </w:r>
      <w:r w:rsidRPr="00F51A62">
        <w:rPr>
          <w:rFonts w:ascii="Times New Roman" w:hAnsi="Times New Roman" w:cs="Times New Roman"/>
          <w:color w:val="auto"/>
        </w:rPr>
        <w:t>family-friendly and flexible workplace policies.</w:t>
      </w:r>
    </w:p>
    <w:p w:rsidR="008034C1" w:rsidRPr="00F51A62" w:rsidRDefault="008034C1" w:rsidP="008034C1">
      <w:pPr>
        <w:pStyle w:val="Default"/>
        <w:rPr>
          <w:rFonts w:ascii="Times New Roman" w:hAnsi="Times New Roman" w:cs="Times New Roman"/>
          <w:color w:val="auto"/>
        </w:rPr>
      </w:pPr>
      <w:r w:rsidRPr="00F51A62">
        <w:rPr>
          <w:rFonts w:ascii="Times New Roman" w:hAnsi="Times New Roman" w:cs="Times New Roman"/>
          <w:color w:val="auto"/>
        </w:rPr>
        <w:t xml:space="preserve"> </w:t>
      </w:r>
    </w:p>
    <w:p w:rsidR="00F51A62" w:rsidRPr="00F51A62" w:rsidRDefault="00F51A62" w:rsidP="00F51A62">
      <w:pPr>
        <w:pStyle w:val="Pa5"/>
        <w:numPr>
          <w:ilvl w:val="0"/>
          <w:numId w:val="2"/>
        </w:numPr>
        <w:spacing w:line="240" w:lineRule="auto"/>
      </w:pPr>
      <w:r w:rsidRPr="00F51A62">
        <w:rPr>
          <w:b/>
          <w:bCs/>
          <w:iCs/>
        </w:rPr>
        <w:t xml:space="preserve">Feinberg, L., Reinhard, S.C., Houser, A., &amp; </w:t>
      </w:r>
      <w:proofErr w:type="spellStart"/>
      <w:r w:rsidRPr="00F51A62">
        <w:rPr>
          <w:b/>
          <w:bCs/>
          <w:iCs/>
        </w:rPr>
        <w:t>Choula</w:t>
      </w:r>
      <w:proofErr w:type="spellEnd"/>
      <w:r w:rsidRPr="00F51A62">
        <w:rPr>
          <w:b/>
          <w:bCs/>
          <w:iCs/>
        </w:rPr>
        <w:t xml:space="preserve">, R. (2011). </w:t>
      </w:r>
      <w:r w:rsidRPr="00F51A62">
        <w:rPr>
          <w:rStyle w:val="A1"/>
          <w:color w:val="auto"/>
          <w:sz w:val="24"/>
          <w:szCs w:val="24"/>
        </w:rPr>
        <w:t xml:space="preserve">Valuing the invaluable: 2011 update the growing contributions and costs of family caregiving. </w:t>
      </w:r>
      <w:r w:rsidRPr="00F51A62">
        <w:rPr>
          <w:b/>
          <w:i/>
        </w:rPr>
        <w:t>Insight on the Issues, 51</w:t>
      </w:r>
      <w:r w:rsidRPr="00F51A62">
        <w:rPr>
          <w:b/>
        </w:rPr>
        <w:t xml:space="preserve">, 1-16. </w:t>
      </w:r>
      <w:r w:rsidRPr="00F51A62">
        <w:rPr>
          <w:b/>
          <w:bCs/>
        </w:rPr>
        <w:t>AARP Public Policy Institute.</w:t>
      </w:r>
    </w:p>
    <w:p w:rsidR="00F51A62" w:rsidRPr="00F51A62" w:rsidRDefault="00F51A62" w:rsidP="00F51A62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F51A62" w:rsidRPr="00F51A62" w:rsidRDefault="00F51A62" w:rsidP="00F51A62">
      <w:pPr>
        <w:pStyle w:val="Default"/>
        <w:rPr>
          <w:rFonts w:ascii="Times New Roman" w:hAnsi="Times New Roman" w:cs="Times New Roman"/>
          <w:color w:val="auto"/>
        </w:rPr>
      </w:pPr>
      <w:r w:rsidRPr="00F51A62">
        <w:rPr>
          <w:rFonts w:ascii="Times New Roman" w:hAnsi="Times New Roman" w:cs="Times New Roman"/>
          <w:color w:val="auto"/>
        </w:rPr>
        <w:t>This report provides the most current data on national and individual state estimates of the economic value of family care</w:t>
      </w:r>
      <w:r w:rsidR="002024ED">
        <w:rPr>
          <w:rFonts w:ascii="Times New Roman" w:hAnsi="Times New Roman" w:cs="Times New Roman"/>
          <w:color w:val="auto"/>
        </w:rPr>
        <w:t xml:space="preserve">. </w:t>
      </w:r>
      <w:r w:rsidRPr="00F51A62">
        <w:rPr>
          <w:rFonts w:ascii="Times New Roman" w:hAnsi="Times New Roman" w:cs="Times New Roman"/>
          <w:color w:val="auto"/>
        </w:rPr>
        <w:t xml:space="preserve">It also </w:t>
      </w:r>
      <w:r w:rsidR="00DC4C91">
        <w:rPr>
          <w:rFonts w:ascii="Times New Roman" w:hAnsi="Times New Roman" w:cs="Times New Roman"/>
          <w:color w:val="auto"/>
        </w:rPr>
        <w:t xml:space="preserve">discusses </w:t>
      </w:r>
      <w:r w:rsidRPr="00F51A62">
        <w:rPr>
          <w:rFonts w:ascii="Times New Roman" w:hAnsi="Times New Roman" w:cs="Times New Roman"/>
          <w:color w:val="auto"/>
        </w:rPr>
        <w:t>the contributions of caregivers</w:t>
      </w:r>
      <w:r w:rsidR="00DC4C91">
        <w:rPr>
          <w:rFonts w:ascii="Times New Roman" w:hAnsi="Times New Roman" w:cs="Times New Roman"/>
          <w:color w:val="auto"/>
        </w:rPr>
        <w:t xml:space="preserve"> and</w:t>
      </w:r>
      <w:r w:rsidRPr="00F51A62">
        <w:rPr>
          <w:rFonts w:ascii="Times New Roman" w:hAnsi="Times New Roman" w:cs="Times New Roman"/>
          <w:color w:val="auto"/>
        </w:rPr>
        <w:t xml:space="preserve"> details the costs and consequences of providing family care</w:t>
      </w:r>
      <w:r w:rsidR="00683AC7" w:rsidRPr="00F51A62">
        <w:rPr>
          <w:rFonts w:ascii="Times New Roman" w:hAnsi="Times New Roman" w:cs="Times New Roman"/>
          <w:color w:val="auto"/>
        </w:rPr>
        <w:t xml:space="preserve">. </w:t>
      </w:r>
      <w:r w:rsidRPr="00F51A62">
        <w:rPr>
          <w:rFonts w:ascii="Times New Roman" w:hAnsi="Times New Roman" w:cs="Times New Roman"/>
          <w:color w:val="auto"/>
        </w:rPr>
        <w:t>It concludes with some policy recommendations to better suppo</w:t>
      </w:r>
      <w:r w:rsidR="00BF337A">
        <w:rPr>
          <w:rFonts w:ascii="Times New Roman" w:hAnsi="Times New Roman" w:cs="Times New Roman"/>
          <w:color w:val="auto"/>
        </w:rPr>
        <w:t>rt caregiving families such as family-friendly</w:t>
      </w:r>
      <w:r w:rsidRPr="00F51A62">
        <w:rPr>
          <w:rFonts w:ascii="Times New Roman" w:hAnsi="Times New Roman" w:cs="Times New Roman"/>
          <w:color w:val="auto"/>
        </w:rPr>
        <w:t xml:space="preserve"> workplace policies, a person- </w:t>
      </w:r>
      <w:r w:rsidRPr="00F51A62">
        <w:rPr>
          <w:rFonts w:ascii="Times New Roman" w:hAnsi="Times New Roman" w:cs="Times New Roman"/>
          <w:i/>
          <w:iCs/>
          <w:color w:val="auto"/>
        </w:rPr>
        <w:t xml:space="preserve">and </w:t>
      </w:r>
      <w:r w:rsidRPr="00F51A62">
        <w:rPr>
          <w:rFonts w:ascii="Times New Roman" w:hAnsi="Times New Roman" w:cs="Times New Roman"/>
          <w:color w:val="auto"/>
        </w:rPr>
        <w:t>family-centered care plan, and improvements to the Family and Medical Leave Act (FMLA).</w:t>
      </w:r>
    </w:p>
    <w:p w:rsidR="00F51A62" w:rsidRPr="00F51A62" w:rsidRDefault="00F51A62" w:rsidP="00F51A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51A62" w:rsidRPr="00F51A62" w:rsidRDefault="00F51A62" w:rsidP="00F51A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51A62">
        <w:rPr>
          <w:rFonts w:ascii="Times New Roman" w:hAnsi="Times New Roman"/>
          <w:b/>
          <w:sz w:val="24"/>
          <w:szCs w:val="24"/>
        </w:rPr>
        <w:t xml:space="preserve">Gibson, M.J., Kelly, K.A., &amp; Kaplan, A.K. (2012). </w:t>
      </w:r>
      <w:r w:rsidRPr="00F51A62">
        <w:rPr>
          <w:rFonts w:ascii="Times New Roman" w:hAnsi="Times New Roman"/>
          <w:b/>
          <w:i/>
          <w:sz w:val="24"/>
          <w:szCs w:val="24"/>
        </w:rPr>
        <w:t>Family caregiving and transitional care: A critical review</w:t>
      </w:r>
      <w:r w:rsidRPr="00F51A62">
        <w:rPr>
          <w:rFonts w:ascii="Times New Roman" w:hAnsi="Times New Roman"/>
          <w:b/>
          <w:sz w:val="24"/>
          <w:szCs w:val="24"/>
        </w:rPr>
        <w:t>. National Caregiver Alliance.</w:t>
      </w:r>
    </w:p>
    <w:p w:rsidR="00F51A62" w:rsidRPr="00F51A62" w:rsidRDefault="00F51A62" w:rsidP="00F51A6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1A62" w:rsidRPr="00F51A62" w:rsidRDefault="00F51A62" w:rsidP="00F51A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>This paper focuses on family caregivers’ perspectives</w:t>
      </w:r>
      <w:r w:rsidR="005E06B6">
        <w:rPr>
          <w:rFonts w:ascii="Times New Roman" w:hAnsi="Times New Roman"/>
          <w:sz w:val="24"/>
          <w:szCs w:val="24"/>
        </w:rPr>
        <w:t>. It</w:t>
      </w:r>
      <w:r w:rsidR="00683AC7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reviews </w:t>
      </w:r>
      <w:r w:rsidR="00FB6C29">
        <w:rPr>
          <w:rFonts w:ascii="Times New Roman" w:hAnsi="Times New Roman"/>
          <w:sz w:val="24"/>
          <w:szCs w:val="24"/>
        </w:rPr>
        <w:t xml:space="preserve">current </w:t>
      </w:r>
      <w:r w:rsidR="00683AC7">
        <w:rPr>
          <w:rFonts w:ascii="Times New Roman" w:hAnsi="Times New Roman"/>
          <w:sz w:val="24"/>
          <w:szCs w:val="24"/>
        </w:rPr>
        <w:t>research</w:t>
      </w:r>
      <w:r w:rsidR="00683AC7" w:rsidRPr="00F51A62">
        <w:rPr>
          <w:rFonts w:ascii="Times New Roman" w:hAnsi="Times New Roman"/>
          <w:sz w:val="24"/>
          <w:szCs w:val="24"/>
        </w:rPr>
        <w:t xml:space="preserve"> </w:t>
      </w:r>
      <w:r w:rsidR="00683AC7">
        <w:rPr>
          <w:rFonts w:ascii="Times New Roman" w:hAnsi="Times New Roman"/>
          <w:sz w:val="24"/>
          <w:szCs w:val="24"/>
        </w:rPr>
        <w:t>and</w:t>
      </w:r>
      <w:r w:rsidR="005E06B6">
        <w:rPr>
          <w:rFonts w:ascii="Times New Roman" w:hAnsi="Times New Roman"/>
          <w:sz w:val="24"/>
          <w:szCs w:val="24"/>
        </w:rPr>
        <w:t xml:space="preserve"> stresses what is needed </w:t>
      </w:r>
      <w:r w:rsidR="00FB6C29">
        <w:rPr>
          <w:rFonts w:ascii="Times New Roman" w:hAnsi="Times New Roman"/>
          <w:sz w:val="24"/>
          <w:szCs w:val="24"/>
        </w:rPr>
        <w:t>in order</w:t>
      </w:r>
      <w:r w:rsidRPr="00F51A62">
        <w:rPr>
          <w:rFonts w:ascii="Times New Roman" w:hAnsi="Times New Roman"/>
          <w:sz w:val="24"/>
          <w:szCs w:val="24"/>
        </w:rPr>
        <w:t xml:space="preserve"> for family caregivers </w:t>
      </w:r>
      <w:r w:rsidR="00FB6C29">
        <w:rPr>
          <w:rFonts w:ascii="Times New Roman" w:hAnsi="Times New Roman"/>
          <w:sz w:val="24"/>
          <w:szCs w:val="24"/>
        </w:rPr>
        <w:t>to effectively</w:t>
      </w:r>
      <w:r w:rsidR="00FB6C29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partner with professionals during the transition across</w:t>
      </w:r>
      <w:r w:rsidR="00FB6C29">
        <w:rPr>
          <w:rFonts w:ascii="Times New Roman" w:hAnsi="Times New Roman"/>
          <w:sz w:val="24"/>
          <w:szCs w:val="24"/>
        </w:rPr>
        <w:t xml:space="preserve"> caregiving</w:t>
      </w:r>
      <w:r w:rsidRPr="00F51A62">
        <w:rPr>
          <w:rFonts w:ascii="Times New Roman" w:hAnsi="Times New Roman"/>
          <w:sz w:val="24"/>
          <w:szCs w:val="24"/>
        </w:rPr>
        <w:t xml:space="preserve"> settings (e.g., hospital to home). Promising approaches and tools seem to exist between caregivers and professionals; however, this review finds that family caregivers deserve higher priority in most transitional care programs. It also highlights the need f</w:t>
      </w:r>
      <w:r w:rsidR="00BF337A">
        <w:rPr>
          <w:rFonts w:ascii="Times New Roman" w:hAnsi="Times New Roman"/>
          <w:sz w:val="24"/>
          <w:szCs w:val="24"/>
        </w:rPr>
        <w:t>or</w:t>
      </w:r>
      <w:r w:rsidRPr="00F51A62">
        <w:rPr>
          <w:rFonts w:ascii="Times New Roman" w:hAnsi="Times New Roman"/>
          <w:sz w:val="24"/>
          <w:szCs w:val="24"/>
        </w:rPr>
        <w:t xml:space="preserve"> greater coordination between medical services and </w:t>
      </w:r>
      <w:r w:rsidRPr="00F51A62">
        <w:rPr>
          <w:rFonts w:ascii="Times New Roman" w:hAnsi="Times New Roman"/>
          <w:sz w:val="24"/>
          <w:szCs w:val="24"/>
        </w:rPr>
        <w:lastRenderedPageBreak/>
        <w:t xml:space="preserve">long-term services and supports (LTSS) in transitional care. </w:t>
      </w:r>
      <w:r w:rsidR="00FB6C29">
        <w:rPr>
          <w:rFonts w:ascii="Times New Roman" w:hAnsi="Times New Roman"/>
          <w:sz w:val="24"/>
          <w:szCs w:val="24"/>
        </w:rPr>
        <w:t>A</w:t>
      </w:r>
      <w:r w:rsidRPr="00F51A62">
        <w:rPr>
          <w:rFonts w:ascii="Times New Roman" w:hAnsi="Times New Roman"/>
          <w:sz w:val="24"/>
          <w:szCs w:val="24"/>
        </w:rPr>
        <w:t xml:space="preserve"> patient and family-centered </w:t>
      </w:r>
      <w:r w:rsidR="00FB6C29">
        <w:rPr>
          <w:rFonts w:ascii="Times New Roman" w:hAnsi="Times New Roman"/>
          <w:sz w:val="24"/>
          <w:szCs w:val="24"/>
        </w:rPr>
        <w:t>approach</w:t>
      </w:r>
      <w:r w:rsidR="00FB6C29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during transitions across settings is recommended</w:t>
      </w:r>
      <w:r w:rsidR="00FB6C29">
        <w:rPr>
          <w:rFonts w:ascii="Times New Roman" w:hAnsi="Times New Roman"/>
          <w:sz w:val="24"/>
          <w:szCs w:val="24"/>
        </w:rPr>
        <w:t>, with a focus on</w:t>
      </w:r>
      <w:r w:rsidR="00FB6C29" w:rsidRPr="00F51A62">
        <w:rPr>
          <w:rFonts w:ascii="Times New Roman" w:hAnsi="Times New Roman"/>
          <w:sz w:val="24"/>
          <w:szCs w:val="24"/>
        </w:rPr>
        <w:t xml:space="preserve"> </w:t>
      </w:r>
      <w:r w:rsidR="005E06B6">
        <w:rPr>
          <w:rFonts w:ascii="Times New Roman" w:hAnsi="Times New Roman"/>
          <w:sz w:val="24"/>
          <w:szCs w:val="24"/>
        </w:rPr>
        <w:t xml:space="preserve">including </w:t>
      </w:r>
      <w:r w:rsidR="00FB6C29" w:rsidRPr="00F51A62">
        <w:rPr>
          <w:rFonts w:ascii="Times New Roman" w:hAnsi="Times New Roman"/>
          <w:sz w:val="24"/>
          <w:szCs w:val="24"/>
        </w:rPr>
        <w:t>caregiver needs in a care plan</w:t>
      </w:r>
      <w:r w:rsidRPr="00F51A62">
        <w:rPr>
          <w:rFonts w:ascii="Times New Roman" w:hAnsi="Times New Roman"/>
          <w:sz w:val="24"/>
          <w:szCs w:val="24"/>
        </w:rPr>
        <w:t>.</w:t>
      </w:r>
    </w:p>
    <w:p w:rsidR="009A6385" w:rsidRPr="00F51A62" w:rsidRDefault="009A6385" w:rsidP="00AF2608">
      <w:pPr>
        <w:pStyle w:val="Heading2"/>
        <w:spacing w:before="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:rsidR="002012BF" w:rsidRPr="00BF337A" w:rsidRDefault="006712B6" w:rsidP="00AF2608">
      <w:pPr>
        <w:pStyle w:val="Heading2"/>
        <w:numPr>
          <w:ilvl w:val="0"/>
          <w:numId w:val="2"/>
        </w:numPr>
        <w:spacing w:before="0"/>
        <w:rPr>
          <w:rFonts w:ascii="Times New Roman" w:hAnsi="Times New Roman"/>
          <w:b w:val="0"/>
          <w:iCs/>
          <w:color w:val="auto"/>
          <w:sz w:val="24"/>
          <w:szCs w:val="24"/>
        </w:rPr>
      </w:pPr>
      <w:proofErr w:type="spellStart"/>
      <w:r w:rsidRPr="00F51A62">
        <w:rPr>
          <w:rFonts w:ascii="Times New Roman" w:hAnsi="Times New Roman" w:cs="Times New Roman"/>
          <w:iCs/>
          <w:color w:val="auto"/>
          <w:sz w:val="24"/>
          <w:szCs w:val="24"/>
        </w:rPr>
        <w:t>Ginzler</w:t>
      </w:r>
      <w:proofErr w:type="spellEnd"/>
      <w:r w:rsidRPr="00F51A62">
        <w:rPr>
          <w:rFonts w:ascii="Times New Roman" w:hAnsi="Times New Roman" w:cs="Times New Roman"/>
          <w:iCs/>
          <w:color w:val="auto"/>
          <w:sz w:val="24"/>
          <w:szCs w:val="24"/>
        </w:rPr>
        <w:t>, E.</w:t>
      </w:r>
      <w:r w:rsidR="00B414B2" w:rsidRPr="00F51A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(2009).</w:t>
      </w:r>
      <w:r w:rsidRPr="00F51A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BF337A">
        <w:rPr>
          <w:rFonts w:ascii="Times New Roman" w:hAnsi="Times New Roman" w:cs="Times New Roman"/>
          <w:i/>
          <w:iCs/>
          <w:color w:val="auto"/>
          <w:sz w:val="24"/>
          <w:szCs w:val="24"/>
        </w:rPr>
        <w:t>Alzheimer’s caregiving:</w:t>
      </w:r>
      <w:r w:rsidRPr="00F51A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AF2608" w:rsidRPr="00F51A62">
        <w:rPr>
          <w:rFonts w:ascii="Times New Roman" w:hAnsi="Times New Roman" w:cs="Times New Roman"/>
          <w:i/>
          <w:color w:val="auto"/>
          <w:sz w:val="24"/>
          <w:szCs w:val="24"/>
        </w:rPr>
        <w:t>Understand the signs and get tips on coping.</w:t>
      </w:r>
      <w:r w:rsidR="00760BD2" w:rsidRPr="00F51A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B414B2" w:rsidRPr="00F51A62">
        <w:rPr>
          <w:rFonts w:ascii="Times New Roman" w:hAnsi="Times New Roman"/>
          <w:iCs/>
          <w:color w:val="auto"/>
          <w:sz w:val="24"/>
          <w:szCs w:val="24"/>
        </w:rPr>
        <w:t>Retrieved</w:t>
      </w:r>
      <w:r w:rsidRPr="00F51A62">
        <w:rPr>
          <w:rFonts w:ascii="Times New Roman" w:hAnsi="Times New Roman"/>
          <w:iCs/>
          <w:color w:val="auto"/>
          <w:sz w:val="24"/>
          <w:szCs w:val="24"/>
        </w:rPr>
        <w:t xml:space="preserve"> from </w:t>
      </w:r>
      <w:hyperlink r:id="rId10" w:history="1">
        <w:r w:rsidR="00BF337A" w:rsidRPr="00BF337A">
          <w:rPr>
            <w:rStyle w:val="Hyperlink"/>
            <w:rFonts w:ascii="Times New Roman" w:hAnsi="Times New Roman"/>
            <w:b w:val="0"/>
            <w:iCs/>
            <w:sz w:val="24"/>
            <w:szCs w:val="24"/>
          </w:rPr>
          <w:t>http://www.aarp.org/relationships/caregiving/info-04-2009/ginzler_alzheimers_caregiving.html</w:t>
        </w:r>
      </w:hyperlink>
    </w:p>
    <w:p w:rsidR="00BF337A" w:rsidRPr="00BF337A" w:rsidRDefault="00BF337A" w:rsidP="00BF337A"/>
    <w:p w:rsidR="00DF24D6" w:rsidRPr="00F51A62" w:rsidRDefault="00DF24D6" w:rsidP="00DF24D6">
      <w:pPr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>This short report provides information on Alzheimer’s disease (AD)</w:t>
      </w:r>
      <w:r w:rsidR="00E51BAC">
        <w:rPr>
          <w:rFonts w:ascii="Times New Roman" w:hAnsi="Times New Roman"/>
          <w:sz w:val="24"/>
          <w:szCs w:val="24"/>
        </w:rPr>
        <w:t>, including</w:t>
      </w:r>
      <w:r w:rsidRPr="00F51A62">
        <w:rPr>
          <w:rFonts w:ascii="Times New Roman" w:hAnsi="Times New Roman"/>
          <w:sz w:val="24"/>
          <w:szCs w:val="24"/>
        </w:rPr>
        <w:t xml:space="preserve"> warning signs of </w:t>
      </w:r>
      <w:r w:rsidR="00E51BAC">
        <w:rPr>
          <w:rFonts w:ascii="Times New Roman" w:hAnsi="Times New Roman"/>
          <w:sz w:val="24"/>
          <w:szCs w:val="24"/>
        </w:rPr>
        <w:t xml:space="preserve">the </w:t>
      </w:r>
      <w:r w:rsidRPr="00F51A62">
        <w:rPr>
          <w:rFonts w:ascii="Times New Roman" w:hAnsi="Times New Roman"/>
          <w:sz w:val="24"/>
          <w:szCs w:val="24"/>
        </w:rPr>
        <w:t>disease</w:t>
      </w:r>
      <w:r w:rsidRPr="00F51A62">
        <w:rPr>
          <w:rFonts w:ascii="Times New Roman" w:hAnsi="Times New Roman"/>
          <w:bCs/>
          <w:sz w:val="24"/>
          <w:szCs w:val="24"/>
        </w:rPr>
        <w:t xml:space="preserve">, </w:t>
      </w:r>
      <w:r w:rsidRPr="00F51A62">
        <w:rPr>
          <w:rFonts w:ascii="Times New Roman" w:hAnsi="Times New Roman"/>
          <w:sz w:val="24"/>
          <w:szCs w:val="24"/>
        </w:rPr>
        <w:t xml:space="preserve">how </w:t>
      </w:r>
      <w:r w:rsidR="00BF337A" w:rsidRPr="00F51A62">
        <w:rPr>
          <w:rFonts w:ascii="Times New Roman" w:hAnsi="Times New Roman"/>
          <w:sz w:val="24"/>
          <w:szCs w:val="24"/>
        </w:rPr>
        <w:t xml:space="preserve">to </w:t>
      </w:r>
      <w:r w:rsidR="00BF337A">
        <w:rPr>
          <w:rFonts w:ascii="Times New Roman" w:hAnsi="Times New Roman"/>
          <w:sz w:val="24"/>
          <w:szCs w:val="24"/>
        </w:rPr>
        <w:t>engage</w:t>
      </w:r>
      <w:r w:rsidR="00E51BAC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loved one</w:t>
      </w:r>
      <w:r w:rsidR="00E51BAC">
        <w:rPr>
          <w:rFonts w:ascii="Times New Roman" w:hAnsi="Times New Roman"/>
          <w:sz w:val="24"/>
          <w:szCs w:val="24"/>
        </w:rPr>
        <w:t>s</w:t>
      </w:r>
      <w:r w:rsidRPr="00F51A62">
        <w:rPr>
          <w:rFonts w:ascii="Times New Roman" w:hAnsi="Times New Roman"/>
          <w:sz w:val="24"/>
          <w:szCs w:val="24"/>
        </w:rPr>
        <w:t xml:space="preserve"> with </w:t>
      </w:r>
      <w:r w:rsidR="007C64A9" w:rsidRPr="00F51A62">
        <w:rPr>
          <w:rFonts w:ascii="Times New Roman" w:hAnsi="Times New Roman"/>
          <w:sz w:val="24"/>
          <w:szCs w:val="24"/>
        </w:rPr>
        <w:t>AD,</w:t>
      </w:r>
      <w:r w:rsidR="001A68CD" w:rsidRPr="00F51A62">
        <w:rPr>
          <w:rFonts w:ascii="Times New Roman" w:hAnsi="Times New Roman"/>
          <w:bCs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and </w:t>
      </w:r>
      <w:r w:rsidR="007C64A9">
        <w:rPr>
          <w:rFonts w:ascii="Times New Roman" w:hAnsi="Times New Roman"/>
          <w:sz w:val="24"/>
          <w:szCs w:val="24"/>
        </w:rPr>
        <w:t>AD resources</w:t>
      </w:r>
      <w:r w:rsidR="001A68CD" w:rsidRPr="00F51A62">
        <w:rPr>
          <w:rFonts w:ascii="Times New Roman" w:hAnsi="Times New Roman"/>
          <w:bCs/>
          <w:sz w:val="24"/>
          <w:szCs w:val="24"/>
        </w:rPr>
        <w:t>.</w:t>
      </w:r>
    </w:p>
    <w:p w:rsidR="00DF24D6" w:rsidRPr="001A68CD" w:rsidRDefault="00DF24D6" w:rsidP="00DF24D6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color w:val="0070C0"/>
          <w:spacing w:val="0"/>
          <w:sz w:val="24"/>
          <w:szCs w:val="24"/>
        </w:rPr>
      </w:pPr>
    </w:p>
    <w:p w:rsidR="006712B6" w:rsidRPr="00F51A62" w:rsidRDefault="006712B6" w:rsidP="00760BD2">
      <w:pPr>
        <w:pStyle w:val="CBMREF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1A62">
        <w:rPr>
          <w:rFonts w:ascii="Times New Roman" w:hAnsi="Times New Roman" w:cs="Times New Roman"/>
          <w:b/>
          <w:color w:val="auto"/>
          <w:sz w:val="24"/>
          <w:szCs w:val="24"/>
        </w:rPr>
        <w:t>Institute of Medicine</w:t>
      </w:r>
      <w:r w:rsidR="00BF5511" w:rsidRPr="00F51A6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414B2" w:rsidRPr="00F51A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(2008).</w:t>
      </w:r>
      <w:r w:rsidRPr="00F51A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Retooling</w:t>
      </w:r>
      <w:proofErr w:type="gramEnd"/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for an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a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ging America: Building the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h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ealth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c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are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w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orkforce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c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ommittee on the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f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uture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h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ealth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c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are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w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orkforce for </w:t>
      </w:r>
      <w:r w:rsidR="00DB0FF4"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o</w:t>
      </w:r>
      <w:r w:rsidRPr="00F51A62">
        <w:rPr>
          <w:rFonts w:ascii="Times New Roman" w:hAnsi="Times New Roman" w:cs="Times New Roman"/>
          <w:b/>
          <w:i/>
          <w:color w:val="auto"/>
          <w:sz w:val="24"/>
          <w:szCs w:val="24"/>
        </w:rPr>
        <w:t>lder Americans</w:t>
      </w:r>
      <w:r w:rsidR="00CE36E5" w:rsidRPr="00F51A6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F51A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Washington, DC</w:t>
      </w:r>
      <w:r w:rsidR="001F3B5E" w:rsidRPr="00F51A62">
        <w:rPr>
          <w:rFonts w:ascii="Times New Roman" w:hAnsi="Times New Roman" w:cs="Times New Roman"/>
          <w:b/>
          <w:color w:val="auto"/>
          <w:sz w:val="24"/>
          <w:szCs w:val="24"/>
        </w:rPr>
        <w:t>: The National Academies Press.</w:t>
      </w:r>
    </w:p>
    <w:p w:rsidR="002012BF" w:rsidRPr="00F51A62" w:rsidRDefault="002012BF" w:rsidP="0038715E">
      <w:pPr>
        <w:pStyle w:val="BodyTex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793141" w:rsidRPr="00F51A62" w:rsidRDefault="00A451E0" w:rsidP="00AC66B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report </w:t>
      </w:r>
      <w:r w:rsidR="00DB0FF4" w:rsidRPr="00F51A62">
        <w:rPr>
          <w:rFonts w:ascii="Times New Roman" w:hAnsi="Times New Roman"/>
          <w:sz w:val="24"/>
          <w:szCs w:val="24"/>
        </w:rPr>
        <w:t xml:space="preserve">proposes a fundamental reform </w:t>
      </w:r>
      <w:r w:rsidR="00D41E67" w:rsidRPr="00F51A62">
        <w:rPr>
          <w:rFonts w:ascii="Times New Roman" w:hAnsi="Times New Roman"/>
          <w:sz w:val="24"/>
          <w:szCs w:val="24"/>
        </w:rPr>
        <w:t>in the health care workforce in a concurrent three-prong approach: 1) enhance the geriatric competence of the entire workforce</w:t>
      </w:r>
      <w:r w:rsidR="00E8070C">
        <w:rPr>
          <w:rFonts w:ascii="Times New Roman" w:hAnsi="Times New Roman"/>
          <w:sz w:val="24"/>
          <w:szCs w:val="24"/>
        </w:rPr>
        <w:t>,</w:t>
      </w:r>
      <w:r w:rsidR="00D41E67" w:rsidRPr="00F51A62">
        <w:rPr>
          <w:rFonts w:ascii="Times New Roman" w:hAnsi="Times New Roman"/>
          <w:sz w:val="24"/>
          <w:szCs w:val="24"/>
        </w:rPr>
        <w:t xml:space="preserve"> 2) increase the recruitment and retention of geriatric specialists and caregivers</w:t>
      </w:r>
      <w:r w:rsidR="00E8070C">
        <w:rPr>
          <w:rFonts w:ascii="Times New Roman" w:hAnsi="Times New Roman"/>
          <w:sz w:val="24"/>
          <w:szCs w:val="24"/>
        </w:rPr>
        <w:t>,</w:t>
      </w:r>
      <w:r w:rsidR="00D41E67" w:rsidRPr="00F51A62">
        <w:rPr>
          <w:rFonts w:ascii="Times New Roman" w:hAnsi="Times New Roman"/>
          <w:sz w:val="24"/>
          <w:szCs w:val="24"/>
        </w:rPr>
        <w:t xml:space="preserve"> and 3) improve the way care is delivered</w:t>
      </w:r>
      <w:r w:rsidR="00E8070C" w:rsidRPr="00F51A62">
        <w:rPr>
          <w:rFonts w:ascii="Times New Roman" w:hAnsi="Times New Roman"/>
          <w:sz w:val="24"/>
          <w:szCs w:val="24"/>
        </w:rPr>
        <w:t xml:space="preserve">. </w:t>
      </w:r>
      <w:r w:rsidR="002364B6" w:rsidRPr="00F51A62">
        <w:rPr>
          <w:rFonts w:ascii="Times New Roman" w:hAnsi="Times New Roman"/>
          <w:sz w:val="24"/>
          <w:szCs w:val="24"/>
        </w:rPr>
        <w:t>T</w:t>
      </w:r>
      <w:r w:rsidRPr="00F51A62">
        <w:rPr>
          <w:rFonts w:ascii="Times New Roman" w:hAnsi="Times New Roman"/>
          <w:sz w:val="24"/>
          <w:szCs w:val="24"/>
        </w:rPr>
        <w:t xml:space="preserve">o </w:t>
      </w:r>
      <w:r w:rsidR="002364B6" w:rsidRPr="00F51A62">
        <w:rPr>
          <w:rFonts w:ascii="Times New Roman" w:hAnsi="Times New Roman"/>
          <w:sz w:val="24"/>
          <w:szCs w:val="24"/>
        </w:rPr>
        <w:t xml:space="preserve">meet the needs of the increasing number of older adults and provide them with </w:t>
      </w:r>
      <w:r w:rsidR="00E8070C" w:rsidRPr="00F51A62">
        <w:rPr>
          <w:rFonts w:ascii="Times New Roman" w:hAnsi="Times New Roman"/>
          <w:sz w:val="24"/>
          <w:szCs w:val="24"/>
        </w:rPr>
        <w:t>high quality</w:t>
      </w:r>
      <w:r w:rsidRPr="00F51A62">
        <w:rPr>
          <w:rFonts w:ascii="Times New Roman" w:hAnsi="Times New Roman"/>
          <w:sz w:val="24"/>
          <w:szCs w:val="24"/>
        </w:rPr>
        <w:t xml:space="preserve"> care, </w:t>
      </w:r>
      <w:r w:rsidR="002364B6" w:rsidRPr="00F51A62">
        <w:rPr>
          <w:rFonts w:ascii="Times New Roman" w:hAnsi="Times New Roman"/>
          <w:sz w:val="24"/>
          <w:szCs w:val="24"/>
        </w:rPr>
        <w:t xml:space="preserve">it is essential to </w:t>
      </w:r>
      <w:r w:rsidRPr="00F51A62">
        <w:rPr>
          <w:rFonts w:ascii="Times New Roman" w:hAnsi="Times New Roman"/>
          <w:sz w:val="24"/>
          <w:szCs w:val="24"/>
        </w:rPr>
        <w:t>develop</w:t>
      </w:r>
      <w:r w:rsidR="002364B6" w:rsidRPr="00F51A62">
        <w:rPr>
          <w:rFonts w:ascii="Times New Roman" w:hAnsi="Times New Roman"/>
          <w:sz w:val="24"/>
          <w:szCs w:val="24"/>
        </w:rPr>
        <w:t xml:space="preserve"> </w:t>
      </w:r>
      <w:r w:rsidR="00E51BAC">
        <w:rPr>
          <w:rFonts w:ascii="Times New Roman" w:hAnsi="Times New Roman"/>
          <w:sz w:val="24"/>
          <w:szCs w:val="24"/>
        </w:rPr>
        <w:t xml:space="preserve">the quantity and quality of the </w:t>
      </w:r>
      <w:r w:rsidRPr="00F51A62">
        <w:rPr>
          <w:rFonts w:ascii="Times New Roman" w:hAnsi="Times New Roman"/>
          <w:sz w:val="24"/>
          <w:szCs w:val="24"/>
        </w:rPr>
        <w:t xml:space="preserve">health care workforce. </w:t>
      </w:r>
      <w:r w:rsidR="008A5D91" w:rsidRPr="00F51A62">
        <w:rPr>
          <w:rFonts w:ascii="Times New Roman" w:hAnsi="Times New Roman"/>
          <w:sz w:val="24"/>
          <w:szCs w:val="24"/>
        </w:rPr>
        <w:t>Thus, t</w:t>
      </w:r>
      <w:r w:rsidRPr="00F51A62">
        <w:rPr>
          <w:rFonts w:ascii="Times New Roman" w:hAnsi="Times New Roman"/>
          <w:sz w:val="24"/>
          <w:szCs w:val="24"/>
        </w:rPr>
        <w:t>he nation</w:t>
      </w:r>
      <w:r w:rsidR="00AC66B2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needs to </w:t>
      </w:r>
      <w:r w:rsidR="008A5D91" w:rsidRPr="00F51A62">
        <w:rPr>
          <w:rFonts w:ascii="Times New Roman" w:hAnsi="Times New Roman"/>
          <w:sz w:val="24"/>
          <w:szCs w:val="24"/>
        </w:rPr>
        <w:t>move</w:t>
      </w:r>
      <w:r w:rsidRPr="00F51A62">
        <w:rPr>
          <w:rFonts w:ascii="Times New Roman" w:hAnsi="Times New Roman"/>
          <w:sz w:val="24"/>
          <w:szCs w:val="24"/>
        </w:rPr>
        <w:t xml:space="preserve"> quickly and </w:t>
      </w:r>
      <w:r w:rsidR="008A5D91" w:rsidRPr="00F51A62">
        <w:rPr>
          <w:rFonts w:ascii="Times New Roman" w:hAnsi="Times New Roman"/>
          <w:sz w:val="24"/>
          <w:szCs w:val="24"/>
        </w:rPr>
        <w:t xml:space="preserve">act </w:t>
      </w:r>
      <w:r w:rsidR="00E8070C">
        <w:rPr>
          <w:rFonts w:ascii="Times New Roman" w:hAnsi="Times New Roman"/>
          <w:sz w:val="24"/>
          <w:szCs w:val="24"/>
        </w:rPr>
        <w:t>efficiently</w:t>
      </w:r>
      <w:r w:rsidRPr="00F51A62">
        <w:rPr>
          <w:rFonts w:ascii="Times New Roman" w:hAnsi="Times New Roman"/>
          <w:sz w:val="24"/>
          <w:szCs w:val="24"/>
        </w:rPr>
        <w:t xml:space="preserve"> to </w:t>
      </w:r>
      <w:r w:rsidR="008A5D91" w:rsidRPr="00F51A62">
        <w:rPr>
          <w:rFonts w:ascii="Times New Roman" w:hAnsi="Times New Roman"/>
          <w:sz w:val="24"/>
          <w:szCs w:val="24"/>
        </w:rPr>
        <w:t xml:space="preserve">be able to </w:t>
      </w:r>
      <w:r w:rsidRPr="00F51A62">
        <w:rPr>
          <w:rFonts w:ascii="Times New Roman" w:hAnsi="Times New Roman"/>
          <w:sz w:val="24"/>
          <w:szCs w:val="24"/>
        </w:rPr>
        <w:t>handle the needs of a</w:t>
      </w:r>
      <w:r w:rsidR="00AC66B2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new generation of older Americans.</w:t>
      </w:r>
    </w:p>
    <w:p w:rsidR="00DB0FF4" w:rsidRPr="00F51A62" w:rsidRDefault="00DB0FF4" w:rsidP="0038715E">
      <w:pPr>
        <w:pStyle w:val="BodyText"/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:rsidR="00BC27A5" w:rsidRPr="00F51A62" w:rsidRDefault="00BF5511" w:rsidP="00760BD2">
      <w:pPr>
        <w:pStyle w:val="BodyTex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51A62">
        <w:rPr>
          <w:rFonts w:ascii="Times New Roman" w:hAnsi="Times New Roman"/>
          <w:b/>
          <w:sz w:val="24"/>
          <w:szCs w:val="24"/>
        </w:rPr>
        <w:t>Janevic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>, M. R., &amp;</w:t>
      </w:r>
      <w:r w:rsidR="00BC27A5" w:rsidRPr="00F51A62">
        <w:rPr>
          <w:rFonts w:ascii="Times New Roman" w:hAnsi="Times New Roman"/>
          <w:b/>
          <w:sz w:val="24"/>
          <w:szCs w:val="24"/>
        </w:rPr>
        <w:t xml:space="preserve"> Connell, C. (2001). Racial, ethnic and cultural differences in the dementia caregiving experience. </w:t>
      </w:r>
      <w:r w:rsidR="00BC27A5" w:rsidRPr="00F51A62">
        <w:rPr>
          <w:rFonts w:ascii="Times New Roman" w:hAnsi="Times New Roman"/>
          <w:b/>
          <w:i/>
          <w:iCs/>
          <w:sz w:val="24"/>
          <w:szCs w:val="24"/>
        </w:rPr>
        <w:t>The Gerontologist</w:t>
      </w:r>
      <w:r w:rsidR="005B6A38" w:rsidRPr="00F51A62">
        <w:rPr>
          <w:rFonts w:ascii="Times New Roman" w:hAnsi="Times New Roman"/>
          <w:b/>
          <w:i/>
          <w:sz w:val="24"/>
          <w:szCs w:val="24"/>
        </w:rPr>
        <w:t>,</w:t>
      </w:r>
      <w:r w:rsidR="00BC27A5" w:rsidRPr="00F51A62">
        <w:rPr>
          <w:rFonts w:ascii="Times New Roman" w:hAnsi="Times New Roman"/>
          <w:b/>
          <w:i/>
          <w:sz w:val="24"/>
          <w:szCs w:val="24"/>
        </w:rPr>
        <w:t xml:space="preserve"> 41</w:t>
      </w:r>
      <w:r w:rsidR="00C828C1" w:rsidRPr="00F51A62">
        <w:rPr>
          <w:rFonts w:ascii="Times New Roman" w:hAnsi="Times New Roman"/>
          <w:b/>
          <w:sz w:val="24"/>
          <w:szCs w:val="24"/>
        </w:rPr>
        <w:t>(3)</w:t>
      </w:r>
      <w:r w:rsidR="00BC27A5" w:rsidRPr="00F51A62">
        <w:rPr>
          <w:rFonts w:ascii="Times New Roman" w:hAnsi="Times New Roman"/>
          <w:b/>
          <w:sz w:val="24"/>
          <w:szCs w:val="24"/>
        </w:rPr>
        <w:t xml:space="preserve">, 334-348. </w:t>
      </w:r>
    </w:p>
    <w:p w:rsidR="002012BF" w:rsidRPr="00F51A62" w:rsidRDefault="002012BF" w:rsidP="0038715E">
      <w:pPr>
        <w:pStyle w:val="references"/>
        <w:spacing w:before="0" w:after="0"/>
        <w:ind w:left="720" w:hanging="720"/>
      </w:pPr>
    </w:p>
    <w:p w:rsidR="00793141" w:rsidRPr="00F51A62" w:rsidRDefault="00AF24C8" w:rsidP="007931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</w:t>
      </w:r>
      <w:r w:rsidR="00E51BAC">
        <w:rPr>
          <w:rFonts w:ascii="Times New Roman" w:hAnsi="Times New Roman"/>
          <w:sz w:val="24"/>
          <w:szCs w:val="24"/>
        </w:rPr>
        <w:t>literature review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5E06B6">
        <w:rPr>
          <w:rFonts w:ascii="Times New Roman" w:hAnsi="Times New Roman"/>
          <w:sz w:val="24"/>
          <w:szCs w:val="24"/>
        </w:rPr>
        <w:t xml:space="preserve">assesses </w:t>
      </w:r>
      <w:r w:rsidR="00CF1255" w:rsidRPr="00F51A62">
        <w:rPr>
          <w:rFonts w:ascii="Times New Roman" w:hAnsi="Times New Roman"/>
          <w:sz w:val="24"/>
          <w:szCs w:val="24"/>
        </w:rPr>
        <w:t xml:space="preserve">21 </w:t>
      </w:r>
      <w:r w:rsidRPr="00F51A62">
        <w:rPr>
          <w:rFonts w:ascii="Times New Roman" w:hAnsi="Times New Roman"/>
          <w:sz w:val="24"/>
          <w:szCs w:val="24"/>
        </w:rPr>
        <w:t xml:space="preserve">studies </w:t>
      </w:r>
      <w:r w:rsidR="00E8070C">
        <w:rPr>
          <w:rFonts w:ascii="Times New Roman" w:hAnsi="Times New Roman"/>
          <w:sz w:val="24"/>
          <w:szCs w:val="24"/>
        </w:rPr>
        <w:t xml:space="preserve">that </w:t>
      </w:r>
      <w:r w:rsidRPr="00F51A62">
        <w:rPr>
          <w:rFonts w:ascii="Times New Roman" w:hAnsi="Times New Roman"/>
          <w:sz w:val="24"/>
          <w:szCs w:val="24"/>
        </w:rPr>
        <w:t>compare</w:t>
      </w:r>
      <w:r w:rsidR="00E8070C">
        <w:rPr>
          <w:rFonts w:ascii="Times New Roman" w:hAnsi="Times New Roman"/>
          <w:sz w:val="24"/>
          <w:szCs w:val="24"/>
        </w:rPr>
        <w:t>d</w:t>
      </w:r>
      <w:r w:rsidRPr="00F51A62">
        <w:rPr>
          <w:rFonts w:ascii="Times New Roman" w:hAnsi="Times New Roman"/>
          <w:sz w:val="24"/>
          <w:szCs w:val="24"/>
        </w:rPr>
        <w:t xml:space="preserve"> two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or more racial, ethnic, national, or cultural groups on aspects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of the dementia caregiving experience</w:t>
      </w:r>
      <w:r w:rsidR="00112BD7" w:rsidRPr="00F51A62">
        <w:rPr>
          <w:rFonts w:ascii="Times New Roman" w:hAnsi="Times New Roman"/>
          <w:sz w:val="24"/>
          <w:szCs w:val="24"/>
        </w:rPr>
        <w:t xml:space="preserve">. </w:t>
      </w:r>
      <w:r w:rsidR="00112BD7">
        <w:rPr>
          <w:rFonts w:ascii="Times New Roman" w:hAnsi="Times New Roman"/>
          <w:sz w:val="24"/>
          <w:szCs w:val="24"/>
        </w:rPr>
        <w:t xml:space="preserve">The studies </w:t>
      </w:r>
      <w:r w:rsidR="002A247A" w:rsidRPr="00F51A62">
        <w:rPr>
          <w:rFonts w:ascii="Times New Roman" w:hAnsi="Times New Roman"/>
          <w:sz w:val="24"/>
          <w:szCs w:val="24"/>
        </w:rPr>
        <w:t xml:space="preserve">included samples such as </w:t>
      </w:r>
      <w:r w:rsidRPr="00F51A62">
        <w:rPr>
          <w:rFonts w:ascii="Times New Roman" w:hAnsi="Times New Roman"/>
          <w:sz w:val="24"/>
          <w:szCs w:val="24"/>
        </w:rPr>
        <w:t>African Americans, Chinese</w:t>
      </w:r>
      <w:r w:rsidR="002A247A" w:rsidRPr="00F51A62">
        <w:rPr>
          <w:rFonts w:ascii="Times New Roman" w:hAnsi="Times New Roman"/>
          <w:sz w:val="24"/>
          <w:szCs w:val="24"/>
        </w:rPr>
        <w:t>/</w:t>
      </w:r>
      <w:r w:rsidRPr="00F51A62">
        <w:rPr>
          <w:rFonts w:ascii="Times New Roman" w:hAnsi="Times New Roman"/>
          <w:sz w:val="24"/>
          <w:szCs w:val="24"/>
        </w:rPr>
        <w:t>Chinese</w:t>
      </w:r>
      <w:r w:rsidR="002A247A" w:rsidRPr="00F51A62">
        <w:rPr>
          <w:rFonts w:ascii="Times New Roman" w:hAnsi="Times New Roman"/>
          <w:sz w:val="24"/>
          <w:szCs w:val="24"/>
        </w:rPr>
        <w:t>-</w:t>
      </w:r>
      <w:r w:rsidRPr="00F51A62">
        <w:rPr>
          <w:rFonts w:ascii="Times New Roman" w:hAnsi="Times New Roman"/>
          <w:sz w:val="24"/>
          <w:szCs w:val="24"/>
        </w:rPr>
        <w:t>Americans,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Koreans</w:t>
      </w:r>
      <w:r w:rsidR="002A247A" w:rsidRPr="00F51A62">
        <w:rPr>
          <w:rFonts w:ascii="Times New Roman" w:hAnsi="Times New Roman"/>
          <w:sz w:val="24"/>
          <w:szCs w:val="24"/>
        </w:rPr>
        <w:t>/</w:t>
      </w:r>
      <w:r w:rsidRPr="00F51A62">
        <w:rPr>
          <w:rFonts w:ascii="Times New Roman" w:hAnsi="Times New Roman"/>
          <w:sz w:val="24"/>
          <w:szCs w:val="24"/>
        </w:rPr>
        <w:t>Korean</w:t>
      </w:r>
      <w:r w:rsidR="002A247A" w:rsidRPr="00F51A62">
        <w:rPr>
          <w:rFonts w:ascii="Times New Roman" w:hAnsi="Times New Roman"/>
          <w:sz w:val="24"/>
          <w:szCs w:val="24"/>
        </w:rPr>
        <w:t>-</w:t>
      </w:r>
      <w:r w:rsidRPr="00F51A62">
        <w:rPr>
          <w:rFonts w:ascii="Times New Roman" w:hAnsi="Times New Roman"/>
          <w:sz w:val="24"/>
          <w:szCs w:val="24"/>
        </w:rPr>
        <w:t>Americans, Latinos, Whites, and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14 European Union countries. </w:t>
      </w:r>
      <w:r w:rsidR="00FB44C3" w:rsidRPr="00F51A62">
        <w:rPr>
          <w:rFonts w:ascii="Times New Roman" w:hAnsi="Times New Roman"/>
          <w:sz w:val="24"/>
          <w:szCs w:val="24"/>
        </w:rPr>
        <w:t xml:space="preserve">The results showed mixed findings in terms of </w:t>
      </w:r>
      <w:r w:rsidRPr="00F51A62">
        <w:rPr>
          <w:rFonts w:ascii="Times New Roman" w:hAnsi="Times New Roman"/>
          <w:sz w:val="24"/>
          <w:szCs w:val="24"/>
        </w:rPr>
        <w:t>coping and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social support</w:t>
      </w:r>
      <w:r w:rsidR="00FB44C3" w:rsidRPr="00F51A62">
        <w:rPr>
          <w:rFonts w:ascii="Times New Roman" w:hAnsi="Times New Roman"/>
          <w:sz w:val="24"/>
          <w:szCs w:val="24"/>
        </w:rPr>
        <w:t xml:space="preserve"> suggesting a lack of available support among </w:t>
      </w:r>
      <w:r w:rsidRPr="00F51A62">
        <w:rPr>
          <w:rFonts w:ascii="Times New Roman" w:hAnsi="Times New Roman"/>
          <w:sz w:val="24"/>
          <w:szCs w:val="24"/>
        </w:rPr>
        <w:t xml:space="preserve">minority groups </w:t>
      </w:r>
      <w:r w:rsidR="00FB44C3" w:rsidRPr="00F51A62">
        <w:rPr>
          <w:rFonts w:ascii="Times New Roman" w:hAnsi="Times New Roman"/>
          <w:sz w:val="24"/>
          <w:szCs w:val="24"/>
        </w:rPr>
        <w:t xml:space="preserve">compare to </w:t>
      </w:r>
      <w:r w:rsidRPr="00F51A62">
        <w:rPr>
          <w:rFonts w:ascii="Times New Roman" w:hAnsi="Times New Roman"/>
          <w:sz w:val="24"/>
          <w:szCs w:val="24"/>
        </w:rPr>
        <w:t xml:space="preserve">Whites. </w:t>
      </w:r>
      <w:r w:rsidR="002637D5" w:rsidRPr="00F51A62">
        <w:rPr>
          <w:rFonts w:ascii="Times New Roman" w:hAnsi="Times New Roman"/>
          <w:sz w:val="24"/>
          <w:szCs w:val="24"/>
        </w:rPr>
        <w:t xml:space="preserve">The authors suggest using </w:t>
      </w:r>
      <w:r w:rsidRPr="00F51A62">
        <w:rPr>
          <w:rFonts w:ascii="Times New Roman" w:hAnsi="Times New Roman"/>
          <w:sz w:val="24"/>
          <w:szCs w:val="24"/>
        </w:rPr>
        <w:t xml:space="preserve">both quantitative and qualitative </w:t>
      </w:r>
      <w:r w:rsidR="002637D5" w:rsidRPr="00F51A62">
        <w:rPr>
          <w:rFonts w:ascii="Times New Roman" w:hAnsi="Times New Roman"/>
          <w:sz w:val="24"/>
          <w:szCs w:val="24"/>
        </w:rPr>
        <w:t>methods</w:t>
      </w:r>
      <w:r w:rsidRPr="00F51A62">
        <w:rPr>
          <w:rFonts w:ascii="Times New Roman" w:hAnsi="Times New Roman"/>
          <w:sz w:val="24"/>
          <w:szCs w:val="24"/>
        </w:rPr>
        <w:t xml:space="preserve"> to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specify the pathways by which race, ethnicity, and culture</w:t>
      </w:r>
      <w:r w:rsidR="00CF125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affect the caregiving experience, </w:t>
      </w:r>
      <w:r w:rsidR="002637D5" w:rsidRPr="00F51A62">
        <w:rPr>
          <w:rFonts w:ascii="Times New Roman" w:hAnsi="Times New Roman"/>
          <w:sz w:val="24"/>
          <w:szCs w:val="24"/>
        </w:rPr>
        <w:t>as well as</w:t>
      </w:r>
      <w:r w:rsidRPr="00F51A62">
        <w:rPr>
          <w:rFonts w:ascii="Times New Roman" w:hAnsi="Times New Roman"/>
          <w:sz w:val="24"/>
          <w:szCs w:val="24"/>
        </w:rPr>
        <w:t xml:space="preserve"> expand</w:t>
      </w:r>
      <w:r w:rsidR="002637D5" w:rsidRPr="00F51A62">
        <w:rPr>
          <w:rFonts w:ascii="Times New Roman" w:hAnsi="Times New Roman"/>
          <w:sz w:val="24"/>
          <w:szCs w:val="24"/>
        </w:rPr>
        <w:t xml:space="preserve">ing the </w:t>
      </w:r>
      <w:r w:rsidRPr="00F51A62">
        <w:rPr>
          <w:rFonts w:ascii="Times New Roman" w:hAnsi="Times New Roman"/>
          <w:sz w:val="24"/>
          <w:szCs w:val="24"/>
        </w:rPr>
        <w:t xml:space="preserve">focus </w:t>
      </w:r>
      <w:r w:rsidR="00BC6847" w:rsidRPr="00F51A62">
        <w:rPr>
          <w:rFonts w:ascii="Times New Roman" w:hAnsi="Times New Roman"/>
          <w:sz w:val="24"/>
          <w:szCs w:val="24"/>
        </w:rPr>
        <w:t xml:space="preserve">on </w:t>
      </w:r>
      <w:r w:rsidR="002637D5" w:rsidRPr="00F51A62">
        <w:rPr>
          <w:rFonts w:ascii="Times New Roman" w:hAnsi="Times New Roman"/>
          <w:sz w:val="24"/>
          <w:szCs w:val="24"/>
        </w:rPr>
        <w:t xml:space="preserve">not only </w:t>
      </w:r>
      <w:r w:rsidRPr="00F51A62">
        <w:rPr>
          <w:rFonts w:ascii="Times New Roman" w:hAnsi="Times New Roman"/>
          <w:sz w:val="24"/>
          <w:szCs w:val="24"/>
        </w:rPr>
        <w:t>the primary caregiver</w:t>
      </w:r>
      <w:r w:rsidR="00BC6847" w:rsidRPr="00F51A62">
        <w:rPr>
          <w:rFonts w:ascii="Times New Roman" w:hAnsi="Times New Roman"/>
          <w:sz w:val="24"/>
          <w:szCs w:val="24"/>
        </w:rPr>
        <w:t>s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637D5" w:rsidRPr="00F51A62">
        <w:rPr>
          <w:rFonts w:ascii="Times New Roman" w:hAnsi="Times New Roman"/>
          <w:sz w:val="24"/>
          <w:szCs w:val="24"/>
        </w:rPr>
        <w:t xml:space="preserve">but also their </w:t>
      </w:r>
      <w:r w:rsidR="00BC6847" w:rsidRPr="00F51A62">
        <w:rPr>
          <w:rFonts w:ascii="Times New Roman" w:hAnsi="Times New Roman"/>
          <w:sz w:val="24"/>
          <w:szCs w:val="24"/>
        </w:rPr>
        <w:t>f</w:t>
      </w:r>
      <w:r w:rsidRPr="00F51A62">
        <w:rPr>
          <w:rFonts w:ascii="Times New Roman" w:hAnsi="Times New Roman"/>
          <w:sz w:val="24"/>
          <w:szCs w:val="24"/>
        </w:rPr>
        <w:t>amilies and networks.</w:t>
      </w:r>
    </w:p>
    <w:p w:rsidR="00793141" w:rsidRPr="00F51A62" w:rsidRDefault="00793141" w:rsidP="007931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712B6" w:rsidRPr="00F51A62" w:rsidRDefault="006712B6" w:rsidP="00760B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1A62">
        <w:rPr>
          <w:rFonts w:ascii="Times New Roman" w:hAnsi="Times New Roman"/>
          <w:b/>
          <w:sz w:val="24"/>
          <w:szCs w:val="24"/>
        </w:rPr>
        <w:t>Kelly, K., Reinhard, S.</w:t>
      </w:r>
      <w:r w:rsidR="005B6A38"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sz w:val="24"/>
          <w:szCs w:val="24"/>
        </w:rPr>
        <w:t xml:space="preserve">C., </w:t>
      </w:r>
      <w:r w:rsidR="003C3575" w:rsidRPr="00F51A62">
        <w:rPr>
          <w:rFonts w:ascii="Times New Roman" w:hAnsi="Times New Roman"/>
          <w:b/>
          <w:sz w:val="24"/>
          <w:szCs w:val="24"/>
        </w:rPr>
        <w:t>&amp;</w:t>
      </w:r>
      <w:r w:rsidRPr="00F51A62">
        <w:rPr>
          <w:rFonts w:ascii="Times New Roman" w:hAnsi="Times New Roman"/>
          <w:b/>
          <w:sz w:val="24"/>
          <w:szCs w:val="24"/>
        </w:rPr>
        <w:t xml:space="preserve"> Brooks-</w:t>
      </w:r>
      <w:proofErr w:type="spellStart"/>
      <w:r w:rsidRPr="00F51A62">
        <w:rPr>
          <w:rFonts w:ascii="Times New Roman" w:hAnsi="Times New Roman"/>
          <w:b/>
          <w:sz w:val="24"/>
          <w:szCs w:val="24"/>
        </w:rPr>
        <w:t>Danso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A. </w:t>
      </w:r>
      <w:r w:rsidR="00B414B2" w:rsidRPr="00F51A62">
        <w:rPr>
          <w:rFonts w:ascii="Times New Roman" w:hAnsi="Times New Roman"/>
          <w:b/>
          <w:sz w:val="24"/>
          <w:szCs w:val="24"/>
        </w:rPr>
        <w:t>(2008).</w:t>
      </w:r>
      <w:r w:rsidR="003C3575"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sz w:val="24"/>
          <w:szCs w:val="24"/>
        </w:rPr>
        <w:t xml:space="preserve">Executive summary: Professional partners supporting family caregivers. </w:t>
      </w:r>
      <w:r w:rsidRPr="00F51A62">
        <w:rPr>
          <w:rFonts w:ascii="Times New Roman" w:hAnsi="Times New Roman"/>
          <w:b/>
          <w:i/>
          <w:sz w:val="24"/>
          <w:szCs w:val="24"/>
        </w:rPr>
        <w:t>Journal of Social Work Education</w:t>
      </w:r>
      <w:r w:rsidRPr="00F51A62">
        <w:rPr>
          <w:rFonts w:ascii="Times New Roman" w:hAnsi="Times New Roman"/>
          <w:b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sz w:val="24"/>
          <w:szCs w:val="24"/>
        </w:rPr>
        <w:t>44</w:t>
      </w:r>
      <w:r w:rsidR="006E458D" w:rsidRPr="00F51A62">
        <w:rPr>
          <w:rFonts w:ascii="Times New Roman" w:hAnsi="Times New Roman"/>
          <w:b/>
          <w:sz w:val="24"/>
          <w:szCs w:val="24"/>
        </w:rPr>
        <w:t>(3)</w:t>
      </w:r>
      <w:r w:rsidR="00BA5536" w:rsidRPr="00F51A62">
        <w:rPr>
          <w:rFonts w:ascii="Times New Roman" w:hAnsi="Times New Roman"/>
          <w:b/>
          <w:sz w:val="24"/>
          <w:szCs w:val="24"/>
        </w:rPr>
        <w:t xml:space="preserve"> Supplement</w:t>
      </w:r>
      <w:r w:rsidRPr="00F51A62">
        <w:rPr>
          <w:rFonts w:ascii="Times New Roman" w:hAnsi="Times New Roman"/>
          <w:b/>
          <w:sz w:val="24"/>
          <w:szCs w:val="24"/>
        </w:rPr>
        <w:t>, 5-15.</w:t>
      </w:r>
    </w:p>
    <w:p w:rsidR="00112BD7" w:rsidRDefault="00112BD7" w:rsidP="00A506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93141" w:rsidRPr="00F51A62" w:rsidRDefault="00A9246B" w:rsidP="00A506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article is an executive summary of </w:t>
      </w:r>
      <w:r w:rsidR="00536800" w:rsidRPr="00F51A62">
        <w:rPr>
          <w:rFonts w:ascii="Times New Roman" w:hAnsi="Times New Roman"/>
          <w:sz w:val="24"/>
          <w:szCs w:val="24"/>
        </w:rPr>
        <w:t xml:space="preserve">the outcomes of an interdisciplinary project on family caregiving for older adults by the AARP Foundation, </w:t>
      </w:r>
      <w:r w:rsidR="00536800" w:rsidRPr="00F51A62">
        <w:rPr>
          <w:rFonts w:ascii="Times New Roman" w:hAnsi="Times New Roman"/>
          <w:iCs/>
          <w:sz w:val="24"/>
          <w:szCs w:val="24"/>
        </w:rPr>
        <w:t>American Journal of Nursing,</w:t>
      </w:r>
      <w:r w:rsidR="00536800" w:rsidRPr="00F51A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6800" w:rsidRPr="00F51A62">
        <w:rPr>
          <w:rFonts w:ascii="Times New Roman" w:hAnsi="Times New Roman"/>
          <w:sz w:val="24"/>
          <w:szCs w:val="24"/>
        </w:rPr>
        <w:t>Council</w:t>
      </w:r>
      <w:proofErr w:type="gramEnd"/>
      <w:r w:rsidR="00536800" w:rsidRPr="00F51A62">
        <w:rPr>
          <w:rFonts w:ascii="Times New Roman" w:hAnsi="Times New Roman"/>
          <w:sz w:val="24"/>
          <w:szCs w:val="24"/>
        </w:rPr>
        <w:t xml:space="preserve"> on Social Work Education, Family Caregiver Alliance, </w:t>
      </w:r>
      <w:r w:rsidR="00112BD7">
        <w:rPr>
          <w:rFonts w:ascii="Times New Roman" w:hAnsi="Times New Roman"/>
          <w:sz w:val="24"/>
          <w:szCs w:val="24"/>
        </w:rPr>
        <w:t>and Rutgers</w:t>
      </w:r>
      <w:r w:rsidR="00536800" w:rsidRPr="00F51A62">
        <w:rPr>
          <w:rFonts w:ascii="Times New Roman" w:hAnsi="Times New Roman"/>
          <w:sz w:val="24"/>
          <w:szCs w:val="24"/>
        </w:rPr>
        <w:t xml:space="preserve"> Center for State Health Policy. </w:t>
      </w:r>
      <w:r w:rsidRPr="00F51A62">
        <w:rPr>
          <w:rFonts w:ascii="Times New Roman" w:hAnsi="Times New Roman"/>
          <w:sz w:val="24"/>
          <w:szCs w:val="24"/>
        </w:rPr>
        <w:t>In order to prepare current and future professionals</w:t>
      </w:r>
      <w:r w:rsidR="00536800" w:rsidRPr="00F51A62">
        <w:rPr>
          <w:rFonts w:ascii="Times New Roman" w:hAnsi="Times New Roman"/>
          <w:sz w:val="24"/>
          <w:szCs w:val="24"/>
        </w:rPr>
        <w:t xml:space="preserve"> and help families care for older adults</w:t>
      </w:r>
      <w:r w:rsidRPr="00F51A62">
        <w:rPr>
          <w:rFonts w:ascii="Times New Roman" w:hAnsi="Times New Roman"/>
          <w:sz w:val="24"/>
          <w:szCs w:val="24"/>
        </w:rPr>
        <w:t xml:space="preserve">, </w:t>
      </w:r>
      <w:r w:rsidR="00536800" w:rsidRPr="00F51A62">
        <w:rPr>
          <w:rFonts w:ascii="Times New Roman" w:hAnsi="Times New Roman"/>
          <w:sz w:val="24"/>
          <w:szCs w:val="24"/>
        </w:rPr>
        <w:t>t</w:t>
      </w:r>
      <w:r w:rsidRPr="00F51A62">
        <w:rPr>
          <w:rFonts w:ascii="Times New Roman" w:hAnsi="Times New Roman"/>
          <w:sz w:val="24"/>
          <w:szCs w:val="24"/>
        </w:rPr>
        <w:t>his project aim</w:t>
      </w:r>
      <w:r w:rsidR="00536800" w:rsidRPr="00F51A62">
        <w:rPr>
          <w:rFonts w:ascii="Times New Roman" w:hAnsi="Times New Roman"/>
          <w:sz w:val="24"/>
          <w:szCs w:val="24"/>
        </w:rPr>
        <w:t>ed to</w:t>
      </w:r>
      <w:r w:rsidRPr="00F51A62">
        <w:rPr>
          <w:rFonts w:ascii="Times New Roman" w:hAnsi="Times New Roman"/>
          <w:sz w:val="24"/>
          <w:szCs w:val="24"/>
        </w:rPr>
        <w:t xml:space="preserve"> further develop existing best practices in nursing and social work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536800" w:rsidRPr="00F51A62">
        <w:rPr>
          <w:rFonts w:ascii="Times New Roman" w:hAnsi="Times New Roman"/>
          <w:sz w:val="24"/>
          <w:szCs w:val="24"/>
        </w:rPr>
        <w:t xml:space="preserve">Some strategic plans listed </w:t>
      </w:r>
      <w:r w:rsidRPr="00F51A62">
        <w:rPr>
          <w:rFonts w:ascii="Times New Roman" w:hAnsi="Times New Roman"/>
          <w:sz w:val="24"/>
          <w:szCs w:val="24"/>
        </w:rPr>
        <w:t>lay the groundwork for producing nurses and social workers w</w:t>
      </w:r>
      <w:r w:rsidR="00536800" w:rsidRPr="00F51A62">
        <w:rPr>
          <w:rFonts w:ascii="Times New Roman" w:hAnsi="Times New Roman"/>
          <w:sz w:val="24"/>
          <w:szCs w:val="24"/>
        </w:rPr>
        <w:t>ith</w:t>
      </w:r>
      <w:r w:rsidRPr="00F51A62">
        <w:rPr>
          <w:rFonts w:ascii="Times New Roman" w:hAnsi="Times New Roman"/>
          <w:sz w:val="24"/>
          <w:szCs w:val="24"/>
        </w:rPr>
        <w:t xml:space="preserve"> a patient- </w:t>
      </w:r>
      <w:r w:rsidRPr="00F51A62">
        <w:rPr>
          <w:rFonts w:ascii="Times New Roman" w:hAnsi="Times New Roman"/>
          <w:iCs/>
          <w:sz w:val="24"/>
          <w:szCs w:val="24"/>
        </w:rPr>
        <w:t>and</w:t>
      </w:r>
      <w:r w:rsidRPr="00F51A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family-centered care perspective. </w:t>
      </w:r>
    </w:p>
    <w:p w:rsidR="00536800" w:rsidRPr="00F51A62" w:rsidRDefault="00536800" w:rsidP="00A506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A5536" w:rsidRPr="00F51A62" w:rsidRDefault="00A5060B" w:rsidP="00760B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 w:rsidRPr="00F51A62">
        <w:rPr>
          <w:rFonts w:ascii="Times New Roman" w:hAnsi="Times New Roman"/>
          <w:b/>
          <w:sz w:val="24"/>
          <w:szCs w:val="24"/>
        </w:rPr>
        <w:t>Menne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H.L., </w:t>
      </w:r>
      <w:proofErr w:type="spellStart"/>
      <w:r w:rsidRPr="00F51A62">
        <w:rPr>
          <w:rFonts w:ascii="Times New Roman" w:hAnsi="Times New Roman"/>
          <w:b/>
          <w:sz w:val="24"/>
          <w:szCs w:val="24"/>
        </w:rPr>
        <w:t>Tucke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S.S., </w:t>
      </w:r>
      <w:proofErr w:type="spellStart"/>
      <w:r w:rsidRPr="00F51A62">
        <w:rPr>
          <w:rFonts w:ascii="Times New Roman" w:hAnsi="Times New Roman"/>
          <w:b/>
          <w:sz w:val="24"/>
          <w:szCs w:val="24"/>
        </w:rPr>
        <w:t>Whitlatch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51A62">
        <w:rPr>
          <w:rFonts w:ascii="Times New Roman" w:hAnsi="Times New Roman"/>
          <w:b/>
          <w:sz w:val="24"/>
          <w:szCs w:val="24"/>
        </w:rPr>
        <w:t>C.J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., &amp; Feinberg, L.F. </w:t>
      </w:r>
      <w:r w:rsidR="00656885" w:rsidRPr="00F51A62">
        <w:rPr>
          <w:rFonts w:ascii="Times New Roman" w:hAnsi="Times New Roman"/>
          <w:b/>
          <w:sz w:val="24"/>
          <w:szCs w:val="24"/>
          <w:lang w:val="da-DK"/>
        </w:rPr>
        <w:t xml:space="preserve">(2008). </w:t>
      </w:r>
      <w:r w:rsidR="006712B6" w:rsidRPr="00F51A62">
        <w:rPr>
          <w:rFonts w:ascii="Times New Roman" w:hAnsi="Times New Roman"/>
          <w:b/>
          <w:sz w:val="24"/>
          <w:szCs w:val="24"/>
        </w:rPr>
        <w:t xml:space="preserve">Decision-making involvement scale for individuals with dementia and family caregivers. </w:t>
      </w:r>
      <w:r w:rsidR="006712B6" w:rsidRPr="00F51A62">
        <w:rPr>
          <w:rFonts w:ascii="Times New Roman" w:hAnsi="Times New Roman"/>
          <w:b/>
          <w:i/>
          <w:sz w:val="24"/>
          <w:szCs w:val="24"/>
        </w:rPr>
        <w:t>American Journal of Alzheimer’s Disease and Other Dementias</w:t>
      </w:r>
      <w:r w:rsidR="006712B6" w:rsidRPr="00F51A62">
        <w:rPr>
          <w:rFonts w:ascii="Times New Roman" w:hAnsi="Times New Roman"/>
          <w:b/>
          <w:sz w:val="24"/>
          <w:szCs w:val="24"/>
        </w:rPr>
        <w:t xml:space="preserve">, </w:t>
      </w:r>
      <w:r w:rsidR="006712B6" w:rsidRPr="00F51A62">
        <w:rPr>
          <w:rFonts w:ascii="Times New Roman" w:hAnsi="Times New Roman"/>
          <w:b/>
          <w:i/>
          <w:sz w:val="24"/>
          <w:szCs w:val="24"/>
        </w:rPr>
        <w:t>23</w:t>
      </w:r>
      <w:r w:rsidR="006712B6" w:rsidRPr="00F51A62">
        <w:rPr>
          <w:rFonts w:ascii="Times New Roman" w:hAnsi="Times New Roman"/>
          <w:b/>
          <w:sz w:val="24"/>
          <w:szCs w:val="24"/>
        </w:rPr>
        <w:t>(1), 23-29.</w:t>
      </w:r>
    </w:p>
    <w:p w:rsidR="00E2092A" w:rsidRPr="00F51A62" w:rsidRDefault="00E2092A" w:rsidP="00BA553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A5536" w:rsidRPr="00F51A62" w:rsidRDefault="00BA5536" w:rsidP="00E209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</w:t>
      </w:r>
      <w:r w:rsidR="00CF1699" w:rsidRPr="00F51A62">
        <w:rPr>
          <w:rFonts w:ascii="Times New Roman" w:hAnsi="Times New Roman"/>
          <w:sz w:val="24"/>
          <w:szCs w:val="24"/>
        </w:rPr>
        <w:t xml:space="preserve">paper </w:t>
      </w:r>
      <w:r w:rsidRPr="00F51A62">
        <w:rPr>
          <w:rFonts w:ascii="Times New Roman" w:hAnsi="Times New Roman"/>
          <w:sz w:val="24"/>
          <w:szCs w:val="24"/>
        </w:rPr>
        <w:t xml:space="preserve">describes </w:t>
      </w:r>
      <w:r w:rsidR="00CF1699" w:rsidRPr="00F51A62">
        <w:rPr>
          <w:rFonts w:ascii="Times New Roman" w:hAnsi="Times New Roman"/>
          <w:sz w:val="24"/>
          <w:szCs w:val="24"/>
        </w:rPr>
        <w:t>how the authors</w:t>
      </w:r>
      <w:r w:rsidRPr="00F51A62">
        <w:rPr>
          <w:rFonts w:ascii="Times New Roman" w:hAnsi="Times New Roman"/>
          <w:sz w:val="24"/>
          <w:szCs w:val="24"/>
        </w:rPr>
        <w:t xml:space="preserve"> develop preliminary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psychometric properties of the Decision-Making</w:t>
      </w:r>
      <w:r w:rsidR="00A5060B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Involvement Scale for individuals with dementia and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family caregivers</w:t>
      </w:r>
      <w:r w:rsidR="00CF1699" w:rsidRPr="00F51A62">
        <w:rPr>
          <w:rFonts w:ascii="Times New Roman" w:hAnsi="Times New Roman"/>
          <w:sz w:val="24"/>
          <w:szCs w:val="24"/>
        </w:rPr>
        <w:t xml:space="preserve"> based on d</w:t>
      </w:r>
      <w:r w:rsidRPr="00F51A62">
        <w:rPr>
          <w:rFonts w:ascii="Times New Roman" w:hAnsi="Times New Roman"/>
          <w:sz w:val="24"/>
          <w:szCs w:val="24"/>
        </w:rPr>
        <w:t xml:space="preserve">ata </w:t>
      </w:r>
      <w:r w:rsidR="00CF1699" w:rsidRPr="00F51A62">
        <w:rPr>
          <w:rFonts w:ascii="Times New Roman" w:hAnsi="Times New Roman"/>
          <w:sz w:val="24"/>
          <w:szCs w:val="24"/>
        </w:rPr>
        <w:t xml:space="preserve">from </w:t>
      </w:r>
      <w:r w:rsidRPr="00F51A62">
        <w:rPr>
          <w:rFonts w:ascii="Times New Roman" w:hAnsi="Times New Roman"/>
          <w:sz w:val="24"/>
          <w:szCs w:val="24"/>
        </w:rPr>
        <w:t>217 individuals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with dementia and their caregivers.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="00085A3B" w:rsidRPr="00F51A62">
        <w:rPr>
          <w:rFonts w:ascii="Times New Roman" w:hAnsi="Times New Roman"/>
          <w:sz w:val="24"/>
          <w:szCs w:val="24"/>
        </w:rPr>
        <w:t>A</w:t>
      </w:r>
      <w:r w:rsidRPr="00F51A62">
        <w:rPr>
          <w:rFonts w:ascii="Times New Roman" w:hAnsi="Times New Roman"/>
          <w:sz w:val="24"/>
          <w:szCs w:val="24"/>
        </w:rPr>
        <w:t>nalyses</w:t>
      </w:r>
      <w:r w:rsidR="00C137F2">
        <w:rPr>
          <w:rFonts w:ascii="Times New Roman" w:hAnsi="Times New Roman"/>
          <w:sz w:val="24"/>
          <w:szCs w:val="24"/>
        </w:rPr>
        <w:t xml:space="preserve"> show</w:t>
      </w:r>
      <w:r w:rsidR="003B45DE" w:rsidRPr="00F51A62">
        <w:rPr>
          <w:rFonts w:ascii="Times New Roman" w:hAnsi="Times New Roman"/>
          <w:sz w:val="24"/>
          <w:szCs w:val="24"/>
        </w:rPr>
        <w:t xml:space="preserve"> that </w:t>
      </w:r>
      <w:r w:rsidR="00056E12" w:rsidRPr="00F51A62">
        <w:rPr>
          <w:rFonts w:ascii="Times New Roman" w:hAnsi="Times New Roman"/>
          <w:sz w:val="24"/>
          <w:szCs w:val="24"/>
        </w:rPr>
        <w:t xml:space="preserve">the scale </w:t>
      </w:r>
      <w:r w:rsidR="003B45DE" w:rsidRPr="00F51A62">
        <w:rPr>
          <w:rFonts w:ascii="Times New Roman" w:hAnsi="Times New Roman"/>
          <w:sz w:val="24"/>
          <w:szCs w:val="24"/>
        </w:rPr>
        <w:t>is reliable</w:t>
      </w:r>
      <w:r w:rsidR="0050763D" w:rsidRPr="00F51A62">
        <w:rPr>
          <w:rFonts w:ascii="Times New Roman" w:hAnsi="Times New Roman"/>
          <w:sz w:val="24"/>
          <w:szCs w:val="24"/>
        </w:rPr>
        <w:t xml:space="preserve"> and</w:t>
      </w:r>
      <w:r w:rsidR="003B45DE" w:rsidRPr="00F51A62">
        <w:rPr>
          <w:rFonts w:ascii="Times New Roman" w:hAnsi="Times New Roman"/>
          <w:sz w:val="24"/>
          <w:szCs w:val="24"/>
        </w:rPr>
        <w:t xml:space="preserve"> </w:t>
      </w:r>
      <w:r w:rsidR="0050763D" w:rsidRPr="00F51A62">
        <w:rPr>
          <w:rFonts w:ascii="Times New Roman" w:hAnsi="Times New Roman"/>
          <w:sz w:val="24"/>
          <w:szCs w:val="24"/>
        </w:rPr>
        <w:t xml:space="preserve">can </w:t>
      </w:r>
      <w:r w:rsidRPr="00F51A62">
        <w:rPr>
          <w:rFonts w:ascii="Times New Roman" w:hAnsi="Times New Roman"/>
          <w:sz w:val="24"/>
          <w:szCs w:val="24"/>
        </w:rPr>
        <w:t>provide useful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information about daily decision</w:t>
      </w:r>
      <w:r w:rsidR="003B45DE" w:rsidRPr="00F51A62">
        <w:rPr>
          <w:rFonts w:ascii="Times New Roman" w:hAnsi="Times New Roman"/>
          <w:sz w:val="24"/>
          <w:szCs w:val="24"/>
        </w:rPr>
        <w:t>-</w:t>
      </w:r>
      <w:r w:rsidRPr="00F51A62">
        <w:rPr>
          <w:rFonts w:ascii="Times New Roman" w:hAnsi="Times New Roman"/>
          <w:sz w:val="24"/>
          <w:szCs w:val="24"/>
        </w:rPr>
        <w:t>making of an individual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with dementia</w:t>
      </w:r>
      <w:r w:rsidR="0050763D" w:rsidRPr="00F51A62">
        <w:rPr>
          <w:rFonts w:ascii="Times New Roman" w:hAnsi="Times New Roman"/>
          <w:sz w:val="24"/>
          <w:szCs w:val="24"/>
        </w:rPr>
        <w:t>.</w:t>
      </w:r>
      <w:r w:rsidR="00BA2089">
        <w:rPr>
          <w:rFonts w:ascii="Times New Roman" w:hAnsi="Times New Roman"/>
          <w:sz w:val="24"/>
          <w:szCs w:val="24"/>
        </w:rPr>
        <w:t xml:space="preserve"> </w:t>
      </w:r>
      <w:r w:rsidR="0050763D" w:rsidRPr="00F51A62">
        <w:rPr>
          <w:rFonts w:ascii="Times New Roman" w:hAnsi="Times New Roman"/>
          <w:sz w:val="24"/>
          <w:szCs w:val="24"/>
        </w:rPr>
        <w:t xml:space="preserve">It </w:t>
      </w:r>
      <w:r w:rsidR="00C137F2">
        <w:rPr>
          <w:rFonts w:ascii="Times New Roman" w:hAnsi="Times New Roman"/>
          <w:sz w:val="24"/>
          <w:szCs w:val="24"/>
        </w:rPr>
        <w:t xml:space="preserve">holds </w:t>
      </w:r>
      <w:r w:rsidR="0050763D" w:rsidRPr="00F51A62">
        <w:rPr>
          <w:rFonts w:ascii="Times New Roman" w:hAnsi="Times New Roman"/>
          <w:sz w:val="24"/>
          <w:szCs w:val="24"/>
        </w:rPr>
        <w:t>promise as</w:t>
      </w:r>
      <w:r w:rsidRPr="00F51A62">
        <w:rPr>
          <w:rFonts w:ascii="Times New Roman" w:hAnsi="Times New Roman"/>
          <w:sz w:val="24"/>
          <w:szCs w:val="24"/>
        </w:rPr>
        <w:t xml:space="preserve"> a </w:t>
      </w:r>
      <w:r w:rsidR="00085A3B" w:rsidRPr="00F51A62">
        <w:rPr>
          <w:rFonts w:ascii="Times New Roman" w:hAnsi="Times New Roman"/>
          <w:sz w:val="24"/>
          <w:szCs w:val="24"/>
        </w:rPr>
        <w:t xml:space="preserve">new tool </w:t>
      </w:r>
      <w:proofErr w:type="gramStart"/>
      <w:r w:rsidR="00085A3B" w:rsidRPr="00F51A62">
        <w:rPr>
          <w:rFonts w:ascii="Times New Roman" w:hAnsi="Times New Roman"/>
          <w:sz w:val="24"/>
          <w:szCs w:val="24"/>
        </w:rPr>
        <w:t>to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="0050763D" w:rsidRPr="00F51A62">
        <w:rPr>
          <w:rFonts w:ascii="Times New Roman" w:hAnsi="Times New Roman"/>
          <w:sz w:val="24"/>
          <w:szCs w:val="24"/>
        </w:rPr>
        <w:lastRenderedPageBreak/>
        <w:t xml:space="preserve">better </w:t>
      </w:r>
      <w:r w:rsidRPr="00F51A62">
        <w:rPr>
          <w:rFonts w:ascii="Times New Roman" w:hAnsi="Times New Roman"/>
          <w:sz w:val="24"/>
          <w:szCs w:val="24"/>
        </w:rPr>
        <w:t>understand</w:t>
      </w:r>
      <w:proofErr w:type="gramEnd"/>
      <w:r w:rsidRPr="00F51A62">
        <w:rPr>
          <w:rFonts w:ascii="Times New Roman" w:hAnsi="Times New Roman"/>
          <w:sz w:val="24"/>
          <w:szCs w:val="24"/>
        </w:rPr>
        <w:t xml:space="preserve"> the relationship between decision</w:t>
      </w:r>
      <w:r w:rsidR="00E2092A" w:rsidRPr="00F51A62">
        <w:rPr>
          <w:rFonts w:ascii="Times New Roman" w:hAnsi="Times New Roman"/>
          <w:sz w:val="24"/>
          <w:szCs w:val="24"/>
        </w:rPr>
        <w:t>-</w:t>
      </w:r>
      <w:r w:rsidRPr="00F51A62">
        <w:rPr>
          <w:rFonts w:ascii="Times New Roman" w:hAnsi="Times New Roman"/>
          <w:sz w:val="24"/>
          <w:szCs w:val="24"/>
        </w:rPr>
        <w:t>making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involvement and well-being of individuals with</w:t>
      </w:r>
      <w:r w:rsidR="00E2092A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dementia and caregivers.</w:t>
      </w:r>
    </w:p>
    <w:p w:rsidR="002012BF" w:rsidRPr="00E2092A" w:rsidRDefault="002012BF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677AFD" w:rsidRPr="00213F0A" w:rsidRDefault="00677AFD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Montgomery, R.</w:t>
      </w:r>
      <w:r w:rsidR="00822109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J.</w:t>
      </w:r>
      <w:r w:rsidR="0002453D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V., &amp;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Kosloski, K. </w:t>
      </w:r>
      <w:r w:rsidR="00213F0A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(2013</w:t>
      </w:r>
      <w:r w:rsidR="00656885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). 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Pathways to a caregiver identity </w:t>
      </w:r>
      <w:r w:rsidR="00213F0A">
        <w:rPr>
          <w:rFonts w:ascii="Times New Roman" w:hAnsi="Times New Roman"/>
          <w:b/>
          <w:noProof w:val="0"/>
          <w:spacing w:val="0"/>
          <w:sz w:val="24"/>
          <w:szCs w:val="24"/>
        </w:rPr>
        <w:t>and implications for support services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. In R.</w:t>
      </w:r>
      <w:r w:rsidR="00822109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C. Talley and R. Montgomery (Eds.)</w:t>
      </w:r>
      <w:r w:rsidR="00760BD2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="0089540B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Caregiving across the life</w:t>
      </w:r>
      <w:r w:rsidRPr="00213F0A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span</w:t>
      </w:r>
      <w:r w:rsidR="00213F0A" w:rsidRPr="00213F0A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 xml:space="preserve"> </w:t>
      </w:r>
      <w:r w:rsidR="00213F0A" w:rsidRPr="0089540B">
        <w:rPr>
          <w:rFonts w:ascii="Times New Roman" w:hAnsi="Times New Roman"/>
          <w:b/>
          <w:noProof w:val="0"/>
          <w:spacing w:val="0"/>
          <w:sz w:val="24"/>
          <w:szCs w:val="24"/>
        </w:rPr>
        <w:t>(pp. 131-156)</w:t>
      </w:r>
      <w:r w:rsidRPr="00213F0A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.</w:t>
      </w:r>
      <w:r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New York: </w:t>
      </w:r>
      <w:r w:rsidR="00213F0A">
        <w:rPr>
          <w:rFonts w:ascii="Times New Roman" w:hAnsi="Times New Roman"/>
          <w:b/>
          <w:noProof w:val="0"/>
          <w:spacing w:val="0"/>
          <w:sz w:val="24"/>
          <w:szCs w:val="24"/>
        </w:rPr>
        <w:t>Springer</w:t>
      </w:r>
      <w:r w:rsidR="002024ED" w:rsidRPr="00213F0A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</w:p>
    <w:p w:rsidR="00213F0A" w:rsidRPr="00213F0A" w:rsidRDefault="00213F0A" w:rsidP="00213F0A">
      <w:pPr>
        <w:pStyle w:val="CRBIBSET"/>
        <w:keepLines w:val="0"/>
        <w:widowControl w:val="0"/>
        <w:spacing w:line="240" w:lineRule="auto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89540B" w:rsidRPr="001951CA" w:rsidRDefault="0089540B" w:rsidP="00213F0A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  <w:r w:rsidRPr="001951CA">
        <w:rPr>
          <w:rFonts w:ascii="Times New Roman" w:hAnsi="Times New Roman"/>
          <w:noProof w:val="0"/>
          <w:spacing w:val="0"/>
          <w:sz w:val="24"/>
          <w:szCs w:val="24"/>
        </w:rPr>
        <w:t xml:space="preserve">This book chapter introduces caregiver identity theory as a conceptual framework grounded in prior research findings </w:t>
      </w:r>
      <w:r w:rsidR="001951CA" w:rsidRPr="001951CA">
        <w:rPr>
          <w:rFonts w:ascii="Times New Roman" w:hAnsi="Times New Roman"/>
          <w:noProof w:val="0"/>
          <w:spacing w:val="0"/>
          <w:sz w:val="24"/>
          <w:szCs w:val="24"/>
        </w:rPr>
        <w:t>and discusses its potential as a useful tool to guide the delivery of caregiver suppo</w:t>
      </w:r>
      <w:r w:rsidR="001951CA">
        <w:rPr>
          <w:rFonts w:ascii="Times New Roman" w:hAnsi="Times New Roman"/>
          <w:noProof w:val="0"/>
          <w:spacing w:val="0"/>
          <w:sz w:val="24"/>
          <w:szCs w:val="24"/>
        </w:rPr>
        <w:t xml:space="preserve">rt services, specifically, 1) aiding providers in understanding the sources of caregiver stress, </w:t>
      </w:r>
      <w:r w:rsidR="009A473A">
        <w:rPr>
          <w:rFonts w:ascii="Times New Roman" w:hAnsi="Times New Roman"/>
          <w:noProof w:val="0"/>
          <w:spacing w:val="0"/>
          <w:sz w:val="24"/>
          <w:szCs w:val="24"/>
        </w:rPr>
        <w:t xml:space="preserve">2) </w:t>
      </w:r>
      <w:r w:rsidR="001951CA">
        <w:rPr>
          <w:rFonts w:ascii="Times New Roman" w:hAnsi="Times New Roman"/>
          <w:noProof w:val="0"/>
          <w:spacing w:val="0"/>
          <w:sz w:val="24"/>
          <w:szCs w:val="24"/>
        </w:rPr>
        <w:t xml:space="preserve">targeting </w:t>
      </w:r>
      <w:r w:rsidR="009A473A">
        <w:rPr>
          <w:rFonts w:ascii="Times New Roman" w:hAnsi="Times New Roman"/>
          <w:noProof w:val="0"/>
          <w:spacing w:val="0"/>
          <w:sz w:val="24"/>
          <w:szCs w:val="24"/>
        </w:rPr>
        <w:t>appropriate caregiver support services, and 3) aiding policy makers in designing effective and efficient caregiver support systems. Caregiver identity theory also provides a framework to interpret previous research findings regarding caregiver outcomes and service use and non-use.</w:t>
      </w:r>
    </w:p>
    <w:p w:rsidR="0089540B" w:rsidRDefault="0089540B" w:rsidP="00213F0A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  <w:highlight w:val="yellow"/>
        </w:rPr>
      </w:pPr>
    </w:p>
    <w:p w:rsidR="00677AFD" w:rsidRPr="00F51A62" w:rsidRDefault="00677AFD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Montgomery, R., </w:t>
      </w:r>
      <w:r w:rsidR="0002453D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proofErr w:type="spellStart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Kwak</w:t>
      </w:r>
      <w:proofErr w:type="spellEnd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J.</w:t>
      </w:r>
      <w:r w:rsidR="005D1246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T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 (2008).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="00DE5C37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T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CARE: Tailored caregiver assessment and referral.</w:t>
      </w:r>
      <w:r w:rsidR="002831EC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Journal of Social Work Education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44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(3)</w:t>
      </w:r>
      <w:r w:rsidR="00BA5536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Supplement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59-64.</w:t>
      </w:r>
    </w:p>
    <w:p w:rsidR="00BA5536" w:rsidRPr="00F51A62" w:rsidRDefault="00BA5536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D40F81" w:rsidRPr="00F51A62" w:rsidRDefault="00C656B4" w:rsidP="00CF09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F094F" w:rsidRPr="00F51A62">
        <w:rPr>
          <w:rFonts w:ascii="Times New Roman" w:hAnsi="Times New Roman"/>
          <w:sz w:val="24"/>
          <w:szCs w:val="24"/>
        </w:rPr>
        <w:t>are managers, nurses, and social workers</w:t>
      </w:r>
      <w:r>
        <w:rPr>
          <w:rFonts w:ascii="Times New Roman" w:hAnsi="Times New Roman"/>
          <w:sz w:val="24"/>
          <w:szCs w:val="24"/>
        </w:rPr>
        <w:t xml:space="preserve"> struggle to </w:t>
      </w:r>
      <w:r w:rsidR="005D1246" w:rsidRPr="00F51A62">
        <w:rPr>
          <w:rFonts w:ascii="Times New Roman" w:hAnsi="Times New Roman"/>
          <w:sz w:val="24"/>
          <w:szCs w:val="24"/>
        </w:rPr>
        <w:t xml:space="preserve">efficiently </w:t>
      </w:r>
      <w:r w:rsidR="00CF094F" w:rsidRPr="00F51A62">
        <w:rPr>
          <w:rFonts w:ascii="Times New Roman" w:hAnsi="Times New Roman"/>
          <w:sz w:val="24"/>
          <w:szCs w:val="24"/>
        </w:rPr>
        <w:t>use resources and provide needed assistance to caregivers w</w:t>
      </w:r>
      <w:r w:rsidR="00D40F81" w:rsidRPr="00F51A62">
        <w:rPr>
          <w:rFonts w:ascii="Times New Roman" w:hAnsi="Times New Roman"/>
          <w:sz w:val="24"/>
          <w:szCs w:val="24"/>
        </w:rPr>
        <w:t xml:space="preserve">ithout valid and reliable </w:t>
      </w:r>
      <w:r w:rsidR="005D1246">
        <w:rPr>
          <w:rFonts w:ascii="Times New Roman" w:hAnsi="Times New Roman"/>
          <w:sz w:val="24"/>
          <w:szCs w:val="24"/>
        </w:rPr>
        <w:t>assessment measures</w:t>
      </w:r>
      <w:r>
        <w:rPr>
          <w:rFonts w:ascii="Times New Roman" w:hAnsi="Times New Roman"/>
          <w:sz w:val="24"/>
          <w:szCs w:val="24"/>
        </w:rPr>
        <w:t>. In response,</w:t>
      </w:r>
      <w:r w:rsidR="005D1246">
        <w:rPr>
          <w:rFonts w:ascii="Times New Roman" w:hAnsi="Times New Roman"/>
          <w:sz w:val="24"/>
          <w:szCs w:val="24"/>
        </w:rPr>
        <w:t xml:space="preserve"> </w:t>
      </w:r>
      <w:r w:rsidR="00610609" w:rsidRPr="00F51A62">
        <w:rPr>
          <w:rFonts w:ascii="Times New Roman" w:hAnsi="Times New Roman"/>
          <w:sz w:val="24"/>
          <w:szCs w:val="24"/>
        </w:rPr>
        <w:t>in collaboration with other partner organizations,</w:t>
      </w:r>
      <w:r w:rsidR="00D40F81" w:rsidRPr="00F51A62">
        <w:rPr>
          <w:rFonts w:ascii="Times New Roman" w:hAnsi="Times New Roman"/>
          <w:sz w:val="24"/>
          <w:szCs w:val="24"/>
        </w:rPr>
        <w:t xml:space="preserve"> </w:t>
      </w:r>
      <w:r w:rsidR="005D1246">
        <w:rPr>
          <w:rFonts w:ascii="Times New Roman" w:hAnsi="Times New Roman"/>
          <w:sz w:val="24"/>
          <w:szCs w:val="24"/>
        </w:rPr>
        <w:t xml:space="preserve">the authors </w:t>
      </w:r>
      <w:r w:rsidR="00D40F81" w:rsidRPr="00F51A62">
        <w:rPr>
          <w:rFonts w:ascii="Times New Roman" w:hAnsi="Times New Roman"/>
          <w:sz w:val="24"/>
          <w:szCs w:val="24"/>
        </w:rPr>
        <w:t>developed the Tailored</w:t>
      </w:r>
      <w:r w:rsidR="00CF094F" w:rsidRPr="00F51A62">
        <w:rPr>
          <w:rFonts w:ascii="Times New Roman" w:hAnsi="Times New Roman"/>
          <w:sz w:val="24"/>
          <w:szCs w:val="24"/>
        </w:rPr>
        <w:t xml:space="preserve"> </w:t>
      </w:r>
      <w:r w:rsidR="00D40F81" w:rsidRPr="00F51A62">
        <w:rPr>
          <w:rFonts w:ascii="Times New Roman" w:hAnsi="Times New Roman"/>
          <w:sz w:val="24"/>
          <w:szCs w:val="24"/>
        </w:rPr>
        <w:t>Caregiver Assessment and Referral (TCARE)</w:t>
      </w:r>
      <w:r w:rsidR="00CF094F" w:rsidRPr="00F51A62">
        <w:rPr>
          <w:rFonts w:ascii="Times New Roman" w:hAnsi="Times New Roman"/>
          <w:sz w:val="24"/>
          <w:szCs w:val="24"/>
        </w:rPr>
        <w:t xml:space="preserve"> </w:t>
      </w:r>
      <w:r w:rsidR="00610609" w:rsidRPr="00F51A62">
        <w:rPr>
          <w:rFonts w:ascii="Times New Roman" w:hAnsi="Times New Roman"/>
          <w:sz w:val="24"/>
          <w:szCs w:val="24"/>
        </w:rPr>
        <w:t>protocol</w:t>
      </w:r>
      <w:r w:rsidR="005D1246" w:rsidRPr="00F51A62">
        <w:rPr>
          <w:rFonts w:ascii="Times New Roman" w:hAnsi="Times New Roman"/>
          <w:sz w:val="24"/>
          <w:szCs w:val="24"/>
        </w:rPr>
        <w:t xml:space="preserve">. </w:t>
      </w:r>
      <w:r w:rsidR="003C59B5" w:rsidRPr="00F51A62">
        <w:rPr>
          <w:rFonts w:ascii="Times New Roman" w:hAnsi="Times New Roman"/>
          <w:sz w:val="24"/>
          <w:szCs w:val="24"/>
        </w:rPr>
        <w:t>This paper explain</w:t>
      </w:r>
      <w:r w:rsidR="003B1808" w:rsidRPr="00F51A62">
        <w:rPr>
          <w:rFonts w:ascii="Times New Roman" w:hAnsi="Times New Roman"/>
          <w:sz w:val="24"/>
          <w:szCs w:val="24"/>
        </w:rPr>
        <w:t>s</w:t>
      </w:r>
      <w:r w:rsidR="003C59B5" w:rsidRPr="00F51A62">
        <w:rPr>
          <w:rFonts w:ascii="Times New Roman" w:hAnsi="Times New Roman"/>
          <w:sz w:val="24"/>
          <w:szCs w:val="24"/>
        </w:rPr>
        <w:t xml:space="preserve"> how TCARE was developed, its tools and six-step caregiver assessment and referral process for care managers, </w:t>
      </w:r>
      <w:r w:rsidR="00D40F81" w:rsidRPr="00F51A62">
        <w:rPr>
          <w:rFonts w:ascii="Times New Roman" w:hAnsi="Times New Roman"/>
          <w:sz w:val="24"/>
          <w:szCs w:val="24"/>
        </w:rPr>
        <w:t>an evidenced</w:t>
      </w:r>
      <w:r>
        <w:rPr>
          <w:rFonts w:ascii="Times New Roman" w:hAnsi="Times New Roman"/>
          <w:sz w:val="24"/>
          <w:szCs w:val="24"/>
        </w:rPr>
        <w:t>-</w:t>
      </w:r>
      <w:r w:rsidR="00D40F81" w:rsidRPr="00F51A62">
        <w:rPr>
          <w:rFonts w:ascii="Times New Roman" w:hAnsi="Times New Roman"/>
          <w:sz w:val="24"/>
          <w:szCs w:val="24"/>
        </w:rPr>
        <w:t xml:space="preserve">based approach </w:t>
      </w:r>
      <w:r w:rsidR="00610609" w:rsidRPr="00F51A62">
        <w:rPr>
          <w:rFonts w:ascii="Times New Roman" w:hAnsi="Times New Roman"/>
          <w:sz w:val="24"/>
          <w:szCs w:val="24"/>
        </w:rPr>
        <w:t>to</w:t>
      </w:r>
      <w:r w:rsidR="00CF094F" w:rsidRPr="00F51A62">
        <w:rPr>
          <w:rFonts w:ascii="Times New Roman" w:hAnsi="Times New Roman"/>
          <w:sz w:val="24"/>
          <w:szCs w:val="24"/>
        </w:rPr>
        <w:t xml:space="preserve"> </w:t>
      </w:r>
      <w:r w:rsidR="00D40F81" w:rsidRPr="00F51A62">
        <w:rPr>
          <w:rFonts w:ascii="Times New Roman" w:hAnsi="Times New Roman"/>
          <w:sz w:val="24"/>
          <w:szCs w:val="24"/>
        </w:rPr>
        <w:t>provide a systema</w:t>
      </w:r>
      <w:r w:rsidR="00CF094F" w:rsidRPr="00F51A62">
        <w:rPr>
          <w:rFonts w:ascii="Times New Roman" w:hAnsi="Times New Roman"/>
          <w:sz w:val="24"/>
          <w:szCs w:val="24"/>
        </w:rPr>
        <w:t>t</w:t>
      </w:r>
      <w:r w:rsidR="00D40F81" w:rsidRPr="00F51A62">
        <w:rPr>
          <w:rFonts w:ascii="Times New Roman" w:hAnsi="Times New Roman"/>
          <w:sz w:val="24"/>
          <w:szCs w:val="24"/>
        </w:rPr>
        <w:t>ic process for assessing</w:t>
      </w:r>
      <w:r w:rsidR="00CF094F" w:rsidRPr="00F51A62">
        <w:rPr>
          <w:rFonts w:ascii="Times New Roman" w:hAnsi="Times New Roman"/>
          <w:sz w:val="24"/>
          <w:szCs w:val="24"/>
        </w:rPr>
        <w:t xml:space="preserve"> </w:t>
      </w:r>
      <w:r w:rsidR="00A22058" w:rsidRPr="00F51A62">
        <w:rPr>
          <w:rFonts w:ascii="Times New Roman" w:hAnsi="Times New Roman"/>
          <w:sz w:val="24"/>
          <w:szCs w:val="24"/>
        </w:rPr>
        <w:t xml:space="preserve">caregiver needs and </w:t>
      </w:r>
      <w:r w:rsidR="00D40F81" w:rsidRPr="00F51A62">
        <w:rPr>
          <w:rFonts w:ascii="Times New Roman" w:hAnsi="Times New Roman"/>
          <w:sz w:val="24"/>
          <w:szCs w:val="24"/>
        </w:rPr>
        <w:t>delivering services more</w:t>
      </w:r>
      <w:r w:rsidR="00CF094F" w:rsidRPr="00F51A62">
        <w:rPr>
          <w:rFonts w:ascii="Times New Roman" w:hAnsi="Times New Roman"/>
          <w:sz w:val="24"/>
          <w:szCs w:val="24"/>
        </w:rPr>
        <w:t xml:space="preserve"> </w:t>
      </w:r>
      <w:r w:rsidR="00D40F81" w:rsidRPr="00F51A62">
        <w:rPr>
          <w:rFonts w:ascii="Times New Roman" w:hAnsi="Times New Roman"/>
          <w:sz w:val="24"/>
          <w:szCs w:val="24"/>
        </w:rPr>
        <w:t>efficiently.</w:t>
      </w:r>
    </w:p>
    <w:p w:rsidR="00D40F81" w:rsidRPr="00F51A62" w:rsidRDefault="00D40F81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677AFD" w:rsidRPr="00F51A62" w:rsidRDefault="00677AFD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Raphael, C., </w:t>
      </w:r>
      <w:r w:rsidR="003B3F87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Cornwell, J. L.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(2008).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Influencing support for caregivers.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Journal of Social Work Education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44</w:t>
      </w:r>
      <w:r w:rsidR="00817A0F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(3) Supplement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97-103.</w:t>
      </w:r>
    </w:p>
    <w:p w:rsidR="00DE5C37" w:rsidRPr="00F51A62" w:rsidRDefault="00DE5C37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9273D6" w:rsidRPr="00F51A62" w:rsidRDefault="00414951" w:rsidP="009273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article describes the challenges </w:t>
      </w:r>
      <w:r w:rsidR="009273D6" w:rsidRPr="00F51A62">
        <w:rPr>
          <w:rFonts w:ascii="Times New Roman" w:hAnsi="Times New Roman"/>
          <w:sz w:val="24"/>
          <w:szCs w:val="24"/>
        </w:rPr>
        <w:t xml:space="preserve">that health care </w:t>
      </w:r>
      <w:r w:rsidRPr="00F51A62">
        <w:rPr>
          <w:rFonts w:ascii="Times New Roman" w:hAnsi="Times New Roman"/>
          <w:sz w:val="24"/>
          <w:szCs w:val="24"/>
        </w:rPr>
        <w:t xml:space="preserve">providers </w:t>
      </w:r>
      <w:r w:rsidR="009273D6" w:rsidRPr="00F51A62">
        <w:rPr>
          <w:rFonts w:ascii="Times New Roman" w:hAnsi="Times New Roman"/>
          <w:sz w:val="24"/>
          <w:szCs w:val="24"/>
        </w:rPr>
        <w:t xml:space="preserve">face </w:t>
      </w:r>
      <w:r w:rsidRPr="00F51A62">
        <w:rPr>
          <w:rFonts w:ascii="Times New Roman" w:hAnsi="Times New Roman"/>
          <w:sz w:val="24"/>
          <w:szCs w:val="24"/>
        </w:rPr>
        <w:t>in integrating and effectively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using caregivers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510C16" w:rsidRPr="00F51A62">
        <w:rPr>
          <w:rFonts w:ascii="Times New Roman" w:hAnsi="Times New Roman"/>
          <w:sz w:val="24"/>
          <w:szCs w:val="24"/>
        </w:rPr>
        <w:t>The authors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15576E" w:rsidRPr="00F51A62">
        <w:rPr>
          <w:rFonts w:ascii="Times New Roman" w:hAnsi="Times New Roman"/>
          <w:sz w:val="24"/>
          <w:szCs w:val="24"/>
        </w:rPr>
        <w:t>suggest</w:t>
      </w:r>
      <w:r w:rsidRPr="00F51A62">
        <w:rPr>
          <w:rFonts w:ascii="Times New Roman" w:hAnsi="Times New Roman"/>
          <w:sz w:val="24"/>
          <w:szCs w:val="24"/>
        </w:rPr>
        <w:t xml:space="preserve"> longer-range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public policy approaches </w:t>
      </w:r>
      <w:r w:rsidR="00510C16" w:rsidRPr="00F51A62">
        <w:rPr>
          <w:rFonts w:ascii="Times New Roman" w:hAnsi="Times New Roman"/>
          <w:sz w:val="24"/>
          <w:szCs w:val="24"/>
        </w:rPr>
        <w:t>and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510C16" w:rsidRPr="00F51A62">
        <w:rPr>
          <w:rFonts w:ascii="Times New Roman" w:hAnsi="Times New Roman"/>
          <w:sz w:val="24"/>
          <w:szCs w:val="24"/>
        </w:rPr>
        <w:t>a</w:t>
      </w:r>
      <w:r w:rsidRPr="00F51A62">
        <w:rPr>
          <w:rFonts w:ascii="Times New Roman" w:hAnsi="Times New Roman"/>
          <w:sz w:val="24"/>
          <w:szCs w:val="24"/>
        </w:rPr>
        <w:t>ddress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system changes t</w:t>
      </w:r>
      <w:r w:rsidR="00510C16" w:rsidRPr="00F51A62">
        <w:rPr>
          <w:rFonts w:ascii="Times New Roman" w:hAnsi="Times New Roman"/>
          <w:sz w:val="24"/>
          <w:szCs w:val="24"/>
        </w:rPr>
        <w:t>o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="002024ED">
        <w:rPr>
          <w:rFonts w:ascii="Times New Roman" w:hAnsi="Times New Roman"/>
          <w:sz w:val="24"/>
          <w:szCs w:val="24"/>
        </w:rPr>
        <w:t>respond to caregivers’</w:t>
      </w:r>
      <w:r w:rsidRPr="00F51A62">
        <w:rPr>
          <w:rFonts w:ascii="Times New Roman" w:hAnsi="Times New Roman"/>
          <w:sz w:val="24"/>
          <w:szCs w:val="24"/>
        </w:rPr>
        <w:t xml:space="preserve"> needs. </w:t>
      </w:r>
      <w:r w:rsidR="0015576E" w:rsidRPr="00F51A62">
        <w:rPr>
          <w:rFonts w:ascii="Times New Roman" w:hAnsi="Times New Roman"/>
          <w:sz w:val="24"/>
          <w:szCs w:val="24"/>
        </w:rPr>
        <w:t xml:space="preserve">The authors’ recommendations include </w:t>
      </w:r>
      <w:r w:rsidRPr="00F51A62">
        <w:rPr>
          <w:rFonts w:ascii="Times New Roman" w:hAnsi="Times New Roman"/>
          <w:sz w:val="24"/>
          <w:szCs w:val="24"/>
        </w:rPr>
        <w:t>incorporating and supporting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caregivers as part of the health care team</w:t>
      </w:r>
      <w:r w:rsidR="00257962" w:rsidRPr="00F51A62">
        <w:rPr>
          <w:rFonts w:ascii="Times New Roman" w:hAnsi="Times New Roman"/>
          <w:sz w:val="24"/>
          <w:szCs w:val="24"/>
        </w:rPr>
        <w:t xml:space="preserve"> using technology, </w:t>
      </w:r>
      <w:r w:rsidRPr="00F51A62">
        <w:rPr>
          <w:rFonts w:ascii="Times New Roman" w:hAnsi="Times New Roman"/>
          <w:sz w:val="24"/>
          <w:szCs w:val="24"/>
        </w:rPr>
        <w:t>establishing standards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and guidelines,</w:t>
      </w:r>
      <w:r w:rsidR="00257962" w:rsidRPr="00F51A62">
        <w:rPr>
          <w:rFonts w:ascii="Times New Roman" w:hAnsi="Times New Roman"/>
          <w:sz w:val="24"/>
          <w:szCs w:val="24"/>
        </w:rPr>
        <w:t xml:space="preserve"> and</w:t>
      </w:r>
      <w:r w:rsidRPr="00F51A62">
        <w:rPr>
          <w:rFonts w:ascii="Times New Roman" w:hAnsi="Times New Roman"/>
          <w:sz w:val="24"/>
          <w:szCs w:val="24"/>
        </w:rPr>
        <w:t xml:space="preserve"> creating a system of accountability</w:t>
      </w:r>
      <w:r w:rsidR="009273D6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and incentives for providers</w:t>
      </w:r>
      <w:r w:rsidR="00257962" w:rsidRPr="00F51A62">
        <w:rPr>
          <w:rFonts w:ascii="Times New Roman" w:hAnsi="Times New Roman"/>
          <w:sz w:val="24"/>
          <w:szCs w:val="24"/>
        </w:rPr>
        <w:t xml:space="preserve">. </w:t>
      </w:r>
      <w:r w:rsidR="00F53073" w:rsidRPr="00F51A62">
        <w:rPr>
          <w:rFonts w:ascii="Times New Roman" w:hAnsi="Times New Roman"/>
          <w:sz w:val="24"/>
          <w:szCs w:val="24"/>
        </w:rPr>
        <w:t xml:space="preserve">It is inevitable that </w:t>
      </w:r>
      <w:r w:rsidR="009273D6" w:rsidRPr="00F51A62">
        <w:rPr>
          <w:rFonts w:ascii="Times New Roman" w:hAnsi="Times New Roman"/>
          <w:sz w:val="24"/>
          <w:szCs w:val="24"/>
        </w:rPr>
        <w:t>the demand for family caregivers will likely outpace the supply</w:t>
      </w:r>
      <w:r w:rsidR="00506D77" w:rsidRPr="00F51A62">
        <w:rPr>
          <w:rFonts w:ascii="Times New Roman" w:hAnsi="Times New Roman"/>
          <w:sz w:val="24"/>
          <w:szCs w:val="24"/>
        </w:rPr>
        <w:t>. T</w:t>
      </w:r>
      <w:r w:rsidR="00F53073" w:rsidRPr="00F51A62">
        <w:rPr>
          <w:rFonts w:ascii="Times New Roman" w:hAnsi="Times New Roman"/>
          <w:sz w:val="24"/>
          <w:szCs w:val="24"/>
        </w:rPr>
        <w:t>hus, n</w:t>
      </w:r>
      <w:r w:rsidR="009273D6" w:rsidRPr="00F51A62">
        <w:rPr>
          <w:rFonts w:ascii="Times New Roman" w:hAnsi="Times New Roman"/>
          <w:sz w:val="24"/>
          <w:szCs w:val="24"/>
        </w:rPr>
        <w:t>ational standards and guidelines for transitions between formal and informal care systems</w:t>
      </w:r>
      <w:r w:rsidR="00F53073" w:rsidRPr="00F51A62">
        <w:rPr>
          <w:rFonts w:ascii="Times New Roman" w:hAnsi="Times New Roman"/>
          <w:sz w:val="24"/>
          <w:szCs w:val="24"/>
        </w:rPr>
        <w:t xml:space="preserve"> should be established and provide </w:t>
      </w:r>
      <w:r w:rsidR="009273D6" w:rsidRPr="00F51A62">
        <w:rPr>
          <w:rFonts w:ascii="Times New Roman" w:hAnsi="Times New Roman"/>
          <w:sz w:val="24"/>
          <w:szCs w:val="24"/>
        </w:rPr>
        <w:t>necessary training</w:t>
      </w:r>
      <w:r w:rsidR="00F53073" w:rsidRPr="00F51A62">
        <w:rPr>
          <w:rFonts w:ascii="Times New Roman" w:hAnsi="Times New Roman"/>
          <w:sz w:val="24"/>
          <w:szCs w:val="24"/>
        </w:rPr>
        <w:t xml:space="preserve"> for caregivers</w:t>
      </w:r>
      <w:r w:rsidR="003007DF">
        <w:rPr>
          <w:rFonts w:ascii="Times New Roman" w:hAnsi="Times New Roman"/>
          <w:sz w:val="24"/>
          <w:szCs w:val="24"/>
        </w:rPr>
        <w:t>, including</w:t>
      </w:r>
      <w:r w:rsidR="00506D77" w:rsidRPr="00F51A62">
        <w:rPr>
          <w:rFonts w:ascii="Times New Roman" w:hAnsi="Times New Roman"/>
          <w:sz w:val="24"/>
          <w:szCs w:val="24"/>
        </w:rPr>
        <w:t xml:space="preserve"> </w:t>
      </w:r>
      <w:r w:rsidR="009273D6" w:rsidRPr="00F51A62">
        <w:rPr>
          <w:rFonts w:ascii="Times New Roman" w:hAnsi="Times New Roman"/>
          <w:sz w:val="24"/>
          <w:szCs w:val="24"/>
        </w:rPr>
        <w:t xml:space="preserve">self-managing conditions and transforming </w:t>
      </w:r>
      <w:r w:rsidR="00506D77" w:rsidRPr="00F51A62">
        <w:rPr>
          <w:rFonts w:ascii="Times New Roman" w:hAnsi="Times New Roman"/>
          <w:sz w:val="24"/>
          <w:szCs w:val="24"/>
        </w:rPr>
        <w:t>o</w:t>
      </w:r>
      <w:r w:rsidR="009273D6" w:rsidRPr="00F51A62">
        <w:rPr>
          <w:rFonts w:ascii="Times New Roman" w:hAnsi="Times New Roman"/>
          <w:sz w:val="24"/>
          <w:szCs w:val="24"/>
        </w:rPr>
        <w:t>ngoing care deliver</w:t>
      </w:r>
      <w:r w:rsidR="00506D77" w:rsidRPr="00F51A62">
        <w:rPr>
          <w:rFonts w:ascii="Times New Roman" w:hAnsi="Times New Roman"/>
          <w:sz w:val="24"/>
          <w:szCs w:val="24"/>
        </w:rPr>
        <w:t>y</w:t>
      </w:r>
      <w:r w:rsidR="009273D6" w:rsidRPr="00F51A62">
        <w:rPr>
          <w:rFonts w:ascii="Times New Roman" w:hAnsi="Times New Roman"/>
          <w:sz w:val="24"/>
          <w:szCs w:val="24"/>
        </w:rPr>
        <w:t>.</w:t>
      </w:r>
    </w:p>
    <w:p w:rsidR="00F51A62" w:rsidRPr="00F51A62" w:rsidRDefault="00F51A62" w:rsidP="009273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51A62" w:rsidRPr="00F51A62" w:rsidRDefault="00F51A62" w:rsidP="00F51A6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proofErr w:type="spellStart"/>
      <w:r w:rsidRPr="00F51A62">
        <w:rPr>
          <w:rFonts w:ascii="Times New Roman" w:hAnsi="Times New Roman"/>
          <w:b/>
          <w:sz w:val="24"/>
          <w:szCs w:val="24"/>
        </w:rPr>
        <w:t>Reinhard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S.C., Feinberg, L., &amp; </w:t>
      </w:r>
      <w:proofErr w:type="spellStart"/>
      <w:r w:rsidRPr="00F51A62">
        <w:rPr>
          <w:rFonts w:ascii="Times New Roman" w:hAnsi="Times New Roman"/>
          <w:b/>
          <w:sz w:val="24"/>
          <w:szCs w:val="24"/>
        </w:rPr>
        <w:t>Choula</w:t>
      </w:r>
      <w:proofErr w:type="spellEnd"/>
      <w:r w:rsidRPr="00F51A62">
        <w:rPr>
          <w:rFonts w:ascii="Times New Roman" w:hAnsi="Times New Roman"/>
          <w:b/>
          <w:sz w:val="24"/>
          <w:szCs w:val="24"/>
        </w:rPr>
        <w:t xml:space="preserve">, R. (2012). A call to action: What experts say needs to be done to meet the challenges of family </w:t>
      </w:r>
      <w:proofErr w:type="gramStart"/>
      <w:r w:rsidRPr="00F51A62">
        <w:rPr>
          <w:rFonts w:ascii="Times New Roman" w:hAnsi="Times New Roman"/>
          <w:b/>
          <w:sz w:val="24"/>
          <w:szCs w:val="24"/>
        </w:rPr>
        <w:t>caregiving.</w:t>
      </w:r>
      <w:proofErr w:type="gramEnd"/>
      <w:r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i/>
          <w:sz w:val="24"/>
          <w:szCs w:val="24"/>
        </w:rPr>
        <w:t>Spotlight, 1</w:t>
      </w:r>
      <w:r w:rsidRPr="00F51A62">
        <w:rPr>
          <w:rFonts w:ascii="Times New Roman" w:hAnsi="Times New Roman"/>
          <w:b/>
          <w:sz w:val="24"/>
          <w:szCs w:val="24"/>
        </w:rPr>
        <w:t>. AARP Public Policy Institute.</w:t>
      </w:r>
    </w:p>
    <w:p w:rsidR="00F51A62" w:rsidRPr="00F51A62" w:rsidRDefault="00F51A62" w:rsidP="00F51A62">
      <w:pPr>
        <w:pStyle w:val="Default"/>
        <w:rPr>
          <w:rFonts w:ascii="Times New Roman" w:hAnsi="Times New Roman" w:cs="Times New Roman"/>
          <w:color w:val="auto"/>
        </w:rPr>
      </w:pPr>
    </w:p>
    <w:p w:rsidR="00F51A62" w:rsidRPr="00F51A62" w:rsidRDefault="00F51A62" w:rsidP="00F51A62">
      <w:pPr>
        <w:autoSpaceDE w:val="0"/>
        <w:autoSpaceDN w:val="0"/>
        <w:adjustRightInd w:val="0"/>
        <w:spacing w:after="14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>This report</w:t>
      </w:r>
      <w:r w:rsidR="003007DF">
        <w:rPr>
          <w:rFonts w:ascii="Times New Roman" w:hAnsi="Times New Roman"/>
          <w:sz w:val="24"/>
          <w:szCs w:val="24"/>
        </w:rPr>
        <w:t xml:space="preserve"> discusses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024ED" w:rsidRPr="00F51A62">
        <w:rPr>
          <w:rFonts w:ascii="Times New Roman" w:hAnsi="Times New Roman"/>
          <w:sz w:val="24"/>
          <w:szCs w:val="24"/>
        </w:rPr>
        <w:t xml:space="preserve">the </w:t>
      </w:r>
      <w:r w:rsidR="002024ED">
        <w:rPr>
          <w:rFonts w:ascii="Times New Roman" w:hAnsi="Times New Roman"/>
          <w:sz w:val="24"/>
          <w:szCs w:val="24"/>
        </w:rPr>
        <w:t>outcomes</w:t>
      </w:r>
      <w:r w:rsidR="003007DF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 xml:space="preserve">of </w:t>
      </w:r>
      <w:r w:rsidR="002024ED">
        <w:rPr>
          <w:rFonts w:ascii="Times New Roman" w:hAnsi="Times New Roman"/>
          <w:sz w:val="24"/>
          <w:szCs w:val="24"/>
        </w:rPr>
        <w:t>a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2024ED">
        <w:rPr>
          <w:rFonts w:ascii="Times New Roman" w:hAnsi="Times New Roman"/>
          <w:sz w:val="24"/>
          <w:szCs w:val="24"/>
        </w:rPr>
        <w:t>f</w:t>
      </w:r>
      <w:r w:rsidR="002024ED" w:rsidRPr="00F51A62">
        <w:rPr>
          <w:rFonts w:ascii="Times New Roman" w:hAnsi="Times New Roman"/>
          <w:sz w:val="24"/>
          <w:szCs w:val="24"/>
        </w:rPr>
        <w:t xml:space="preserve">orum </w:t>
      </w:r>
      <w:r w:rsidR="002024ED">
        <w:rPr>
          <w:rFonts w:ascii="Times New Roman" w:hAnsi="Times New Roman"/>
          <w:sz w:val="24"/>
          <w:szCs w:val="24"/>
        </w:rPr>
        <w:t>of</w:t>
      </w:r>
      <w:r w:rsidRPr="00F51A62">
        <w:rPr>
          <w:rFonts w:ascii="Times New Roman" w:hAnsi="Times New Roman"/>
          <w:sz w:val="24"/>
          <w:szCs w:val="24"/>
        </w:rPr>
        <w:t xml:space="preserve"> ten </w:t>
      </w:r>
      <w:r w:rsidR="00C42F8D">
        <w:rPr>
          <w:rFonts w:ascii="Times New Roman" w:hAnsi="Times New Roman"/>
          <w:sz w:val="24"/>
          <w:szCs w:val="24"/>
        </w:rPr>
        <w:t>participants</w:t>
      </w:r>
      <w:r w:rsidR="00C42F8D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who have written about the challenges of family caregiving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Pr="00F51A62">
        <w:rPr>
          <w:rFonts w:ascii="Times New Roman" w:hAnsi="Times New Roman"/>
          <w:sz w:val="24"/>
          <w:szCs w:val="24"/>
        </w:rPr>
        <w:t>All authors posit that the</w:t>
      </w:r>
      <w:r w:rsidR="00C42F8D">
        <w:rPr>
          <w:rFonts w:ascii="Times New Roman" w:hAnsi="Times New Roman"/>
          <w:sz w:val="24"/>
          <w:szCs w:val="24"/>
        </w:rPr>
        <w:t>re is a</w:t>
      </w:r>
      <w:r w:rsidRPr="00F51A62">
        <w:rPr>
          <w:rFonts w:ascii="Times New Roman" w:hAnsi="Times New Roman"/>
          <w:sz w:val="24"/>
          <w:szCs w:val="24"/>
        </w:rPr>
        <w:t xml:space="preserve"> need for a re-examination of policies and strategies in order to strengthen caregiving families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C42F8D">
        <w:rPr>
          <w:rFonts w:ascii="Times New Roman" w:hAnsi="Times New Roman"/>
          <w:sz w:val="24"/>
          <w:szCs w:val="24"/>
        </w:rPr>
        <w:t>O</w:t>
      </w:r>
      <w:r w:rsidRPr="00F51A62">
        <w:rPr>
          <w:rFonts w:ascii="Times New Roman" w:hAnsi="Times New Roman"/>
          <w:sz w:val="24"/>
          <w:szCs w:val="24"/>
        </w:rPr>
        <w:t xml:space="preserve">ur costly and fragmented system of health care and supportive </w:t>
      </w:r>
      <w:r w:rsidR="002024ED" w:rsidRPr="00F51A62">
        <w:rPr>
          <w:rFonts w:ascii="Times New Roman" w:hAnsi="Times New Roman"/>
          <w:sz w:val="24"/>
          <w:szCs w:val="24"/>
        </w:rPr>
        <w:t xml:space="preserve">services </w:t>
      </w:r>
      <w:r w:rsidR="002024ED">
        <w:rPr>
          <w:rFonts w:ascii="Times New Roman" w:hAnsi="Times New Roman"/>
          <w:sz w:val="24"/>
          <w:szCs w:val="24"/>
        </w:rPr>
        <w:t>is</w:t>
      </w:r>
      <w:r w:rsidR="00C42F8D">
        <w:rPr>
          <w:rFonts w:ascii="Times New Roman" w:hAnsi="Times New Roman"/>
          <w:sz w:val="24"/>
          <w:szCs w:val="24"/>
        </w:rPr>
        <w:t xml:space="preserve"> a source of</w:t>
      </w:r>
      <w:r w:rsidR="00C42F8D" w:rsidRPr="00F51A62">
        <w:rPr>
          <w:rFonts w:ascii="Times New Roman" w:hAnsi="Times New Roman"/>
          <w:sz w:val="24"/>
          <w:szCs w:val="24"/>
        </w:rPr>
        <w:t xml:space="preserve"> </w:t>
      </w:r>
      <w:r w:rsidR="002024ED" w:rsidRPr="00F51A62">
        <w:rPr>
          <w:rFonts w:ascii="Times New Roman" w:hAnsi="Times New Roman"/>
          <w:sz w:val="24"/>
          <w:szCs w:val="24"/>
        </w:rPr>
        <w:t xml:space="preserve">frustration </w:t>
      </w:r>
      <w:r w:rsidR="002024ED">
        <w:rPr>
          <w:rFonts w:ascii="Times New Roman" w:hAnsi="Times New Roman"/>
          <w:sz w:val="24"/>
          <w:szCs w:val="24"/>
        </w:rPr>
        <w:t>for</w:t>
      </w:r>
      <w:r w:rsidR="00C42F8D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family caregivers, and</w:t>
      </w:r>
      <w:r w:rsidR="002024ED">
        <w:rPr>
          <w:rFonts w:ascii="Times New Roman" w:hAnsi="Times New Roman"/>
          <w:sz w:val="24"/>
          <w:szCs w:val="24"/>
        </w:rPr>
        <w:t>,</w:t>
      </w:r>
      <w:r w:rsidRPr="00F51A62">
        <w:rPr>
          <w:rFonts w:ascii="Times New Roman" w:hAnsi="Times New Roman"/>
          <w:sz w:val="24"/>
          <w:szCs w:val="24"/>
        </w:rPr>
        <w:t xml:space="preserve"> thus, impedes both quality of life and care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Pr="00F51A62">
        <w:rPr>
          <w:rFonts w:ascii="Times New Roman" w:hAnsi="Times New Roman"/>
          <w:sz w:val="24"/>
          <w:szCs w:val="24"/>
        </w:rPr>
        <w:t>Participating authors identified and recommended four policy and practice themes: 1) greater public education and awareness</w:t>
      </w:r>
      <w:r w:rsidR="002024ED">
        <w:rPr>
          <w:rFonts w:ascii="Times New Roman" w:hAnsi="Times New Roman"/>
          <w:sz w:val="24"/>
          <w:szCs w:val="24"/>
        </w:rPr>
        <w:t>,</w:t>
      </w:r>
      <w:r w:rsidRPr="00F51A62">
        <w:rPr>
          <w:rFonts w:ascii="Times New Roman" w:hAnsi="Times New Roman"/>
          <w:sz w:val="24"/>
          <w:szCs w:val="24"/>
        </w:rPr>
        <w:t xml:space="preserve"> 2) more financial relief</w:t>
      </w:r>
      <w:r w:rsidR="002024ED">
        <w:rPr>
          <w:rFonts w:ascii="Times New Roman" w:hAnsi="Times New Roman"/>
          <w:sz w:val="24"/>
          <w:szCs w:val="24"/>
        </w:rPr>
        <w:t>,</w:t>
      </w:r>
      <w:r w:rsidRPr="00F51A62">
        <w:rPr>
          <w:rFonts w:ascii="Times New Roman" w:hAnsi="Times New Roman"/>
          <w:sz w:val="24"/>
          <w:szCs w:val="24"/>
        </w:rPr>
        <w:t xml:space="preserve"> 3) better communication, coordination, and collaboration with health care professional</w:t>
      </w:r>
      <w:r w:rsidR="002024ED">
        <w:rPr>
          <w:rFonts w:ascii="Times New Roman" w:hAnsi="Times New Roman"/>
          <w:sz w:val="24"/>
          <w:szCs w:val="24"/>
        </w:rPr>
        <w:t>s,</w:t>
      </w:r>
      <w:r w:rsidRPr="00F51A62">
        <w:rPr>
          <w:rFonts w:ascii="Times New Roman" w:hAnsi="Times New Roman"/>
          <w:sz w:val="24"/>
          <w:szCs w:val="24"/>
        </w:rPr>
        <w:t xml:space="preserve"> and 4) </w:t>
      </w:r>
      <w:r w:rsidR="00C42F8D">
        <w:rPr>
          <w:rFonts w:ascii="Times New Roman" w:hAnsi="Times New Roman"/>
          <w:sz w:val="24"/>
          <w:szCs w:val="24"/>
        </w:rPr>
        <w:t>h</w:t>
      </w:r>
      <w:r w:rsidR="00C42F8D" w:rsidRPr="00F51A62">
        <w:rPr>
          <w:rFonts w:ascii="Times New Roman" w:hAnsi="Times New Roman"/>
          <w:sz w:val="24"/>
          <w:szCs w:val="24"/>
        </w:rPr>
        <w:t xml:space="preserve">eightened </w:t>
      </w:r>
      <w:r w:rsidRPr="00F51A62">
        <w:rPr>
          <w:rFonts w:ascii="Times New Roman" w:hAnsi="Times New Roman"/>
          <w:sz w:val="24"/>
          <w:szCs w:val="24"/>
        </w:rPr>
        <w:t>recognition of and support for family caregivers in policy initiatives.</w:t>
      </w:r>
    </w:p>
    <w:p w:rsidR="002012BF" w:rsidRPr="00F51A62" w:rsidRDefault="002012BF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677AFD" w:rsidRPr="00F51A62" w:rsidRDefault="00677AFD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Schubert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C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.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Boustani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M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="000D5710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Callahan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.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M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Perkins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A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.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J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 Hui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S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="003B3F87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proofErr w:type="spellStart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Hendrie</w:t>
      </w:r>
      <w:proofErr w:type="spellEnd"/>
      <w:r w:rsidR="000D5710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H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.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C.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(2008).</w:t>
      </w:r>
      <w:r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Acute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are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u</w:t>
      </w:r>
      <w:r w:rsidR="000D5710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tilization by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d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ementia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aregivers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w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ithin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u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rban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p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rimary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c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are </w:t>
      </w:r>
      <w:r w:rsidR="001F3B5E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p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ractices.</w:t>
      </w:r>
      <w:r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i/>
          <w:iCs/>
          <w:noProof w:val="0"/>
          <w:spacing w:val="0"/>
          <w:sz w:val="24"/>
          <w:szCs w:val="24"/>
        </w:rPr>
        <w:t xml:space="preserve">Journal of </w:t>
      </w:r>
      <w:r w:rsidR="000D5710" w:rsidRPr="00F51A62">
        <w:rPr>
          <w:rFonts w:ascii="Times New Roman" w:hAnsi="Times New Roman"/>
          <w:b/>
          <w:i/>
          <w:iCs/>
          <w:noProof w:val="0"/>
          <w:spacing w:val="0"/>
          <w:sz w:val="24"/>
          <w:szCs w:val="24"/>
        </w:rPr>
        <w:t>General Internal Med</w:t>
      </w:r>
      <w:r w:rsidRPr="00F51A62">
        <w:rPr>
          <w:rFonts w:ascii="Times New Roman" w:hAnsi="Times New Roman"/>
          <w:b/>
          <w:i/>
          <w:iCs/>
          <w:noProof w:val="0"/>
          <w:spacing w:val="0"/>
          <w:sz w:val="24"/>
          <w:szCs w:val="24"/>
        </w:rPr>
        <w:t>icine,</w:t>
      </w:r>
      <w:r w:rsidR="005165A4" w:rsidRPr="00F51A62">
        <w:rPr>
          <w:rFonts w:ascii="Times New Roman" w:hAnsi="Times New Roman"/>
          <w:b/>
          <w:i/>
          <w:iCs/>
          <w:noProof w:val="0"/>
          <w:spacing w:val="0"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i/>
          <w:iCs/>
          <w:noProof w:val="0"/>
          <w:spacing w:val="0"/>
          <w:sz w:val="24"/>
          <w:szCs w:val="24"/>
        </w:rPr>
        <w:t>23</w:t>
      </w:r>
      <w:r w:rsidRPr="00F51A62">
        <w:rPr>
          <w:rFonts w:ascii="Times New Roman" w:hAnsi="Times New Roman"/>
          <w:b/>
          <w:sz w:val="24"/>
          <w:szCs w:val="24"/>
        </w:rPr>
        <w:t>,</w:t>
      </w:r>
      <w:r w:rsidR="003B3F87" w:rsidRPr="00F51A62">
        <w:rPr>
          <w:rFonts w:ascii="Times New Roman" w:hAnsi="Times New Roman"/>
          <w:b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1736-40.</w:t>
      </w:r>
      <w:r w:rsidR="00E03BEA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</w:p>
    <w:p w:rsidR="004053E0" w:rsidRPr="00F51A62" w:rsidRDefault="004053E0" w:rsidP="004053E0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4053E0" w:rsidRPr="00F51A62" w:rsidRDefault="008775C5" w:rsidP="00F67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To </w:t>
      </w:r>
      <w:r w:rsidR="008E5610">
        <w:rPr>
          <w:rFonts w:ascii="Times New Roman" w:hAnsi="Times New Roman"/>
          <w:sz w:val="24"/>
          <w:szCs w:val="24"/>
        </w:rPr>
        <w:t xml:space="preserve">further </w:t>
      </w:r>
      <w:r w:rsidR="002024ED">
        <w:rPr>
          <w:rFonts w:ascii="Times New Roman" w:hAnsi="Times New Roman"/>
          <w:sz w:val="24"/>
          <w:szCs w:val="24"/>
        </w:rPr>
        <w:t>knowledge</w:t>
      </w:r>
      <w:r w:rsidR="008E5610">
        <w:rPr>
          <w:rFonts w:ascii="Times New Roman" w:hAnsi="Times New Roman"/>
          <w:sz w:val="24"/>
          <w:szCs w:val="24"/>
        </w:rPr>
        <w:t xml:space="preserve"> on</w:t>
      </w:r>
      <w:r w:rsidRPr="00F51A62">
        <w:rPr>
          <w:rFonts w:ascii="Times New Roman" w:hAnsi="Times New Roman"/>
          <w:sz w:val="24"/>
          <w:szCs w:val="24"/>
        </w:rPr>
        <w:t xml:space="preserve"> the impact of stress on the physical and mental health of caregiver</w:t>
      </w:r>
      <w:r w:rsidR="00A03DC8">
        <w:rPr>
          <w:rFonts w:ascii="Times New Roman" w:hAnsi="Times New Roman"/>
          <w:sz w:val="24"/>
          <w:szCs w:val="24"/>
        </w:rPr>
        <w:t>s</w:t>
      </w:r>
      <w:r w:rsidR="00024D07" w:rsidRPr="00F51A62">
        <w:rPr>
          <w:rFonts w:ascii="Times New Roman" w:hAnsi="Times New Roman"/>
          <w:sz w:val="24"/>
          <w:szCs w:val="24"/>
        </w:rPr>
        <w:t xml:space="preserve"> of people with </w:t>
      </w:r>
      <w:r w:rsidR="00F67E24" w:rsidRPr="00F51A62">
        <w:rPr>
          <w:rFonts w:ascii="Times New Roman" w:hAnsi="Times New Roman"/>
          <w:sz w:val="24"/>
          <w:szCs w:val="24"/>
        </w:rPr>
        <w:t xml:space="preserve">Alzheimer’s </w:t>
      </w:r>
      <w:r w:rsidR="00A03DC8">
        <w:rPr>
          <w:rFonts w:ascii="Times New Roman" w:hAnsi="Times New Roman"/>
          <w:sz w:val="24"/>
          <w:szCs w:val="24"/>
        </w:rPr>
        <w:t>disease</w:t>
      </w:r>
      <w:r w:rsidR="00F67E24" w:rsidRPr="00F51A62">
        <w:rPr>
          <w:rFonts w:ascii="Times New Roman" w:hAnsi="Times New Roman"/>
          <w:sz w:val="24"/>
          <w:szCs w:val="24"/>
        </w:rPr>
        <w:t xml:space="preserve"> (AD), this paper</w:t>
      </w:r>
      <w:r w:rsidR="00D9244C" w:rsidRPr="00F51A62">
        <w:rPr>
          <w:rFonts w:ascii="Times New Roman" w:hAnsi="Times New Roman"/>
          <w:sz w:val="24"/>
          <w:szCs w:val="24"/>
        </w:rPr>
        <w:t xml:space="preserve"> </w:t>
      </w:r>
      <w:r w:rsidR="00A03DC8">
        <w:rPr>
          <w:rFonts w:ascii="Times New Roman" w:hAnsi="Times New Roman"/>
          <w:sz w:val="24"/>
          <w:szCs w:val="24"/>
        </w:rPr>
        <w:t>measured</w:t>
      </w:r>
      <w:r w:rsidR="00D9244C" w:rsidRPr="00F51A62">
        <w:rPr>
          <w:rFonts w:ascii="Times New Roman" w:hAnsi="Times New Roman"/>
          <w:sz w:val="24"/>
          <w:szCs w:val="24"/>
        </w:rPr>
        <w:t xml:space="preserve"> 153 AD patients</w:t>
      </w:r>
      <w:r w:rsidR="00A03DC8">
        <w:rPr>
          <w:rFonts w:ascii="Times New Roman" w:hAnsi="Times New Roman"/>
          <w:sz w:val="24"/>
          <w:szCs w:val="24"/>
        </w:rPr>
        <w:t>’</w:t>
      </w:r>
      <w:r w:rsidR="00D9244C" w:rsidRPr="00F51A62">
        <w:rPr>
          <w:rFonts w:ascii="Times New Roman" w:hAnsi="Times New Roman"/>
          <w:sz w:val="24"/>
          <w:szCs w:val="24"/>
        </w:rPr>
        <w:t xml:space="preserve"> </w:t>
      </w:r>
      <w:r w:rsidR="00A03DC8" w:rsidRPr="00F51A62">
        <w:rPr>
          <w:rFonts w:ascii="Times New Roman" w:hAnsi="Times New Roman"/>
          <w:sz w:val="24"/>
          <w:szCs w:val="24"/>
        </w:rPr>
        <w:t xml:space="preserve">degree of cognitive impairment </w:t>
      </w:r>
      <w:r w:rsidR="00D9244C" w:rsidRPr="00F51A62">
        <w:rPr>
          <w:rFonts w:ascii="Times New Roman" w:hAnsi="Times New Roman"/>
          <w:sz w:val="24"/>
          <w:szCs w:val="24"/>
        </w:rPr>
        <w:t xml:space="preserve">and their caregivers </w:t>
      </w:r>
      <w:r w:rsidR="00A03DC8" w:rsidRPr="00F51A62">
        <w:rPr>
          <w:rFonts w:ascii="Times New Roman" w:hAnsi="Times New Roman"/>
          <w:sz w:val="24"/>
          <w:szCs w:val="24"/>
        </w:rPr>
        <w:t>emergency department (ED)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A03DC8">
        <w:rPr>
          <w:rFonts w:ascii="Times New Roman" w:hAnsi="Times New Roman"/>
          <w:sz w:val="24"/>
          <w:szCs w:val="24"/>
        </w:rPr>
        <w:t>Results indicated that caregivers’</w:t>
      </w:r>
      <w:r w:rsidRPr="00F51A62">
        <w:rPr>
          <w:rFonts w:ascii="Times New Roman" w:hAnsi="Times New Roman"/>
          <w:sz w:val="24"/>
          <w:szCs w:val="24"/>
        </w:rPr>
        <w:t xml:space="preserve"> acute care utilization </w:t>
      </w:r>
      <w:r w:rsidR="00A03DC8">
        <w:rPr>
          <w:rFonts w:ascii="Times New Roman" w:hAnsi="Times New Roman"/>
          <w:sz w:val="24"/>
          <w:szCs w:val="24"/>
        </w:rPr>
        <w:t>was</w:t>
      </w:r>
      <w:r w:rsidRPr="00F51A62">
        <w:rPr>
          <w:rFonts w:ascii="Times New Roman" w:hAnsi="Times New Roman"/>
          <w:sz w:val="24"/>
          <w:szCs w:val="24"/>
        </w:rPr>
        <w:t xml:space="preserve"> associated with their</w:t>
      </w:r>
      <w:r w:rsidR="008E5610">
        <w:rPr>
          <w:rFonts w:ascii="Times New Roman" w:hAnsi="Times New Roman"/>
          <w:sz w:val="24"/>
          <w:szCs w:val="24"/>
        </w:rPr>
        <w:t xml:space="preserve"> level of</w:t>
      </w:r>
      <w:r w:rsidRPr="00F51A62">
        <w:rPr>
          <w:rFonts w:ascii="Times New Roman" w:hAnsi="Times New Roman"/>
          <w:sz w:val="24"/>
          <w:szCs w:val="24"/>
        </w:rPr>
        <w:t xml:space="preserve"> depression </w:t>
      </w:r>
      <w:r w:rsidR="008265FB" w:rsidRPr="00F51A62">
        <w:rPr>
          <w:rFonts w:ascii="Times New Roman" w:hAnsi="Times New Roman"/>
          <w:sz w:val="24"/>
          <w:szCs w:val="24"/>
        </w:rPr>
        <w:t xml:space="preserve">and </w:t>
      </w:r>
      <w:r w:rsidRPr="00F51A62">
        <w:rPr>
          <w:rFonts w:ascii="Times New Roman" w:hAnsi="Times New Roman"/>
          <w:sz w:val="24"/>
          <w:szCs w:val="24"/>
        </w:rPr>
        <w:t xml:space="preserve">the patients’ behavioral and psychological symptoms </w:t>
      </w:r>
      <w:r w:rsidR="008265FB" w:rsidRPr="00F51A62">
        <w:rPr>
          <w:rFonts w:ascii="Times New Roman" w:hAnsi="Times New Roman"/>
          <w:sz w:val="24"/>
          <w:szCs w:val="24"/>
        </w:rPr>
        <w:t>and</w:t>
      </w:r>
      <w:r w:rsidRPr="00F51A62">
        <w:rPr>
          <w:rFonts w:ascii="Times New Roman" w:hAnsi="Times New Roman"/>
          <w:sz w:val="24"/>
          <w:szCs w:val="24"/>
        </w:rPr>
        <w:t xml:space="preserve"> functional status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r w:rsidR="008265FB" w:rsidRPr="00F51A62">
        <w:rPr>
          <w:rFonts w:ascii="Times New Roman" w:hAnsi="Times New Roman"/>
          <w:sz w:val="24"/>
          <w:szCs w:val="24"/>
        </w:rPr>
        <w:t>In order t</w:t>
      </w:r>
      <w:r w:rsidRPr="00F51A62">
        <w:rPr>
          <w:rFonts w:ascii="Times New Roman" w:hAnsi="Times New Roman"/>
          <w:sz w:val="24"/>
          <w:szCs w:val="24"/>
        </w:rPr>
        <w:t>o improv</w:t>
      </w:r>
      <w:r w:rsidR="00A03DC8">
        <w:rPr>
          <w:rFonts w:ascii="Times New Roman" w:hAnsi="Times New Roman"/>
          <w:sz w:val="24"/>
          <w:szCs w:val="24"/>
        </w:rPr>
        <w:t xml:space="preserve">e the health of AD caregivers, primary care systems </w:t>
      </w:r>
      <w:r w:rsidR="008265FB" w:rsidRPr="00F51A62">
        <w:rPr>
          <w:rFonts w:ascii="Times New Roman" w:hAnsi="Times New Roman"/>
          <w:sz w:val="24"/>
          <w:szCs w:val="24"/>
        </w:rPr>
        <w:t>should provide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8265FB" w:rsidRPr="00F51A62">
        <w:rPr>
          <w:rFonts w:ascii="Times New Roman" w:hAnsi="Times New Roman"/>
          <w:sz w:val="24"/>
          <w:szCs w:val="24"/>
        </w:rPr>
        <w:t xml:space="preserve">more </w:t>
      </w:r>
      <w:r w:rsidRPr="00F51A62">
        <w:rPr>
          <w:rFonts w:ascii="Times New Roman" w:hAnsi="Times New Roman"/>
          <w:sz w:val="24"/>
          <w:szCs w:val="24"/>
        </w:rPr>
        <w:t xml:space="preserve">resources to manage the functional, behavioral, and psychological symptoms related to </w:t>
      </w:r>
      <w:r w:rsidR="00024D07" w:rsidRPr="00F51A62">
        <w:rPr>
          <w:rFonts w:ascii="Times New Roman" w:hAnsi="Times New Roman"/>
          <w:sz w:val="24"/>
          <w:szCs w:val="24"/>
        </w:rPr>
        <w:t>AD patients.</w:t>
      </w:r>
      <w:r w:rsidR="00F67E24" w:rsidRPr="00F51A62">
        <w:rPr>
          <w:rFonts w:ascii="Times New Roman" w:hAnsi="Times New Roman"/>
          <w:sz w:val="24"/>
          <w:szCs w:val="24"/>
        </w:rPr>
        <w:t xml:space="preserve"> </w:t>
      </w:r>
    </w:p>
    <w:p w:rsidR="004053E0" w:rsidRPr="00F51A62" w:rsidRDefault="004053E0" w:rsidP="004053E0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677AFD" w:rsidRPr="00F51A62" w:rsidRDefault="00677AFD" w:rsidP="004053E0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Schulz, R., </w:t>
      </w:r>
      <w:r w:rsidR="003B3F87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Sherwood, P. R.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(2008).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Physical and mental health effects of family caregiving.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Journal of Social Work Education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44</w:t>
      </w:r>
      <w:r w:rsidR="00BB5742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(3) Supplement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="005165A4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105-113.</w:t>
      </w:r>
    </w:p>
    <w:p w:rsidR="002012BF" w:rsidRPr="00F51A62" w:rsidRDefault="002012BF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8D03C6" w:rsidRPr="00F51A62" w:rsidRDefault="00825C6B" w:rsidP="008D03C6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This article 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>reviews</w:t>
      </w:r>
      <w:r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 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the literature on </w:t>
      </w:r>
      <w:r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the physical and mental health </w:t>
      </w:r>
      <w:r w:rsidR="008E5610">
        <w:rPr>
          <w:rFonts w:ascii="Times New Roman" w:hAnsi="Times New Roman"/>
          <w:noProof w:val="0"/>
          <w:spacing w:val="0"/>
          <w:sz w:val="24"/>
          <w:szCs w:val="24"/>
        </w:rPr>
        <w:t>status</w:t>
      </w:r>
      <w:r w:rsidR="008E5610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 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of </w:t>
      </w:r>
      <w:r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family caregivers 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over the past three decades. The summary includes findings on predictors of physical and mental health </w:t>
      </w:r>
      <w:r w:rsidR="008E5610">
        <w:rPr>
          <w:rFonts w:ascii="Times New Roman" w:hAnsi="Times New Roman"/>
          <w:noProof w:val="0"/>
          <w:spacing w:val="0"/>
          <w:sz w:val="24"/>
          <w:szCs w:val="24"/>
        </w:rPr>
        <w:t>outcomes</w:t>
      </w:r>
      <w:r w:rsidR="00E1107E" w:rsidRPr="00F51A62">
        <w:rPr>
          <w:rFonts w:ascii="Times New Roman" w:hAnsi="Times New Roman"/>
          <w:noProof w:val="0"/>
          <w:spacing w:val="0"/>
          <w:sz w:val="24"/>
          <w:szCs w:val="24"/>
        </w:rPr>
        <w:t>,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 </w:t>
      </w:r>
      <w:r w:rsidR="00E1107E" w:rsidRPr="00F51A62">
        <w:rPr>
          <w:rFonts w:ascii="Times New Roman" w:hAnsi="Times New Roman"/>
          <w:noProof w:val="0"/>
          <w:spacing w:val="0"/>
          <w:sz w:val="24"/>
          <w:szCs w:val="24"/>
        </w:rPr>
        <w:t>p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>ositive and negative effects of caregiving, and moderating fa</w:t>
      </w:r>
      <w:r w:rsidR="00E1107E" w:rsidRPr="00F51A62">
        <w:rPr>
          <w:rFonts w:ascii="Times New Roman" w:hAnsi="Times New Roman"/>
          <w:noProof w:val="0"/>
          <w:spacing w:val="0"/>
          <w:sz w:val="24"/>
          <w:szCs w:val="24"/>
        </w:rPr>
        <w:t>c</w:t>
      </w:r>
      <w:r w:rsidR="002B6ED1" w:rsidRPr="00F51A62">
        <w:rPr>
          <w:rFonts w:ascii="Times New Roman" w:hAnsi="Times New Roman"/>
          <w:noProof w:val="0"/>
          <w:spacing w:val="0"/>
          <w:sz w:val="24"/>
          <w:szCs w:val="24"/>
        </w:rPr>
        <w:t>tors</w:t>
      </w:r>
      <w:r w:rsidR="002024ED">
        <w:rPr>
          <w:rFonts w:ascii="Times New Roman" w:hAnsi="Times New Roman"/>
          <w:noProof w:val="0"/>
          <w:spacing w:val="0"/>
          <w:sz w:val="24"/>
          <w:szCs w:val="24"/>
        </w:rPr>
        <w:t xml:space="preserve">. </w:t>
      </w:r>
      <w:r w:rsidR="008D03C6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The authors conclude </w:t>
      </w:r>
      <w:r w:rsidR="008E5610">
        <w:rPr>
          <w:rFonts w:ascii="Times New Roman" w:hAnsi="Times New Roman"/>
          <w:noProof w:val="0"/>
          <w:spacing w:val="0"/>
          <w:sz w:val="24"/>
          <w:szCs w:val="24"/>
        </w:rPr>
        <w:t xml:space="preserve">by </w:t>
      </w:r>
      <w:r w:rsidR="008D03C6" w:rsidRPr="00F51A62">
        <w:rPr>
          <w:rFonts w:ascii="Times New Roman" w:hAnsi="Times New Roman"/>
          <w:noProof w:val="0"/>
          <w:spacing w:val="0"/>
          <w:sz w:val="24"/>
          <w:szCs w:val="24"/>
        </w:rPr>
        <w:t>suggesting that the needs of caregivers should be integrated into the planning and delivery of health care and urge nursing and social work researchers to develop</w:t>
      </w:r>
      <w:r w:rsidR="008307B3"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 interventions that are designed to maintain and enhance the health of caregivers.</w:t>
      </w:r>
    </w:p>
    <w:p w:rsidR="004053E0" w:rsidRPr="00F51A62" w:rsidRDefault="004053E0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F948D7" w:rsidRPr="00F51A62" w:rsidRDefault="00F948D7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Van </w:t>
      </w:r>
      <w:proofErr w:type="spellStart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Houtven</w:t>
      </w:r>
      <w:proofErr w:type="spellEnd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C. H., </w:t>
      </w:r>
      <w:r w:rsidR="001B42DB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Norton, E. C.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(2008).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Informal care and </w:t>
      </w:r>
      <w:r w:rsidR="003426AC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M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edicare expenditures: Testing for heterogeneous treatment effects.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Journal of Health Economics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27</w:t>
      </w:r>
      <w:r w:rsidR="008D5559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(1)</w:t>
      </w:r>
      <w:r w:rsidR="001B42DB"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134-156</w:t>
      </w:r>
      <w:r w:rsidR="007370A3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.</w:t>
      </w:r>
    </w:p>
    <w:p w:rsidR="002012BF" w:rsidRPr="00F51A62" w:rsidRDefault="002012BF" w:rsidP="0038715E">
      <w:pPr>
        <w:pStyle w:val="CRBIBSET"/>
        <w:keepLines w:val="0"/>
        <w:widowControl w:val="0"/>
        <w:spacing w:line="240" w:lineRule="auto"/>
        <w:ind w:left="720" w:hanging="72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C2679B" w:rsidRPr="00F51A62" w:rsidRDefault="004B43FD" w:rsidP="00C267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 xml:space="preserve">This article examines </w:t>
      </w:r>
      <w:r w:rsidR="008D5559" w:rsidRPr="00F51A62">
        <w:rPr>
          <w:rFonts w:ascii="Times New Roman" w:hAnsi="Times New Roman"/>
          <w:sz w:val="24"/>
          <w:szCs w:val="24"/>
        </w:rPr>
        <w:t>the effect of informal care on Medicare expenditure</w:t>
      </w:r>
      <w:r w:rsidR="00EB6D3B" w:rsidRPr="00F51A62">
        <w:rPr>
          <w:rFonts w:ascii="Times New Roman" w:hAnsi="Times New Roman"/>
          <w:sz w:val="24"/>
          <w:szCs w:val="24"/>
        </w:rPr>
        <w:t xml:space="preserve">s </w:t>
      </w:r>
      <w:r w:rsidRPr="00F51A62">
        <w:rPr>
          <w:rFonts w:ascii="Times New Roman" w:hAnsi="Times New Roman"/>
          <w:sz w:val="24"/>
          <w:szCs w:val="24"/>
        </w:rPr>
        <w:t xml:space="preserve">both </w:t>
      </w:r>
      <w:r w:rsidR="00EB6D3B" w:rsidRPr="00F51A62">
        <w:rPr>
          <w:rFonts w:ascii="Times New Roman" w:hAnsi="Times New Roman"/>
          <w:sz w:val="24"/>
          <w:szCs w:val="24"/>
        </w:rPr>
        <w:t xml:space="preserve">for care provided by </w:t>
      </w:r>
      <w:r w:rsidR="008D5559" w:rsidRPr="00F51A62">
        <w:rPr>
          <w:rFonts w:ascii="Times New Roman" w:hAnsi="Times New Roman"/>
          <w:sz w:val="24"/>
          <w:szCs w:val="24"/>
        </w:rPr>
        <w:t xml:space="preserve">children </w:t>
      </w:r>
      <w:r w:rsidR="00C2679B" w:rsidRPr="00F51A62">
        <w:rPr>
          <w:rFonts w:ascii="Times New Roman" w:hAnsi="Times New Roman"/>
          <w:sz w:val="24"/>
          <w:szCs w:val="24"/>
        </w:rPr>
        <w:t>and</w:t>
      </w:r>
      <w:r w:rsidR="008D5559" w:rsidRPr="00F51A62">
        <w:rPr>
          <w:rFonts w:ascii="Times New Roman" w:hAnsi="Times New Roman"/>
          <w:sz w:val="24"/>
          <w:szCs w:val="24"/>
        </w:rPr>
        <w:t xml:space="preserve"> by the source of informal care (sons v</w:t>
      </w:r>
      <w:r w:rsidR="00C2679B" w:rsidRPr="00F51A62">
        <w:rPr>
          <w:rFonts w:ascii="Times New Roman" w:hAnsi="Times New Roman"/>
          <w:sz w:val="24"/>
          <w:szCs w:val="24"/>
        </w:rPr>
        <w:t>s.</w:t>
      </w:r>
      <w:r w:rsidR="008D5559" w:rsidRPr="00F51A62">
        <w:rPr>
          <w:rFonts w:ascii="Times New Roman" w:hAnsi="Times New Roman"/>
          <w:sz w:val="24"/>
          <w:szCs w:val="24"/>
        </w:rPr>
        <w:t xml:space="preserve"> daughters, children v</w:t>
      </w:r>
      <w:r w:rsidR="00C2679B" w:rsidRPr="00F51A62">
        <w:rPr>
          <w:rFonts w:ascii="Times New Roman" w:hAnsi="Times New Roman"/>
          <w:sz w:val="24"/>
          <w:szCs w:val="24"/>
        </w:rPr>
        <w:t>s.</w:t>
      </w:r>
      <w:r w:rsidR="008D5559" w:rsidRPr="00F51A62">
        <w:rPr>
          <w:rFonts w:ascii="Times New Roman" w:hAnsi="Times New Roman"/>
          <w:sz w:val="24"/>
          <w:szCs w:val="24"/>
        </w:rPr>
        <w:t xml:space="preserve"> others) and recipient characteristics</w:t>
      </w:r>
      <w:r w:rsidR="00EB6D3B" w:rsidRPr="00F51A62">
        <w:rPr>
          <w:rFonts w:ascii="Times New Roman" w:hAnsi="Times New Roman"/>
          <w:sz w:val="24"/>
          <w:szCs w:val="24"/>
        </w:rPr>
        <w:t xml:space="preserve"> </w:t>
      </w:r>
      <w:r w:rsidR="008D5559" w:rsidRPr="00F51A62">
        <w:rPr>
          <w:rFonts w:ascii="Times New Roman" w:hAnsi="Times New Roman"/>
          <w:sz w:val="24"/>
          <w:szCs w:val="24"/>
        </w:rPr>
        <w:t xml:space="preserve">(marital status). </w:t>
      </w:r>
      <w:r w:rsidR="004B5CE4" w:rsidRPr="00F51A62">
        <w:rPr>
          <w:rFonts w:ascii="Times New Roman" w:hAnsi="Times New Roman"/>
          <w:sz w:val="24"/>
          <w:szCs w:val="24"/>
        </w:rPr>
        <w:t>The results showed that</w:t>
      </w:r>
      <w:r w:rsidR="008D5559" w:rsidRPr="00F51A62">
        <w:rPr>
          <w:rFonts w:ascii="Times New Roman" w:hAnsi="Times New Roman"/>
          <w:sz w:val="24"/>
          <w:szCs w:val="24"/>
        </w:rPr>
        <w:t xml:space="preserve"> informal care by children reduces Medicare long-term care and inpatient</w:t>
      </w:r>
      <w:r w:rsidR="00EB6D3B" w:rsidRPr="00F51A62">
        <w:rPr>
          <w:rFonts w:ascii="Times New Roman" w:hAnsi="Times New Roman"/>
          <w:sz w:val="24"/>
          <w:szCs w:val="24"/>
        </w:rPr>
        <w:t xml:space="preserve"> </w:t>
      </w:r>
      <w:r w:rsidR="008D5559" w:rsidRPr="00F51A62">
        <w:rPr>
          <w:rFonts w:ascii="Times New Roman" w:hAnsi="Times New Roman"/>
          <w:sz w:val="24"/>
          <w:szCs w:val="24"/>
        </w:rPr>
        <w:t xml:space="preserve">expenditures </w:t>
      </w:r>
      <w:r w:rsidR="008F004B">
        <w:rPr>
          <w:rFonts w:ascii="Times New Roman" w:hAnsi="Times New Roman"/>
          <w:sz w:val="24"/>
          <w:szCs w:val="24"/>
        </w:rPr>
        <w:t>for</w:t>
      </w:r>
      <w:r w:rsidR="008D5559" w:rsidRPr="00F51A62">
        <w:rPr>
          <w:rFonts w:ascii="Times New Roman" w:hAnsi="Times New Roman"/>
          <w:sz w:val="24"/>
          <w:szCs w:val="24"/>
        </w:rPr>
        <w:t xml:space="preserve"> single </w:t>
      </w:r>
      <w:r w:rsidR="008F004B">
        <w:rPr>
          <w:rFonts w:ascii="Times New Roman" w:hAnsi="Times New Roman"/>
          <w:sz w:val="24"/>
          <w:szCs w:val="24"/>
        </w:rPr>
        <w:t>older adults</w:t>
      </w:r>
      <w:r w:rsidR="00C37282">
        <w:rPr>
          <w:rFonts w:ascii="Times New Roman" w:hAnsi="Times New Roman"/>
          <w:sz w:val="24"/>
          <w:szCs w:val="24"/>
        </w:rPr>
        <w:t>.</w:t>
      </w:r>
      <w:r w:rsidR="004B5CE4" w:rsidRPr="00F51A62">
        <w:rPr>
          <w:rFonts w:ascii="Times New Roman" w:hAnsi="Times New Roman"/>
          <w:sz w:val="24"/>
          <w:szCs w:val="24"/>
        </w:rPr>
        <w:t xml:space="preserve"> </w:t>
      </w:r>
      <w:r w:rsidR="00C37282">
        <w:rPr>
          <w:rFonts w:ascii="Times New Roman" w:hAnsi="Times New Roman"/>
          <w:sz w:val="24"/>
          <w:szCs w:val="24"/>
        </w:rPr>
        <w:t>H</w:t>
      </w:r>
      <w:r w:rsidR="004B5CE4" w:rsidRPr="00F51A62">
        <w:rPr>
          <w:rFonts w:ascii="Times New Roman" w:hAnsi="Times New Roman"/>
          <w:sz w:val="24"/>
          <w:szCs w:val="24"/>
        </w:rPr>
        <w:t>owever,</w:t>
      </w:r>
      <w:r w:rsidR="00C37282">
        <w:rPr>
          <w:rFonts w:ascii="Times New Roman" w:hAnsi="Times New Roman"/>
          <w:sz w:val="24"/>
          <w:szCs w:val="24"/>
        </w:rPr>
        <w:t xml:space="preserve"> informal care proved</w:t>
      </w:r>
      <w:r w:rsidR="004B5CE4" w:rsidRPr="00F51A62">
        <w:rPr>
          <w:rFonts w:ascii="Times New Roman" w:hAnsi="Times New Roman"/>
          <w:sz w:val="24"/>
          <w:szCs w:val="24"/>
        </w:rPr>
        <w:t xml:space="preserve"> </w:t>
      </w:r>
      <w:r w:rsidR="008D5559" w:rsidRPr="00F51A62">
        <w:rPr>
          <w:rFonts w:ascii="Times New Roman" w:hAnsi="Times New Roman"/>
          <w:sz w:val="24"/>
          <w:szCs w:val="24"/>
        </w:rPr>
        <w:t xml:space="preserve">less effective </w:t>
      </w:r>
      <w:r w:rsidR="008F004B">
        <w:rPr>
          <w:rFonts w:ascii="Times New Roman" w:hAnsi="Times New Roman"/>
          <w:sz w:val="24"/>
          <w:szCs w:val="24"/>
        </w:rPr>
        <w:t>for</w:t>
      </w:r>
      <w:r w:rsidR="008D5559" w:rsidRPr="00F51A62">
        <w:rPr>
          <w:rFonts w:ascii="Times New Roman" w:hAnsi="Times New Roman"/>
          <w:sz w:val="24"/>
          <w:szCs w:val="24"/>
        </w:rPr>
        <w:t xml:space="preserve"> </w:t>
      </w:r>
      <w:r w:rsidR="004B5CE4" w:rsidRPr="00F51A62">
        <w:rPr>
          <w:rFonts w:ascii="Times New Roman" w:hAnsi="Times New Roman"/>
          <w:sz w:val="24"/>
          <w:szCs w:val="24"/>
        </w:rPr>
        <w:t xml:space="preserve">married </w:t>
      </w:r>
      <w:r w:rsidR="008D5559" w:rsidRPr="00F51A62">
        <w:rPr>
          <w:rFonts w:ascii="Times New Roman" w:hAnsi="Times New Roman"/>
          <w:sz w:val="24"/>
          <w:szCs w:val="24"/>
        </w:rPr>
        <w:t>recipients</w:t>
      </w:r>
      <w:r w:rsidR="006A3A72" w:rsidRPr="00F51A62">
        <w:rPr>
          <w:rFonts w:ascii="Times New Roman" w:hAnsi="Times New Roman"/>
          <w:sz w:val="24"/>
          <w:szCs w:val="24"/>
        </w:rPr>
        <w:t xml:space="preserve"> and </w:t>
      </w:r>
      <w:r w:rsidR="00C2679B" w:rsidRPr="00F51A62">
        <w:rPr>
          <w:rFonts w:ascii="Times New Roman" w:hAnsi="Times New Roman"/>
          <w:sz w:val="24"/>
          <w:szCs w:val="24"/>
        </w:rPr>
        <w:t xml:space="preserve">there </w:t>
      </w:r>
      <w:r w:rsidR="00C37282">
        <w:rPr>
          <w:rFonts w:ascii="Times New Roman" w:hAnsi="Times New Roman"/>
          <w:sz w:val="24"/>
          <w:szCs w:val="24"/>
        </w:rPr>
        <w:t>were</w:t>
      </w:r>
      <w:r w:rsidR="00C37282" w:rsidRPr="00F51A62">
        <w:rPr>
          <w:rFonts w:ascii="Times New Roman" w:hAnsi="Times New Roman"/>
          <w:sz w:val="24"/>
          <w:szCs w:val="24"/>
        </w:rPr>
        <w:t xml:space="preserve"> </w:t>
      </w:r>
      <w:r w:rsidR="00C2679B" w:rsidRPr="00F51A62">
        <w:rPr>
          <w:rFonts w:ascii="Times New Roman" w:hAnsi="Times New Roman"/>
          <w:sz w:val="24"/>
          <w:szCs w:val="24"/>
        </w:rPr>
        <w:t>no differences in effectiveness between daughters and sons.</w:t>
      </w:r>
    </w:p>
    <w:p w:rsidR="00EB6D3B" w:rsidRPr="00F51A62" w:rsidRDefault="00EB6D3B" w:rsidP="00EB6D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D3EE5" w:rsidRPr="00F51A62" w:rsidRDefault="0066554C" w:rsidP="00760BD2">
      <w:pPr>
        <w:pStyle w:val="CRBIBSET"/>
        <w:keepLines w:val="0"/>
        <w:widowControl w:val="0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noProof w:val="0"/>
          <w:spacing w:val="0"/>
          <w:sz w:val="24"/>
          <w:szCs w:val="24"/>
        </w:rPr>
      </w:pPr>
      <w:proofErr w:type="spellStart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Whitlatch</w:t>
      </w:r>
      <w:proofErr w:type="spellEnd"/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C. J., Piiparinen, R., </w:t>
      </w:r>
      <w:r w:rsidR="001B42DB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&amp;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Feinberg, L. F.</w:t>
      </w:r>
      <w:r w:rsidR="00656885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(2009).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How well do family caregivers know their relatives’ care values and preferences?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Dementia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, </w:t>
      </w:r>
      <w:r w:rsidRPr="00F51A62">
        <w:rPr>
          <w:rFonts w:ascii="Times New Roman" w:hAnsi="Times New Roman"/>
          <w:b/>
          <w:i/>
          <w:noProof w:val="0"/>
          <w:spacing w:val="0"/>
          <w:sz w:val="24"/>
          <w:szCs w:val="24"/>
        </w:rPr>
        <w:t>8</w:t>
      </w:r>
      <w:r w:rsidR="00CD641B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(2)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,</w:t>
      </w:r>
      <w:r w:rsidR="00FB2462"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 xml:space="preserve"> </w:t>
      </w:r>
      <w:r w:rsidRPr="00F51A62">
        <w:rPr>
          <w:rFonts w:ascii="Times New Roman" w:hAnsi="Times New Roman"/>
          <w:b/>
          <w:noProof w:val="0"/>
          <w:spacing w:val="0"/>
          <w:sz w:val="24"/>
          <w:szCs w:val="24"/>
        </w:rPr>
        <w:t>223-243.</w:t>
      </w:r>
    </w:p>
    <w:p w:rsidR="007370A3" w:rsidRPr="00F51A62" w:rsidRDefault="007370A3" w:rsidP="008034C1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  <w:r w:rsidRPr="00F51A62">
        <w:rPr>
          <w:rFonts w:ascii="Times New Roman" w:hAnsi="Times New Roman"/>
          <w:noProof w:val="0"/>
          <w:spacing w:val="0"/>
          <w:sz w:val="24"/>
          <w:szCs w:val="24"/>
        </w:rPr>
        <w:t xml:space="preserve"> </w:t>
      </w:r>
    </w:p>
    <w:p w:rsidR="00A22058" w:rsidRPr="00F51A62" w:rsidRDefault="006D3EE5" w:rsidP="0052486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>Caregiving requires an understanding of care</w:t>
      </w:r>
      <w:r w:rsidR="008034C1" w:rsidRPr="00F51A62">
        <w:rPr>
          <w:rFonts w:ascii="Times New Roman" w:hAnsi="Times New Roman"/>
          <w:sz w:val="24"/>
          <w:szCs w:val="24"/>
        </w:rPr>
        <w:t xml:space="preserve"> recipients and their care</w:t>
      </w:r>
      <w:r w:rsidRPr="00F51A62">
        <w:rPr>
          <w:rFonts w:ascii="Times New Roman" w:hAnsi="Times New Roman"/>
          <w:sz w:val="24"/>
          <w:szCs w:val="24"/>
        </w:rPr>
        <w:t>givers</w:t>
      </w:r>
      <w:r w:rsidR="008034C1" w:rsidRPr="00F51A62">
        <w:rPr>
          <w:rFonts w:ascii="Times New Roman" w:hAnsi="Times New Roman"/>
          <w:sz w:val="24"/>
          <w:szCs w:val="24"/>
        </w:rPr>
        <w:t>’</w:t>
      </w:r>
      <w:r w:rsidRPr="00F51A62">
        <w:rPr>
          <w:rFonts w:ascii="Times New Roman" w:hAnsi="Times New Roman"/>
          <w:sz w:val="24"/>
          <w:szCs w:val="24"/>
        </w:rPr>
        <w:t xml:space="preserve"> value</w:t>
      </w:r>
      <w:r w:rsidR="008F004B">
        <w:rPr>
          <w:rFonts w:ascii="Times New Roman" w:hAnsi="Times New Roman"/>
          <w:sz w:val="24"/>
          <w:szCs w:val="24"/>
        </w:rPr>
        <w:t>s</w:t>
      </w:r>
      <w:r w:rsidRPr="00F51A62">
        <w:rPr>
          <w:rFonts w:ascii="Times New Roman" w:hAnsi="Times New Roman"/>
          <w:sz w:val="24"/>
          <w:szCs w:val="24"/>
        </w:rPr>
        <w:t xml:space="preserve"> and decision-making</w:t>
      </w:r>
      <w:r w:rsidR="0005792C">
        <w:rPr>
          <w:rFonts w:ascii="Times New Roman" w:hAnsi="Times New Roman"/>
          <w:sz w:val="24"/>
          <w:szCs w:val="24"/>
        </w:rPr>
        <w:t>, which</w:t>
      </w:r>
      <w:r w:rsidRPr="00F51A62">
        <w:rPr>
          <w:rFonts w:ascii="Times New Roman" w:hAnsi="Times New Roman"/>
          <w:sz w:val="24"/>
          <w:szCs w:val="24"/>
        </w:rPr>
        <w:t xml:space="preserve"> can be complicated and stressful. This study examines the psychometric properties of the Values and Preferences Scale (VPS) and compares the responses of 267 persons with cognitive impairment with the</w:t>
      </w:r>
      <w:r w:rsidR="008F004B">
        <w:rPr>
          <w:rFonts w:ascii="Times New Roman" w:hAnsi="Times New Roman"/>
          <w:sz w:val="24"/>
          <w:szCs w:val="24"/>
        </w:rPr>
        <w:t>ir caregivers’</w:t>
      </w:r>
      <w:r w:rsidRPr="00F51A62">
        <w:rPr>
          <w:rFonts w:ascii="Times New Roman" w:hAnsi="Times New Roman"/>
          <w:sz w:val="24"/>
          <w:szCs w:val="24"/>
        </w:rPr>
        <w:t xml:space="preserve"> responses.</w:t>
      </w:r>
      <w:r w:rsidR="00FC1D6B" w:rsidRPr="00F51A62">
        <w:rPr>
          <w:rFonts w:ascii="Times New Roman" w:hAnsi="Times New Roman"/>
          <w:sz w:val="24"/>
          <w:szCs w:val="24"/>
        </w:rPr>
        <w:t xml:space="preserve"> The </w:t>
      </w:r>
      <w:r w:rsidR="008F004B" w:rsidRPr="00F51A62">
        <w:rPr>
          <w:rFonts w:ascii="Times New Roman" w:hAnsi="Times New Roman"/>
          <w:sz w:val="24"/>
          <w:szCs w:val="24"/>
        </w:rPr>
        <w:t xml:space="preserve">results </w:t>
      </w:r>
      <w:r w:rsidR="008F004B">
        <w:rPr>
          <w:rFonts w:ascii="Times New Roman" w:hAnsi="Times New Roman"/>
          <w:sz w:val="24"/>
          <w:szCs w:val="24"/>
        </w:rPr>
        <w:t>show</w:t>
      </w:r>
      <w:r w:rsidR="00E71FD1">
        <w:rPr>
          <w:rFonts w:ascii="Times New Roman" w:hAnsi="Times New Roman"/>
          <w:sz w:val="24"/>
          <w:szCs w:val="24"/>
        </w:rPr>
        <w:t xml:space="preserve"> </w:t>
      </w:r>
      <w:r w:rsidR="00FC1D6B" w:rsidRPr="00F51A62">
        <w:rPr>
          <w:rFonts w:ascii="Times New Roman" w:hAnsi="Times New Roman"/>
          <w:sz w:val="24"/>
          <w:szCs w:val="24"/>
        </w:rPr>
        <w:t>that c</w:t>
      </w:r>
      <w:r w:rsidR="00A22058" w:rsidRPr="00F51A62">
        <w:rPr>
          <w:rFonts w:ascii="Times New Roman" w:hAnsi="Times New Roman"/>
          <w:sz w:val="24"/>
          <w:szCs w:val="24"/>
        </w:rPr>
        <w:t xml:space="preserve">aregivers </w:t>
      </w:r>
      <w:r w:rsidR="00FC1D6B" w:rsidRPr="00F51A62">
        <w:rPr>
          <w:rFonts w:ascii="Times New Roman" w:hAnsi="Times New Roman"/>
          <w:sz w:val="24"/>
          <w:szCs w:val="24"/>
        </w:rPr>
        <w:t>had</w:t>
      </w:r>
      <w:r w:rsidR="00A22058" w:rsidRPr="00F51A62">
        <w:rPr>
          <w:rFonts w:ascii="Times New Roman" w:hAnsi="Times New Roman"/>
          <w:sz w:val="24"/>
          <w:szCs w:val="24"/>
        </w:rPr>
        <w:t xml:space="preserve"> a good sense of </w:t>
      </w:r>
      <w:r w:rsidR="00060D0C" w:rsidRPr="00F51A62">
        <w:rPr>
          <w:rFonts w:ascii="Times New Roman" w:hAnsi="Times New Roman"/>
          <w:sz w:val="24"/>
          <w:szCs w:val="24"/>
        </w:rPr>
        <w:t xml:space="preserve">care recipients’ </w:t>
      </w:r>
      <w:r w:rsidR="00A22058" w:rsidRPr="00F51A62">
        <w:rPr>
          <w:rFonts w:ascii="Times New Roman" w:hAnsi="Times New Roman"/>
          <w:sz w:val="24"/>
          <w:szCs w:val="24"/>
        </w:rPr>
        <w:t>preferences but often underestimated the importance of certain values and preferences.</w:t>
      </w:r>
      <w:r w:rsidR="0052486E" w:rsidRPr="00F51A62">
        <w:rPr>
          <w:rFonts w:ascii="Times New Roman" w:hAnsi="Times New Roman"/>
          <w:sz w:val="24"/>
          <w:szCs w:val="24"/>
        </w:rPr>
        <w:t xml:space="preserve"> </w:t>
      </w:r>
      <w:r w:rsidR="00060D0C" w:rsidRPr="00F51A62">
        <w:rPr>
          <w:rFonts w:ascii="Times New Roman" w:hAnsi="Times New Roman"/>
          <w:sz w:val="24"/>
          <w:szCs w:val="24"/>
        </w:rPr>
        <w:t>F</w:t>
      </w:r>
      <w:r w:rsidR="00A22058" w:rsidRPr="00F51A62">
        <w:rPr>
          <w:rFonts w:ascii="Times New Roman" w:hAnsi="Times New Roman"/>
          <w:sz w:val="24"/>
          <w:szCs w:val="24"/>
        </w:rPr>
        <w:t xml:space="preserve">indings suggest that practitioners </w:t>
      </w:r>
      <w:r w:rsidR="0052486E" w:rsidRPr="00F51A62">
        <w:rPr>
          <w:rFonts w:ascii="Times New Roman" w:hAnsi="Times New Roman"/>
          <w:sz w:val="24"/>
          <w:szCs w:val="24"/>
        </w:rPr>
        <w:t>should in</w:t>
      </w:r>
      <w:r w:rsidR="00A22058" w:rsidRPr="00F51A62">
        <w:rPr>
          <w:rFonts w:ascii="Times New Roman" w:hAnsi="Times New Roman"/>
          <w:sz w:val="24"/>
          <w:szCs w:val="24"/>
        </w:rPr>
        <w:t>corporat</w:t>
      </w:r>
      <w:r w:rsidR="0052486E" w:rsidRPr="00F51A62">
        <w:rPr>
          <w:rFonts w:ascii="Times New Roman" w:hAnsi="Times New Roman"/>
          <w:sz w:val="24"/>
          <w:szCs w:val="24"/>
        </w:rPr>
        <w:t>e</w:t>
      </w:r>
      <w:r w:rsidR="00A22058" w:rsidRPr="00F51A62">
        <w:rPr>
          <w:rFonts w:ascii="Times New Roman" w:hAnsi="Times New Roman"/>
          <w:sz w:val="24"/>
          <w:szCs w:val="24"/>
        </w:rPr>
        <w:t xml:space="preserve"> </w:t>
      </w:r>
      <w:r w:rsidR="008F004B">
        <w:rPr>
          <w:rFonts w:ascii="Times New Roman" w:hAnsi="Times New Roman"/>
          <w:sz w:val="24"/>
          <w:szCs w:val="24"/>
        </w:rPr>
        <w:t xml:space="preserve">the </w:t>
      </w:r>
      <w:r w:rsidR="00060D0C" w:rsidRPr="00F51A62">
        <w:rPr>
          <w:rFonts w:ascii="Times New Roman" w:hAnsi="Times New Roman"/>
          <w:sz w:val="24"/>
          <w:szCs w:val="24"/>
        </w:rPr>
        <w:t xml:space="preserve">VPS </w:t>
      </w:r>
      <w:r w:rsidR="008F004B">
        <w:rPr>
          <w:rFonts w:ascii="Times New Roman" w:hAnsi="Times New Roman"/>
          <w:sz w:val="24"/>
          <w:szCs w:val="24"/>
        </w:rPr>
        <w:t xml:space="preserve">assessment with </w:t>
      </w:r>
      <w:r w:rsidR="00A22058" w:rsidRPr="00F51A62">
        <w:rPr>
          <w:rFonts w:ascii="Times New Roman" w:hAnsi="Times New Roman"/>
          <w:sz w:val="24"/>
          <w:szCs w:val="24"/>
        </w:rPr>
        <w:t>persons with cognitive impairment and their caregivers.</w:t>
      </w:r>
    </w:p>
    <w:p w:rsidR="00A22058" w:rsidRPr="00F51A62" w:rsidRDefault="00A22058" w:rsidP="007370A3">
      <w:pPr>
        <w:pStyle w:val="CRBIBSET"/>
        <w:keepLines w:val="0"/>
        <w:widowControl w:val="0"/>
        <w:spacing w:line="240" w:lineRule="auto"/>
        <w:ind w:left="0" w:firstLine="0"/>
        <w:jc w:val="left"/>
        <w:rPr>
          <w:rFonts w:ascii="Times New Roman" w:hAnsi="Times New Roman"/>
          <w:noProof w:val="0"/>
          <w:spacing w:val="0"/>
          <w:sz w:val="24"/>
          <w:szCs w:val="24"/>
        </w:rPr>
      </w:pPr>
    </w:p>
    <w:p w:rsidR="0023704B" w:rsidRPr="00F51A62" w:rsidRDefault="0023704B" w:rsidP="003B3EE4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</w:rPr>
      </w:pPr>
      <w:proofErr w:type="spellStart"/>
      <w:r w:rsidRPr="00F51A62">
        <w:rPr>
          <w:rFonts w:ascii="Times New Roman" w:hAnsi="Times New Roman" w:cs="Times New Roman"/>
          <w:b/>
          <w:color w:val="auto"/>
        </w:rPr>
        <w:t>Wisensale</w:t>
      </w:r>
      <w:proofErr w:type="spellEnd"/>
      <w:r w:rsidRPr="00F51A62">
        <w:rPr>
          <w:rFonts w:ascii="Times New Roman" w:hAnsi="Times New Roman" w:cs="Times New Roman"/>
          <w:b/>
          <w:color w:val="auto"/>
        </w:rPr>
        <w:t xml:space="preserve">, </w:t>
      </w:r>
      <w:proofErr w:type="spellStart"/>
      <w:r w:rsidRPr="00F51A62">
        <w:rPr>
          <w:rFonts w:ascii="Times New Roman" w:hAnsi="Times New Roman" w:cs="Times New Roman"/>
          <w:b/>
          <w:color w:val="auto"/>
        </w:rPr>
        <w:t>S.K</w:t>
      </w:r>
      <w:proofErr w:type="spellEnd"/>
      <w:r w:rsidRPr="00F51A62">
        <w:rPr>
          <w:rFonts w:ascii="Times New Roman" w:hAnsi="Times New Roman" w:cs="Times New Roman"/>
          <w:b/>
          <w:color w:val="auto"/>
        </w:rPr>
        <w:t xml:space="preserve">. (2009). Aging policy as family policy: Expanding family leave and improving flexible work policies. In R. Hudson (Ed.), </w:t>
      </w:r>
      <w:r w:rsidRPr="0089540B">
        <w:rPr>
          <w:rFonts w:ascii="Times New Roman" w:hAnsi="Times New Roman" w:cs="Times New Roman"/>
          <w:b/>
          <w:i/>
          <w:color w:val="auto"/>
        </w:rPr>
        <w:t xml:space="preserve">Boomer </w:t>
      </w:r>
      <w:r w:rsidR="002012BF" w:rsidRPr="0089540B">
        <w:rPr>
          <w:rFonts w:ascii="Times New Roman" w:hAnsi="Times New Roman" w:cs="Times New Roman"/>
          <w:b/>
          <w:i/>
          <w:color w:val="auto"/>
        </w:rPr>
        <w:t>b</w:t>
      </w:r>
      <w:r w:rsidRPr="0089540B">
        <w:rPr>
          <w:rFonts w:ascii="Times New Roman" w:hAnsi="Times New Roman" w:cs="Times New Roman"/>
          <w:b/>
          <w:i/>
          <w:color w:val="auto"/>
        </w:rPr>
        <w:t>ust?</w:t>
      </w:r>
      <w:r w:rsidR="00CF2182" w:rsidRPr="0089540B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89540B">
        <w:rPr>
          <w:rFonts w:ascii="Times New Roman" w:hAnsi="Times New Roman" w:cs="Times New Roman"/>
          <w:b/>
          <w:i/>
          <w:color w:val="auto"/>
        </w:rPr>
        <w:t xml:space="preserve">Economic and </w:t>
      </w:r>
      <w:r w:rsidR="002012BF" w:rsidRPr="0089540B">
        <w:rPr>
          <w:rFonts w:ascii="Times New Roman" w:hAnsi="Times New Roman" w:cs="Times New Roman"/>
          <w:b/>
          <w:i/>
          <w:color w:val="auto"/>
        </w:rPr>
        <w:t>p</w:t>
      </w:r>
      <w:r w:rsidRPr="0089540B">
        <w:rPr>
          <w:rFonts w:ascii="Times New Roman" w:hAnsi="Times New Roman" w:cs="Times New Roman"/>
          <w:b/>
          <w:i/>
          <w:color w:val="auto"/>
        </w:rPr>
        <w:t xml:space="preserve">olitical </w:t>
      </w:r>
      <w:r w:rsidR="002012BF" w:rsidRPr="0089540B">
        <w:rPr>
          <w:rFonts w:ascii="Times New Roman" w:hAnsi="Times New Roman" w:cs="Times New Roman"/>
          <w:b/>
          <w:i/>
          <w:color w:val="auto"/>
        </w:rPr>
        <w:t>i</w:t>
      </w:r>
      <w:r w:rsidRPr="0089540B">
        <w:rPr>
          <w:rFonts w:ascii="Times New Roman" w:hAnsi="Times New Roman" w:cs="Times New Roman"/>
          <w:b/>
          <w:i/>
          <w:color w:val="auto"/>
        </w:rPr>
        <w:t xml:space="preserve">ssues of the </w:t>
      </w:r>
      <w:r w:rsidR="002012BF" w:rsidRPr="0089540B">
        <w:rPr>
          <w:rFonts w:ascii="Times New Roman" w:hAnsi="Times New Roman" w:cs="Times New Roman"/>
          <w:b/>
          <w:i/>
          <w:color w:val="auto"/>
        </w:rPr>
        <w:t>g</w:t>
      </w:r>
      <w:r w:rsidRPr="0089540B">
        <w:rPr>
          <w:rFonts w:ascii="Times New Roman" w:hAnsi="Times New Roman" w:cs="Times New Roman"/>
          <w:b/>
          <w:i/>
          <w:color w:val="auto"/>
        </w:rPr>
        <w:t xml:space="preserve">raying </w:t>
      </w:r>
      <w:r w:rsidR="002012BF" w:rsidRPr="0089540B">
        <w:rPr>
          <w:rFonts w:ascii="Times New Roman" w:hAnsi="Times New Roman" w:cs="Times New Roman"/>
          <w:b/>
          <w:i/>
          <w:color w:val="auto"/>
        </w:rPr>
        <w:t>s</w:t>
      </w:r>
      <w:r w:rsidRPr="0089540B">
        <w:rPr>
          <w:rFonts w:ascii="Times New Roman" w:hAnsi="Times New Roman" w:cs="Times New Roman"/>
          <w:b/>
          <w:i/>
          <w:color w:val="auto"/>
        </w:rPr>
        <w:t>ociety</w:t>
      </w:r>
      <w:r w:rsidRPr="00F51A62">
        <w:rPr>
          <w:rFonts w:ascii="Times New Roman" w:hAnsi="Times New Roman" w:cs="Times New Roman"/>
          <w:b/>
          <w:color w:val="auto"/>
        </w:rPr>
        <w:t xml:space="preserve"> (pp. 253-270). Westport, CT: </w:t>
      </w:r>
      <w:proofErr w:type="spellStart"/>
      <w:r w:rsidRPr="00F51A62">
        <w:rPr>
          <w:rFonts w:ascii="Times New Roman" w:hAnsi="Times New Roman" w:cs="Times New Roman"/>
          <w:b/>
          <w:color w:val="auto"/>
        </w:rPr>
        <w:t>Praeger</w:t>
      </w:r>
      <w:proofErr w:type="spellEnd"/>
      <w:r w:rsidRPr="00F51A62">
        <w:rPr>
          <w:rFonts w:ascii="Times New Roman" w:hAnsi="Times New Roman" w:cs="Times New Roman"/>
          <w:b/>
          <w:color w:val="auto"/>
        </w:rPr>
        <w:t>.</w:t>
      </w:r>
    </w:p>
    <w:p w:rsidR="00280C27" w:rsidRPr="00F51A62" w:rsidRDefault="00280C27" w:rsidP="0038715E">
      <w:pPr>
        <w:pStyle w:val="Default"/>
        <w:rPr>
          <w:rFonts w:ascii="Times New Roman" w:hAnsi="Times New Roman" w:cs="Times New Roman"/>
          <w:color w:val="auto"/>
        </w:rPr>
      </w:pPr>
    </w:p>
    <w:p w:rsidR="00280C27" w:rsidRPr="00F51A62" w:rsidRDefault="00280C27" w:rsidP="007175D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51A62">
        <w:rPr>
          <w:rFonts w:ascii="Times New Roman" w:hAnsi="Times New Roman"/>
          <w:sz w:val="24"/>
          <w:szCs w:val="24"/>
        </w:rPr>
        <w:t>This chapte</w:t>
      </w:r>
      <w:r w:rsidR="00642935">
        <w:rPr>
          <w:rFonts w:ascii="Times New Roman" w:hAnsi="Times New Roman"/>
          <w:sz w:val="24"/>
          <w:szCs w:val="24"/>
        </w:rPr>
        <w:t>r discusses four questions: 1) W</w:t>
      </w:r>
      <w:r w:rsidRPr="00F51A62">
        <w:rPr>
          <w:rFonts w:ascii="Times New Roman" w:hAnsi="Times New Roman"/>
          <w:sz w:val="24"/>
          <w:szCs w:val="24"/>
        </w:rPr>
        <w:t xml:space="preserve">ho are the family caregivers of the elderly and how </w:t>
      </w:r>
      <w:r w:rsidR="00642935">
        <w:rPr>
          <w:rFonts w:ascii="Times New Roman" w:hAnsi="Times New Roman"/>
          <w:sz w:val="24"/>
          <w:szCs w:val="24"/>
        </w:rPr>
        <w:t xml:space="preserve">do </w:t>
      </w:r>
      <w:r w:rsidRPr="00F51A62">
        <w:rPr>
          <w:rFonts w:ascii="Times New Roman" w:hAnsi="Times New Roman"/>
          <w:sz w:val="24"/>
          <w:szCs w:val="24"/>
        </w:rPr>
        <w:t xml:space="preserve">their experiences affect their </w:t>
      </w:r>
      <w:r w:rsidR="00CC1DA6" w:rsidRPr="00F51A62">
        <w:rPr>
          <w:rFonts w:ascii="Times New Roman" w:hAnsi="Times New Roman"/>
          <w:sz w:val="24"/>
          <w:szCs w:val="24"/>
        </w:rPr>
        <w:t>lives</w:t>
      </w:r>
      <w:r w:rsidRPr="00F51A62">
        <w:rPr>
          <w:rFonts w:ascii="Times New Roman" w:hAnsi="Times New Roman"/>
          <w:sz w:val="24"/>
          <w:szCs w:val="24"/>
        </w:rPr>
        <w:t xml:space="preserve">? 2) </w:t>
      </w:r>
      <w:r w:rsidR="00642935">
        <w:rPr>
          <w:rFonts w:ascii="Times New Roman" w:hAnsi="Times New Roman"/>
          <w:sz w:val="24"/>
          <w:szCs w:val="24"/>
        </w:rPr>
        <w:t>W</w:t>
      </w:r>
      <w:r w:rsidRPr="00F51A62">
        <w:rPr>
          <w:rFonts w:ascii="Times New Roman" w:hAnsi="Times New Roman"/>
          <w:sz w:val="24"/>
          <w:szCs w:val="24"/>
        </w:rPr>
        <w:t xml:space="preserve">hat are the strengths and weaknesses of the public policies for family caregivers? 3) </w:t>
      </w:r>
      <w:r w:rsidR="00642935">
        <w:rPr>
          <w:rFonts w:ascii="Times New Roman" w:hAnsi="Times New Roman"/>
          <w:sz w:val="24"/>
          <w:szCs w:val="24"/>
        </w:rPr>
        <w:t>H</w:t>
      </w:r>
      <w:r w:rsidRPr="00F51A62">
        <w:rPr>
          <w:rFonts w:ascii="Times New Roman" w:hAnsi="Times New Roman"/>
          <w:sz w:val="24"/>
          <w:szCs w:val="24"/>
        </w:rPr>
        <w:t xml:space="preserve">ow has the private sector </w:t>
      </w:r>
      <w:r w:rsidR="00CC1DA6" w:rsidRPr="00F51A62">
        <w:rPr>
          <w:rFonts w:ascii="Times New Roman" w:hAnsi="Times New Roman"/>
          <w:sz w:val="24"/>
          <w:szCs w:val="24"/>
        </w:rPr>
        <w:t xml:space="preserve">responded </w:t>
      </w:r>
      <w:r w:rsidRPr="00F51A62">
        <w:rPr>
          <w:rFonts w:ascii="Times New Roman" w:hAnsi="Times New Roman"/>
          <w:sz w:val="24"/>
          <w:szCs w:val="24"/>
        </w:rPr>
        <w:t xml:space="preserve">to the challenge of employees who </w:t>
      </w:r>
      <w:r w:rsidR="00CC1DA6" w:rsidRPr="00F51A62">
        <w:rPr>
          <w:rFonts w:ascii="Times New Roman" w:hAnsi="Times New Roman"/>
          <w:sz w:val="24"/>
          <w:szCs w:val="24"/>
        </w:rPr>
        <w:t>are</w:t>
      </w:r>
      <w:r w:rsidRPr="00F51A62">
        <w:rPr>
          <w:rFonts w:ascii="Times New Roman" w:hAnsi="Times New Roman"/>
          <w:sz w:val="24"/>
          <w:szCs w:val="24"/>
        </w:rPr>
        <w:t xml:space="preserve"> elderly family </w:t>
      </w:r>
      <w:r w:rsidR="00CC1DA6" w:rsidRPr="00F51A62">
        <w:rPr>
          <w:rFonts w:ascii="Times New Roman" w:hAnsi="Times New Roman"/>
          <w:sz w:val="24"/>
          <w:szCs w:val="24"/>
        </w:rPr>
        <w:t>caregivers</w:t>
      </w:r>
      <w:r w:rsidRPr="00F51A62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F51A62">
        <w:rPr>
          <w:rFonts w:ascii="Times New Roman" w:hAnsi="Times New Roman"/>
          <w:sz w:val="24"/>
          <w:szCs w:val="24"/>
        </w:rPr>
        <w:t>and</w:t>
      </w:r>
      <w:proofErr w:type="gramEnd"/>
      <w:r w:rsidRPr="00F51A62">
        <w:rPr>
          <w:rFonts w:ascii="Times New Roman" w:hAnsi="Times New Roman"/>
          <w:sz w:val="24"/>
          <w:szCs w:val="24"/>
        </w:rPr>
        <w:t xml:space="preserve"> 4) </w:t>
      </w:r>
      <w:r w:rsidR="00642935">
        <w:rPr>
          <w:rFonts w:ascii="Times New Roman" w:hAnsi="Times New Roman"/>
          <w:sz w:val="24"/>
          <w:szCs w:val="24"/>
        </w:rPr>
        <w:t>W</w:t>
      </w:r>
      <w:r w:rsidRPr="00F51A62">
        <w:rPr>
          <w:rFonts w:ascii="Times New Roman" w:hAnsi="Times New Roman"/>
          <w:sz w:val="24"/>
          <w:szCs w:val="24"/>
        </w:rPr>
        <w:t xml:space="preserve">hat strategies and recommendations should be put </w:t>
      </w:r>
      <w:r w:rsidR="00642935">
        <w:rPr>
          <w:rFonts w:ascii="Times New Roman" w:hAnsi="Times New Roman"/>
          <w:sz w:val="24"/>
          <w:szCs w:val="24"/>
        </w:rPr>
        <w:t xml:space="preserve">into place </w:t>
      </w:r>
      <w:r w:rsidRPr="00F51A62">
        <w:rPr>
          <w:rFonts w:ascii="Times New Roman" w:hAnsi="Times New Roman"/>
          <w:sz w:val="24"/>
          <w:szCs w:val="24"/>
        </w:rPr>
        <w:t xml:space="preserve">to improve family leave and flexible work policies? The author acknowledges </w:t>
      </w:r>
      <w:r w:rsidR="00CC1DA6" w:rsidRPr="00F51A62">
        <w:rPr>
          <w:rFonts w:ascii="Times New Roman" w:hAnsi="Times New Roman"/>
          <w:sz w:val="24"/>
          <w:szCs w:val="24"/>
        </w:rPr>
        <w:t xml:space="preserve">and </w:t>
      </w:r>
      <w:r w:rsidR="0005792C">
        <w:rPr>
          <w:rFonts w:ascii="Times New Roman" w:hAnsi="Times New Roman"/>
          <w:sz w:val="24"/>
          <w:szCs w:val="24"/>
        </w:rPr>
        <w:t>contends that</w:t>
      </w:r>
      <w:r w:rsidR="00CC1DA6" w:rsidRPr="00F51A62">
        <w:rPr>
          <w:rFonts w:ascii="Times New Roman" w:hAnsi="Times New Roman"/>
          <w:sz w:val="24"/>
          <w:szCs w:val="24"/>
        </w:rPr>
        <w:t xml:space="preserve"> family-friendly policies such as </w:t>
      </w:r>
      <w:r w:rsidRPr="00F51A62">
        <w:rPr>
          <w:rFonts w:ascii="Times New Roman" w:hAnsi="Times New Roman"/>
          <w:sz w:val="24"/>
          <w:szCs w:val="24"/>
        </w:rPr>
        <w:t>services under the Older Americans Act and Title XX should be broadened</w:t>
      </w:r>
      <w:r w:rsidR="007175D5" w:rsidRPr="00F51A62">
        <w:rPr>
          <w:rFonts w:ascii="Times New Roman" w:hAnsi="Times New Roman"/>
          <w:sz w:val="24"/>
          <w:szCs w:val="24"/>
        </w:rPr>
        <w:t>,</w:t>
      </w:r>
      <w:r w:rsidRPr="00F51A62">
        <w:rPr>
          <w:rFonts w:ascii="Times New Roman" w:hAnsi="Times New Roman"/>
          <w:sz w:val="24"/>
          <w:szCs w:val="24"/>
        </w:rPr>
        <w:t xml:space="preserve"> </w:t>
      </w:r>
      <w:r w:rsidR="007175D5" w:rsidRPr="00F51A62">
        <w:rPr>
          <w:rFonts w:ascii="Times New Roman" w:hAnsi="Times New Roman"/>
          <w:sz w:val="24"/>
          <w:szCs w:val="24"/>
        </w:rPr>
        <w:t>t</w:t>
      </w:r>
      <w:r w:rsidRPr="00F51A62">
        <w:rPr>
          <w:rFonts w:ascii="Times New Roman" w:hAnsi="Times New Roman"/>
          <w:sz w:val="24"/>
          <w:szCs w:val="24"/>
        </w:rPr>
        <w:t>ax credit programs should be expanded</w:t>
      </w:r>
      <w:r w:rsidR="007175D5" w:rsidRPr="00F51A62">
        <w:rPr>
          <w:rFonts w:ascii="Times New Roman" w:hAnsi="Times New Roman"/>
          <w:sz w:val="24"/>
          <w:szCs w:val="24"/>
        </w:rPr>
        <w:t xml:space="preserve">, </w:t>
      </w:r>
      <w:r w:rsidR="0005792C" w:rsidRPr="00F51A62">
        <w:rPr>
          <w:rFonts w:ascii="Times New Roman" w:hAnsi="Times New Roman"/>
          <w:sz w:val="24"/>
          <w:szCs w:val="24"/>
        </w:rPr>
        <w:t>and the</w:t>
      </w:r>
      <w:r w:rsidRPr="00F51A62">
        <w:rPr>
          <w:rFonts w:ascii="Times New Roman" w:hAnsi="Times New Roman"/>
          <w:sz w:val="24"/>
          <w:szCs w:val="24"/>
        </w:rPr>
        <w:t xml:space="preserve"> Family and Medical Leave Act should include a wage replacement and be made more accessible to more</w:t>
      </w:r>
      <w:r w:rsidR="007175D5" w:rsidRPr="00F51A62">
        <w:rPr>
          <w:rFonts w:ascii="Times New Roman" w:hAnsi="Times New Roman"/>
          <w:sz w:val="24"/>
          <w:szCs w:val="24"/>
        </w:rPr>
        <w:t xml:space="preserve"> </w:t>
      </w:r>
      <w:r w:rsidRPr="00F51A62">
        <w:rPr>
          <w:rFonts w:ascii="Times New Roman" w:hAnsi="Times New Roman"/>
          <w:sz w:val="24"/>
          <w:szCs w:val="24"/>
        </w:rPr>
        <w:t>workers</w:t>
      </w:r>
      <w:r w:rsidR="002024ED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280C27" w:rsidRPr="00F51A62" w:rsidSect="007F3E42">
      <w:footerReference w:type="default" r:id="rId11"/>
      <w:pgSz w:w="12240" w:h="15840" w:code="1"/>
      <w:pgMar w:top="720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E0" w:rsidRDefault="006226E0">
      <w:r>
        <w:separator/>
      </w:r>
    </w:p>
  </w:endnote>
  <w:endnote w:type="continuationSeparator" w:id="0">
    <w:p w:rsidR="006226E0" w:rsidRDefault="0062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bon">
    <w:altName w:val="Times New Roman"/>
    <w:panose1 w:val="00000000000000000000"/>
    <w:charset w:val="00"/>
    <w:family w:val="roman"/>
    <w:notTrueType/>
    <w:pitch w:val="default"/>
  </w:font>
  <w:font w:name="ITC Officina Serif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87" w:rsidRPr="00775311" w:rsidRDefault="003B3F87" w:rsidP="00775311">
    <w:pPr>
      <w:pStyle w:val="Footer"/>
      <w:jc w:val="right"/>
      <w:rPr>
        <w:rFonts w:ascii="Times New Roman" w:hAnsi="Times New Roman"/>
        <w:sz w:val="24"/>
        <w:szCs w:val="24"/>
      </w:rPr>
    </w:pPr>
    <w:r w:rsidRPr="00775311">
      <w:rPr>
        <w:rStyle w:val="PageNumber"/>
        <w:rFonts w:ascii="Times New Roman" w:hAnsi="Times New Roman"/>
        <w:sz w:val="24"/>
        <w:szCs w:val="24"/>
      </w:rPr>
      <w:fldChar w:fldCharType="begin"/>
    </w:r>
    <w:r w:rsidRPr="00775311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775311">
      <w:rPr>
        <w:rStyle w:val="PageNumber"/>
        <w:rFonts w:ascii="Times New Roman" w:hAnsi="Times New Roman"/>
        <w:sz w:val="24"/>
        <w:szCs w:val="24"/>
      </w:rPr>
      <w:fldChar w:fldCharType="separate"/>
    </w:r>
    <w:r w:rsidR="007F3E42">
      <w:rPr>
        <w:rStyle w:val="PageNumber"/>
        <w:rFonts w:ascii="Times New Roman" w:hAnsi="Times New Roman"/>
        <w:noProof/>
        <w:sz w:val="24"/>
        <w:szCs w:val="24"/>
      </w:rPr>
      <w:t>2</w:t>
    </w:r>
    <w:r w:rsidRPr="00775311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E0" w:rsidRDefault="006226E0">
      <w:r>
        <w:separator/>
      </w:r>
    </w:p>
  </w:footnote>
  <w:footnote w:type="continuationSeparator" w:id="0">
    <w:p w:rsidR="006226E0" w:rsidRDefault="0062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B0C460"/>
    <w:multiLevelType w:val="hybridMultilevel"/>
    <w:tmpl w:val="B6F6EA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211A7D"/>
    <w:multiLevelType w:val="hybridMultilevel"/>
    <w:tmpl w:val="D7240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63B"/>
    <w:multiLevelType w:val="hybridMultilevel"/>
    <w:tmpl w:val="4FB8CEE0"/>
    <w:lvl w:ilvl="0" w:tplc="77F0AF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F1B35"/>
    <w:multiLevelType w:val="hybridMultilevel"/>
    <w:tmpl w:val="0F885B34"/>
    <w:lvl w:ilvl="0" w:tplc="56E62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E77D6"/>
    <w:multiLevelType w:val="hybridMultilevel"/>
    <w:tmpl w:val="354046A2"/>
    <w:lvl w:ilvl="0" w:tplc="175ED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8C"/>
    <w:rsid w:val="00006815"/>
    <w:rsid w:val="0002453D"/>
    <w:rsid w:val="00024D07"/>
    <w:rsid w:val="00040E82"/>
    <w:rsid w:val="00044173"/>
    <w:rsid w:val="00056E12"/>
    <w:rsid w:val="0005792C"/>
    <w:rsid w:val="00060D0C"/>
    <w:rsid w:val="00063A69"/>
    <w:rsid w:val="00085A3B"/>
    <w:rsid w:val="00097C8E"/>
    <w:rsid w:val="000B5236"/>
    <w:rsid w:val="000C0BDA"/>
    <w:rsid w:val="000C5440"/>
    <w:rsid w:val="000C7729"/>
    <w:rsid w:val="000D5710"/>
    <w:rsid w:val="000E37AE"/>
    <w:rsid w:val="000E43CB"/>
    <w:rsid w:val="000F7F01"/>
    <w:rsid w:val="00112BD7"/>
    <w:rsid w:val="0013421D"/>
    <w:rsid w:val="001350F9"/>
    <w:rsid w:val="00150810"/>
    <w:rsid w:val="0015576E"/>
    <w:rsid w:val="00162957"/>
    <w:rsid w:val="001678C9"/>
    <w:rsid w:val="001875D3"/>
    <w:rsid w:val="0019058C"/>
    <w:rsid w:val="001951CA"/>
    <w:rsid w:val="00195D93"/>
    <w:rsid w:val="001A68CD"/>
    <w:rsid w:val="001B42DB"/>
    <w:rsid w:val="001F3B5E"/>
    <w:rsid w:val="002012BF"/>
    <w:rsid w:val="002024ED"/>
    <w:rsid w:val="00207B7A"/>
    <w:rsid w:val="00211461"/>
    <w:rsid w:val="00213F0A"/>
    <w:rsid w:val="00220D54"/>
    <w:rsid w:val="00223F79"/>
    <w:rsid w:val="002364B6"/>
    <w:rsid w:val="0023704B"/>
    <w:rsid w:val="00257962"/>
    <w:rsid w:val="002637D5"/>
    <w:rsid w:val="00264E9D"/>
    <w:rsid w:val="00277C93"/>
    <w:rsid w:val="00280C27"/>
    <w:rsid w:val="002831EC"/>
    <w:rsid w:val="00295E05"/>
    <w:rsid w:val="002A247A"/>
    <w:rsid w:val="002A3C36"/>
    <w:rsid w:val="002B1DE4"/>
    <w:rsid w:val="002B6ED1"/>
    <w:rsid w:val="002C08C7"/>
    <w:rsid w:val="002C2846"/>
    <w:rsid w:val="002C47B3"/>
    <w:rsid w:val="003007DF"/>
    <w:rsid w:val="00304888"/>
    <w:rsid w:val="003209E0"/>
    <w:rsid w:val="00320AA5"/>
    <w:rsid w:val="00334312"/>
    <w:rsid w:val="003426AC"/>
    <w:rsid w:val="003474D4"/>
    <w:rsid w:val="003508D6"/>
    <w:rsid w:val="0035323F"/>
    <w:rsid w:val="00355C67"/>
    <w:rsid w:val="0037380C"/>
    <w:rsid w:val="00373900"/>
    <w:rsid w:val="0037666C"/>
    <w:rsid w:val="00380378"/>
    <w:rsid w:val="0038366E"/>
    <w:rsid w:val="0038715E"/>
    <w:rsid w:val="00387EBF"/>
    <w:rsid w:val="00392030"/>
    <w:rsid w:val="003B04D9"/>
    <w:rsid w:val="003B1808"/>
    <w:rsid w:val="003B3EE4"/>
    <w:rsid w:val="003B3F87"/>
    <w:rsid w:val="003B45DE"/>
    <w:rsid w:val="003C3575"/>
    <w:rsid w:val="003C59B5"/>
    <w:rsid w:val="003D0718"/>
    <w:rsid w:val="003D5A1F"/>
    <w:rsid w:val="003E3769"/>
    <w:rsid w:val="004053E0"/>
    <w:rsid w:val="00412611"/>
    <w:rsid w:val="00414951"/>
    <w:rsid w:val="00415589"/>
    <w:rsid w:val="00426DC2"/>
    <w:rsid w:val="00430297"/>
    <w:rsid w:val="00430542"/>
    <w:rsid w:val="00431656"/>
    <w:rsid w:val="004931C0"/>
    <w:rsid w:val="00493D60"/>
    <w:rsid w:val="0049482B"/>
    <w:rsid w:val="004B43FD"/>
    <w:rsid w:val="004B5CE4"/>
    <w:rsid w:val="004B7928"/>
    <w:rsid w:val="004D2B15"/>
    <w:rsid w:val="00503E66"/>
    <w:rsid w:val="005068E8"/>
    <w:rsid w:val="00506D77"/>
    <w:rsid w:val="0050763D"/>
    <w:rsid w:val="00510C16"/>
    <w:rsid w:val="00511F26"/>
    <w:rsid w:val="005165A4"/>
    <w:rsid w:val="0052486E"/>
    <w:rsid w:val="00526955"/>
    <w:rsid w:val="00531261"/>
    <w:rsid w:val="00536800"/>
    <w:rsid w:val="005436A5"/>
    <w:rsid w:val="0054371F"/>
    <w:rsid w:val="00560D6F"/>
    <w:rsid w:val="005733D3"/>
    <w:rsid w:val="005813F4"/>
    <w:rsid w:val="005819CE"/>
    <w:rsid w:val="00582D4A"/>
    <w:rsid w:val="005961C0"/>
    <w:rsid w:val="005A3AE8"/>
    <w:rsid w:val="005B186B"/>
    <w:rsid w:val="005B6A38"/>
    <w:rsid w:val="005B78F6"/>
    <w:rsid w:val="005C6062"/>
    <w:rsid w:val="005D1246"/>
    <w:rsid w:val="005E06B6"/>
    <w:rsid w:val="005E7561"/>
    <w:rsid w:val="00610609"/>
    <w:rsid w:val="006212BE"/>
    <w:rsid w:val="006226E0"/>
    <w:rsid w:val="006353D7"/>
    <w:rsid w:val="00642935"/>
    <w:rsid w:val="00643107"/>
    <w:rsid w:val="00656885"/>
    <w:rsid w:val="006613CD"/>
    <w:rsid w:val="0066554C"/>
    <w:rsid w:val="00670A3B"/>
    <w:rsid w:val="006712B6"/>
    <w:rsid w:val="00674768"/>
    <w:rsid w:val="00677AFD"/>
    <w:rsid w:val="00683AC7"/>
    <w:rsid w:val="00696F75"/>
    <w:rsid w:val="006A3A72"/>
    <w:rsid w:val="006A5E2F"/>
    <w:rsid w:val="006B51B9"/>
    <w:rsid w:val="006C08B3"/>
    <w:rsid w:val="006C67D1"/>
    <w:rsid w:val="006D2AD7"/>
    <w:rsid w:val="006D3EE5"/>
    <w:rsid w:val="006E458D"/>
    <w:rsid w:val="006F7C94"/>
    <w:rsid w:val="00703A87"/>
    <w:rsid w:val="007118D5"/>
    <w:rsid w:val="00712F3D"/>
    <w:rsid w:val="007175D5"/>
    <w:rsid w:val="007370A3"/>
    <w:rsid w:val="007517AB"/>
    <w:rsid w:val="007538C5"/>
    <w:rsid w:val="0075707A"/>
    <w:rsid w:val="00760BD2"/>
    <w:rsid w:val="00775311"/>
    <w:rsid w:val="00793141"/>
    <w:rsid w:val="007A133E"/>
    <w:rsid w:val="007A13CB"/>
    <w:rsid w:val="007A56CD"/>
    <w:rsid w:val="007A6F77"/>
    <w:rsid w:val="007C64A9"/>
    <w:rsid w:val="007C7E79"/>
    <w:rsid w:val="007F0C1D"/>
    <w:rsid w:val="007F3E42"/>
    <w:rsid w:val="008034C1"/>
    <w:rsid w:val="00817A0F"/>
    <w:rsid w:val="00821726"/>
    <w:rsid w:val="00822109"/>
    <w:rsid w:val="00825C6B"/>
    <w:rsid w:val="008265FB"/>
    <w:rsid w:val="008307B3"/>
    <w:rsid w:val="008511C5"/>
    <w:rsid w:val="008775C5"/>
    <w:rsid w:val="00881372"/>
    <w:rsid w:val="00894841"/>
    <w:rsid w:val="0089540B"/>
    <w:rsid w:val="008A267B"/>
    <w:rsid w:val="008A496E"/>
    <w:rsid w:val="008A5D91"/>
    <w:rsid w:val="008C2DF7"/>
    <w:rsid w:val="008C7E46"/>
    <w:rsid w:val="008D03C6"/>
    <w:rsid w:val="008D29C0"/>
    <w:rsid w:val="008D5559"/>
    <w:rsid w:val="008E5610"/>
    <w:rsid w:val="008F004B"/>
    <w:rsid w:val="008F12B3"/>
    <w:rsid w:val="008F5DB5"/>
    <w:rsid w:val="0091356C"/>
    <w:rsid w:val="009148AD"/>
    <w:rsid w:val="009273D6"/>
    <w:rsid w:val="00931E89"/>
    <w:rsid w:val="00933182"/>
    <w:rsid w:val="0094626E"/>
    <w:rsid w:val="00953FB4"/>
    <w:rsid w:val="00960463"/>
    <w:rsid w:val="00980880"/>
    <w:rsid w:val="0098098C"/>
    <w:rsid w:val="009A2C72"/>
    <w:rsid w:val="009A473A"/>
    <w:rsid w:val="009A6385"/>
    <w:rsid w:val="009B6247"/>
    <w:rsid w:val="009C22F1"/>
    <w:rsid w:val="009C2C0C"/>
    <w:rsid w:val="009C5D12"/>
    <w:rsid w:val="009C6139"/>
    <w:rsid w:val="009C7D53"/>
    <w:rsid w:val="009D00F8"/>
    <w:rsid w:val="009D059B"/>
    <w:rsid w:val="009D0A57"/>
    <w:rsid w:val="009D3D89"/>
    <w:rsid w:val="009D47BC"/>
    <w:rsid w:val="00A03DC8"/>
    <w:rsid w:val="00A22058"/>
    <w:rsid w:val="00A3210A"/>
    <w:rsid w:val="00A451E0"/>
    <w:rsid w:val="00A5060B"/>
    <w:rsid w:val="00A5739C"/>
    <w:rsid w:val="00A575E8"/>
    <w:rsid w:val="00A83097"/>
    <w:rsid w:val="00A87886"/>
    <w:rsid w:val="00A9246B"/>
    <w:rsid w:val="00AB0DB1"/>
    <w:rsid w:val="00AB13AD"/>
    <w:rsid w:val="00AC66B2"/>
    <w:rsid w:val="00AD5D78"/>
    <w:rsid w:val="00AE087E"/>
    <w:rsid w:val="00AE1903"/>
    <w:rsid w:val="00AE444B"/>
    <w:rsid w:val="00AF1DD6"/>
    <w:rsid w:val="00AF24C8"/>
    <w:rsid w:val="00AF2608"/>
    <w:rsid w:val="00B0180F"/>
    <w:rsid w:val="00B15C7A"/>
    <w:rsid w:val="00B27D3F"/>
    <w:rsid w:val="00B336C9"/>
    <w:rsid w:val="00B414B2"/>
    <w:rsid w:val="00B676C3"/>
    <w:rsid w:val="00B82201"/>
    <w:rsid w:val="00B84FFF"/>
    <w:rsid w:val="00BA2089"/>
    <w:rsid w:val="00BA5536"/>
    <w:rsid w:val="00BB5742"/>
    <w:rsid w:val="00BC27A5"/>
    <w:rsid w:val="00BC6847"/>
    <w:rsid w:val="00BE195B"/>
    <w:rsid w:val="00BF337A"/>
    <w:rsid w:val="00BF5511"/>
    <w:rsid w:val="00BF77C2"/>
    <w:rsid w:val="00C137F2"/>
    <w:rsid w:val="00C2679B"/>
    <w:rsid w:val="00C32926"/>
    <w:rsid w:val="00C37282"/>
    <w:rsid w:val="00C4115F"/>
    <w:rsid w:val="00C42F8D"/>
    <w:rsid w:val="00C656B4"/>
    <w:rsid w:val="00C70FF2"/>
    <w:rsid w:val="00C765B5"/>
    <w:rsid w:val="00C828C1"/>
    <w:rsid w:val="00C933C1"/>
    <w:rsid w:val="00CC1DA6"/>
    <w:rsid w:val="00CD641B"/>
    <w:rsid w:val="00CE36E5"/>
    <w:rsid w:val="00CF094F"/>
    <w:rsid w:val="00CF1255"/>
    <w:rsid w:val="00CF1699"/>
    <w:rsid w:val="00CF2182"/>
    <w:rsid w:val="00CF42C6"/>
    <w:rsid w:val="00D14C07"/>
    <w:rsid w:val="00D26B5A"/>
    <w:rsid w:val="00D361BC"/>
    <w:rsid w:val="00D40F81"/>
    <w:rsid w:val="00D41E67"/>
    <w:rsid w:val="00D45BCD"/>
    <w:rsid w:val="00D71392"/>
    <w:rsid w:val="00D8065C"/>
    <w:rsid w:val="00D9244C"/>
    <w:rsid w:val="00D92A8B"/>
    <w:rsid w:val="00D94390"/>
    <w:rsid w:val="00D97442"/>
    <w:rsid w:val="00DB0FF4"/>
    <w:rsid w:val="00DC4C91"/>
    <w:rsid w:val="00DC7461"/>
    <w:rsid w:val="00DE1706"/>
    <w:rsid w:val="00DE42B1"/>
    <w:rsid w:val="00DE5C37"/>
    <w:rsid w:val="00DF24D6"/>
    <w:rsid w:val="00E01E6F"/>
    <w:rsid w:val="00E03BEA"/>
    <w:rsid w:val="00E1107E"/>
    <w:rsid w:val="00E2092A"/>
    <w:rsid w:val="00E22E53"/>
    <w:rsid w:val="00E31F09"/>
    <w:rsid w:val="00E33E08"/>
    <w:rsid w:val="00E43930"/>
    <w:rsid w:val="00E4581E"/>
    <w:rsid w:val="00E475B9"/>
    <w:rsid w:val="00E51BAC"/>
    <w:rsid w:val="00E5482C"/>
    <w:rsid w:val="00E71FD1"/>
    <w:rsid w:val="00E8070C"/>
    <w:rsid w:val="00E837EB"/>
    <w:rsid w:val="00E84031"/>
    <w:rsid w:val="00EB5C51"/>
    <w:rsid w:val="00EB5EAA"/>
    <w:rsid w:val="00EB6D3B"/>
    <w:rsid w:val="00EF2D10"/>
    <w:rsid w:val="00F35859"/>
    <w:rsid w:val="00F45D32"/>
    <w:rsid w:val="00F50351"/>
    <w:rsid w:val="00F50A43"/>
    <w:rsid w:val="00F51A62"/>
    <w:rsid w:val="00F53073"/>
    <w:rsid w:val="00F579EA"/>
    <w:rsid w:val="00F62149"/>
    <w:rsid w:val="00F67E24"/>
    <w:rsid w:val="00F81403"/>
    <w:rsid w:val="00F948D7"/>
    <w:rsid w:val="00FA4AB8"/>
    <w:rsid w:val="00FB2462"/>
    <w:rsid w:val="00FB44C3"/>
    <w:rsid w:val="00FB6C29"/>
    <w:rsid w:val="00FC1D6B"/>
    <w:rsid w:val="00FD6320"/>
    <w:rsid w:val="00FE34A0"/>
    <w:rsid w:val="00FE707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58C"/>
    <w:rPr>
      <w:rFonts w:ascii="Lucida Casual" w:hAnsi="Lucida Casual"/>
    </w:rPr>
  </w:style>
  <w:style w:type="paragraph" w:styleId="Heading1">
    <w:name w:val="heading 1"/>
    <w:basedOn w:val="Normal"/>
    <w:next w:val="Normal"/>
    <w:link w:val="Heading1Char"/>
    <w:qFormat/>
    <w:rsid w:val="00711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2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19058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058C"/>
    <w:rPr>
      <w:b/>
      <w:bCs/>
    </w:rPr>
  </w:style>
  <w:style w:type="paragraph" w:styleId="NormalWeb">
    <w:name w:val="Normal (Web)"/>
    <w:basedOn w:val="Normal"/>
    <w:rsid w:val="001905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775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5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5311"/>
  </w:style>
  <w:style w:type="paragraph" w:styleId="BodyText2">
    <w:name w:val="Body Text 2"/>
    <w:basedOn w:val="Normal"/>
    <w:rsid w:val="00AB0DB1"/>
    <w:pPr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3474D4"/>
    <w:pPr>
      <w:spacing w:after="120"/>
    </w:pPr>
  </w:style>
  <w:style w:type="character" w:styleId="Emphasis">
    <w:name w:val="Emphasis"/>
    <w:qFormat/>
    <w:rsid w:val="00881372"/>
    <w:rPr>
      <w:i/>
      <w:iCs/>
    </w:rPr>
  </w:style>
  <w:style w:type="paragraph" w:customStyle="1" w:styleId="CBMREF">
    <w:name w:val="CBMREF"/>
    <w:basedOn w:val="Normal"/>
    <w:rsid w:val="00C765B5"/>
    <w:pPr>
      <w:widowControl w:val="0"/>
      <w:autoSpaceDE w:val="0"/>
      <w:autoSpaceDN w:val="0"/>
      <w:adjustRightInd w:val="0"/>
      <w:spacing w:line="220" w:lineRule="atLeast"/>
      <w:ind w:left="360" w:hanging="360"/>
      <w:jc w:val="both"/>
      <w:textAlignment w:val="center"/>
    </w:pPr>
    <w:rPr>
      <w:rFonts w:ascii="Sabon-Roman" w:hAnsi="Sabon-Roman" w:cs="Sabon-Roman"/>
      <w:color w:val="000000"/>
      <w:spacing w:val="-1"/>
      <w:sz w:val="18"/>
      <w:szCs w:val="18"/>
    </w:rPr>
  </w:style>
  <w:style w:type="character" w:styleId="CommentReference">
    <w:name w:val="annotation reference"/>
    <w:semiHidden/>
    <w:rsid w:val="000E43CB"/>
    <w:rPr>
      <w:sz w:val="16"/>
      <w:szCs w:val="16"/>
    </w:rPr>
  </w:style>
  <w:style w:type="paragraph" w:styleId="CommentText">
    <w:name w:val="annotation text"/>
    <w:basedOn w:val="Normal"/>
    <w:semiHidden/>
    <w:rsid w:val="000E43CB"/>
  </w:style>
  <w:style w:type="paragraph" w:styleId="CommentSubject">
    <w:name w:val="annotation subject"/>
    <w:basedOn w:val="CommentText"/>
    <w:next w:val="CommentText"/>
    <w:semiHidden/>
    <w:rsid w:val="000E43CB"/>
    <w:rPr>
      <w:b/>
      <w:bCs/>
    </w:rPr>
  </w:style>
  <w:style w:type="paragraph" w:styleId="BalloonText">
    <w:name w:val="Balloon Text"/>
    <w:basedOn w:val="Normal"/>
    <w:semiHidden/>
    <w:rsid w:val="000E43C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C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5C6062"/>
    <w:rPr>
      <w:color w:val="0000FF"/>
      <w:u w:val="single"/>
    </w:rPr>
  </w:style>
  <w:style w:type="character" w:styleId="FollowedHyperlink">
    <w:name w:val="FollowedHyperlink"/>
    <w:rsid w:val="005C6062"/>
    <w:rPr>
      <w:color w:val="800080"/>
      <w:u w:val="single"/>
    </w:rPr>
  </w:style>
  <w:style w:type="paragraph" w:customStyle="1" w:styleId="CRBIBSET">
    <w:name w:val="CR_BIBSET"/>
    <w:rsid w:val="005961C0"/>
    <w:pPr>
      <w:keepLines/>
      <w:overflowPunct w:val="0"/>
      <w:autoSpaceDE w:val="0"/>
      <w:autoSpaceDN w:val="0"/>
      <w:adjustRightInd w:val="0"/>
      <w:spacing w:line="220" w:lineRule="exact"/>
      <w:ind w:left="360" w:hanging="360"/>
      <w:jc w:val="both"/>
      <w:textAlignment w:val="baseline"/>
    </w:pPr>
    <w:rPr>
      <w:rFonts w:ascii="Sabon" w:hAnsi="Sabon"/>
      <w:noProof/>
      <w:spacing w:val="-20"/>
      <w:sz w:val="18"/>
    </w:rPr>
  </w:style>
  <w:style w:type="character" w:customStyle="1" w:styleId="BLDING">
    <w:name w:val="BL_DING"/>
    <w:rsid w:val="006353D7"/>
    <w:rPr>
      <w:rFonts w:ascii="Sabon" w:hAnsi="Sabon"/>
    </w:rPr>
  </w:style>
  <w:style w:type="paragraph" w:customStyle="1" w:styleId="references">
    <w:name w:val="references"/>
    <w:basedOn w:val="BodyText2"/>
    <w:rsid w:val="006712B6"/>
    <w:pPr>
      <w:keepLines/>
      <w:snapToGrid w:val="0"/>
      <w:spacing w:before="240" w:after="240"/>
      <w:ind w:left="432" w:hanging="432"/>
      <w:jc w:val="left"/>
    </w:pPr>
    <w:rPr>
      <w:szCs w:val="24"/>
    </w:rPr>
  </w:style>
  <w:style w:type="paragraph" w:customStyle="1" w:styleId="CHAPNUM">
    <w:name w:val="CHAP_NUM"/>
    <w:rsid w:val="00677AFD"/>
    <w:pPr>
      <w:keepLine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ITC Officina Serif Book" w:hAnsi="ITC Officina Serif Book"/>
      <w:noProof/>
      <w:spacing w:val="3000"/>
      <w:sz w:val="36"/>
    </w:rPr>
  </w:style>
  <w:style w:type="paragraph" w:customStyle="1" w:styleId="hangingindent">
    <w:name w:val="hanging_indent"/>
    <w:basedOn w:val="Normal"/>
    <w:rsid w:val="00677AFD"/>
    <w:pPr>
      <w:spacing w:before="100" w:beforeAutospacing="1" w:after="100" w:afterAutospacing="1"/>
      <w:ind w:hanging="375"/>
    </w:pPr>
    <w:rPr>
      <w:rFonts w:ascii="Times New Roman" w:hAnsi="Times New Roman"/>
      <w:sz w:val="24"/>
      <w:szCs w:val="24"/>
    </w:rPr>
  </w:style>
  <w:style w:type="paragraph" w:customStyle="1" w:styleId="DFR">
    <w:name w:val="DFR"/>
    <w:rsid w:val="0066554C"/>
    <w:pPr>
      <w:keepLines/>
      <w:tabs>
        <w:tab w:val="left" w:pos="600"/>
      </w:tabs>
      <w:overflowPunct w:val="0"/>
      <w:autoSpaceDE w:val="0"/>
      <w:autoSpaceDN w:val="0"/>
      <w:adjustRightInd w:val="0"/>
      <w:spacing w:line="240" w:lineRule="exact"/>
      <w:jc w:val="right"/>
      <w:textAlignment w:val="baseline"/>
    </w:pPr>
    <w:rPr>
      <w:rFonts w:ascii="ITC Officina Sans Bold" w:hAnsi="ITC Officina Sans Bold"/>
      <w:noProof/>
      <w:sz w:val="24"/>
    </w:rPr>
  </w:style>
  <w:style w:type="paragraph" w:customStyle="1" w:styleId="Default">
    <w:name w:val="Default"/>
    <w:rsid w:val="00D943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4390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D94390"/>
    <w:rPr>
      <w:b/>
      <w:bCs/>
      <w:color w:val="464E85"/>
      <w:sz w:val="31"/>
      <w:szCs w:val="31"/>
    </w:rPr>
  </w:style>
  <w:style w:type="paragraph" w:customStyle="1" w:styleId="Pa5">
    <w:name w:val="Pa5"/>
    <w:basedOn w:val="Default"/>
    <w:next w:val="Default"/>
    <w:uiPriority w:val="99"/>
    <w:rsid w:val="00D94390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3">
    <w:name w:val="A3"/>
    <w:uiPriority w:val="99"/>
    <w:rsid w:val="00D94390"/>
    <w:rPr>
      <w:color w:val="221E1F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D92A8B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11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DefaultParagraphFont"/>
    <w:rsid w:val="007118D5"/>
  </w:style>
  <w:style w:type="character" w:customStyle="1" w:styleId="Heading2Char">
    <w:name w:val="Heading 2 Char"/>
    <w:basedOn w:val="DefaultParagraphFont"/>
    <w:link w:val="Heading2"/>
    <w:rsid w:val="00AF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60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58C"/>
    <w:rPr>
      <w:rFonts w:ascii="Lucida Casual" w:hAnsi="Lucida Casual"/>
    </w:rPr>
  </w:style>
  <w:style w:type="paragraph" w:styleId="Heading1">
    <w:name w:val="heading 1"/>
    <w:basedOn w:val="Normal"/>
    <w:next w:val="Normal"/>
    <w:link w:val="Heading1Char"/>
    <w:qFormat/>
    <w:rsid w:val="00711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2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qFormat/>
    <w:rsid w:val="0019058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9058C"/>
    <w:rPr>
      <w:b/>
      <w:bCs/>
    </w:rPr>
  </w:style>
  <w:style w:type="paragraph" w:styleId="NormalWeb">
    <w:name w:val="Normal (Web)"/>
    <w:basedOn w:val="Normal"/>
    <w:rsid w:val="001905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7753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53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5311"/>
  </w:style>
  <w:style w:type="paragraph" w:styleId="BodyText2">
    <w:name w:val="Body Text 2"/>
    <w:basedOn w:val="Normal"/>
    <w:rsid w:val="00AB0DB1"/>
    <w:pPr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3474D4"/>
    <w:pPr>
      <w:spacing w:after="120"/>
    </w:pPr>
  </w:style>
  <w:style w:type="character" w:styleId="Emphasis">
    <w:name w:val="Emphasis"/>
    <w:qFormat/>
    <w:rsid w:val="00881372"/>
    <w:rPr>
      <w:i/>
      <w:iCs/>
    </w:rPr>
  </w:style>
  <w:style w:type="paragraph" w:customStyle="1" w:styleId="CBMREF">
    <w:name w:val="CBMREF"/>
    <w:basedOn w:val="Normal"/>
    <w:rsid w:val="00C765B5"/>
    <w:pPr>
      <w:widowControl w:val="0"/>
      <w:autoSpaceDE w:val="0"/>
      <w:autoSpaceDN w:val="0"/>
      <w:adjustRightInd w:val="0"/>
      <w:spacing w:line="220" w:lineRule="atLeast"/>
      <w:ind w:left="360" w:hanging="360"/>
      <w:jc w:val="both"/>
      <w:textAlignment w:val="center"/>
    </w:pPr>
    <w:rPr>
      <w:rFonts w:ascii="Sabon-Roman" w:hAnsi="Sabon-Roman" w:cs="Sabon-Roman"/>
      <w:color w:val="000000"/>
      <w:spacing w:val="-1"/>
      <w:sz w:val="18"/>
      <w:szCs w:val="18"/>
    </w:rPr>
  </w:style>
  <w:style w:type="character" w:styleId="CommentReference">
    <w:name w:val="annotation reference"/>
    <w:semiHidden/>
    <w:rsid w:val="000E43CB"/>
    <w:rPr>
      <w:sz w:val="16"/>
      <w:szCs w:val="16"/>
    </w:rPr>
  </w:style>
  <w:style w:type="paragraph" w:styleId="CommentText">
    <w:name w:val="annotation text"/>
    <w:basedOn w:val="Normal"/>
    <w:semiHidden/>
    <w:rsid w:val="000E43CB"/>
  </w:style>
  <w:style w:type="paragraph" w:styleId="CommentSubject">
    <w:name w:val="annotation subject"/>
    <w:basedOn w:val="CommentText"/>
    <w:next w:val="CommentText"/>
    <w:semiHidden/>
    <w:rsid w:val="000E43CB"/>
    <w:rPr>
      <w:b/>
      <w:bCs/>
    </w:rPr>
  </w:style>
  <w:style w:type="paragraph" w:styleId="BalloonText">
    <w:name w:val="Balloon Text"/>
    <w:basedOn w:val="Normal"/>
    <w:semiHidden/>
    <w:rsid w:val="000E43C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C6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rsid w:val="005C6062"/>
    <w:rPr>
      <w:color w:val="0000FF"/>
      <w:u w:val="single"/>
    </w:rPr>
  </w:style>
  <w:style w:type="character" w:styleId="FollowedHyperlink">
    <w:name w:val="FollowedHyperlink"/>
    <w:rsid w:val="005C6062"/>
    <w:rPr>
      <w:color w:val="800080"/>
      <w:u w:val="single"/>
    </w:rPr>
  </w:style>
  <w:style w:type="paragraph" w:customStyle="1" w:styleId="CRBIBSET">
    <w:name w:val="CR_BIBSET"/>
    <w:rsid w:val="005961C0"/>
    <w:pPr>
      <w:keepLines/>
      <w:overflowPunct w:val="0"/>
      <w:autoSpaceDE w:val="0"/>
      <w:autoSpaceDN w:val="0"/>
      <w:adjustRightInd w:val="0"/>
      <w:spacing w:line="220" w:lineRule="exact"/>
      <w:ind w:left="360" w:hanging="360"/>
      <w:jc w:val="both"/>
      <w:textAlignment w:val="baseline"/>
    </w:pPr>
    <w:rPr>
      <w:rFonts w:ascii="Sabon" w:hAnsi="Sabon"/>
      <w:noProof/>
      <w:spacing w:val="-20"/>
      <w:sz w:val="18"/>
    </w:rPr>
  </w:style>
  <w:style w:type="character" w:customStyle="1" w:styleId="BLDING">
    <w:name w:val="BL_DING"/>
    <w:rsid w:val="006353D7"/>
    <w:rPr>
      <w:rFonts w:ascii="Sabon" w:hAnsi="Sabon"/>
    </w:rPr>
  </w:style>
  <w:style w:type="paragraph" w:customStyle="1" w:styleId="references">
    <w:name w:val="references"/>
    <w:basedOn w:val="BodyText2"/>
    <w:rsid w:val="006712B6"/>
    <w:pPr>
      <w:keepLines/>
      <w:snapToGrid w:val="0"/>
      <w:spacing w:before="240" w:after="240"/>
      <w:ind w:left="432" w:hanging="432"/>
      <w:jc w:val="left"/>
    </w:pPr>
    <w:rPr>
      <w:szCs w:val="24"/>
    </w:rPr>
  </w:style>
  <w:style w:type="paragraph" w:customStyle="1" w:styleId="CHAPNUM">
    <w:name w:val="CHAP_NUM"/>
    <w:rsid w:val="00677AFD"/>
    <w:pPr>
      <w:keepLine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ITC Officina Serif Book" w:hAnsi="ITC Officina Serif Book"/>
      <w:noProof/>
      <w:spacing w:val="3000"/>
      <w:sz w:val="36"/>
    </w:rPr>
  </w:style>
  <w:style w:type="paragraph" w:customStyle="1" w:styleId="hangingindent">
    <w:name w:val="hanging_indent"/>
    <w:basedOn w:val="Normal"/>
    <w:rsid w:val="00677AFD"/>
    <w:pPr>
      <w:spacing w:before="100" w:beforeAutospacing="1" w:after="100" w:afterAutospacing="1"/>
      <w:ind w:hanging="375"/>
    </w:pPr>
    <w:rPr>
      <w:rFonts w:ascii="Times New Roman" w:hAnsi="Times New Roman"/>
      <w:sz w:val="24"/>
      <w:szCs w:val="24"/>
    </w:rPr>
  </w:style>
  <w:style w:type="paragraph" w:customStyle="1" w:styleId="DFR">
    <w:name w:val="DFR"/>
    <w:rsid w:val="0066554C"/>
    <w:pPr>
      <w:keepLines/>
      <w:tabs>
        <w:tab w:val="left" w:pos="600"/>
      </w:tabs>
      <w:overflowPunct w:val="0"/>
      <w:autoSpaceDE w:val="0"/>
      <w:autoSpaceDN w:val="0"/>
      <w:adjustRightInd w:val="0"/>
      <w:spacing w:line="240" w:lineRule="exact"/>
      <w:jc w:val="right"/>
      <w:textAlignment w:val="baseline"/>
    </w:pPr>
    <w:rPr>
      <w:rFonts w:ascii="ITC Officina Sans Bold" w:hAnsi="ITC Officina Sans Bold"/>
      <w:noProof/>
      <w:sz w:val="24"/>
    </w:rPr>
  </w:style>
  <w:style w:type="paragraph" w:customStyle="1" w:styleId="Default">
    <w:name w:val="Default"/>
    <w:rsid w:val="00D943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4390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D94390"/>
    <w:rPr>
      <w:b/>
      <w:bCs/>
      <w:color w:val="464E85"/>
      <w:sz w:val="31"/>
      <w:szCs w:val="31"/>
    </w:rPr>
  </w:style>
  <w:style w:type="paragraph" w:customStyle="1" w:styleId="Pa5">
    <w:name w:val="Pa5"/>
    <w:basedOn w:val="Default"/>
    <w:next w:val="Default"/>
    <w:uiPriority w:val="99"/>
    <w:rsid w:val="00D94390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3">
    <w:name w:val="A3"/>
    <w:uiPriority w:val="99"/>
    <w:rsid w:val="00D94390"/>
    <w:rPr>
      <w:color w:val="221E1F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D92A8B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rsid w:val="00711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dmd">
    <w:name w:val="addmd"/>
    <w:basedOn w:val="DefaultParagraphFont"/>
    <w:rsid w:val="007118D5"/>
  </w:style>
  <w:style w:type="character" w:customStyle="1" w:styleId="Heading2Char">
    <w:name w:val="Heading 2 Char"/>
    <w:basedOn w:val="DefaultParagraphFont"/>
    <w:link w:val="Heading2"/>
    <w:rsid w:val="00AF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6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arp.org/relationships/caregiving/info-04-2009/ginzler_alzheimers_caregivin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2B5251-5614-49A8-8AA3-1ADE75C8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2103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 Peter</dc:creator>
  <cp:lastModifiedBy>Suzanne St Peter</cp:lastModifiedBy>
  <cp:revision>2</cp:revision>
  <dcterms:created xsi:type="dcterms:W3CDTF">2014-01-15T23:25:00Z</dcterms:created>
  <dcterms:modified xsi:type="dcterms:W3CDTF">2014-01-15T23:25:00Z</dcterms:modified>
</cp:coreProperties>
</file>