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40" w:rsidRDefault="00201401" w:rsidP="0020140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486525" cy="967105"/>
            <wp:effectExtent l="0" t="0" r="9525" b="4445"/>
            <wp:docPr id="1" name="Picture 1" descr="me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40" w:rsidRDefault="000A6240" w:rsidP="00201401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01401" w:rsidRPr="00201401" w:rsidRDefault="00201401" w:rsidP="00201401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01401">
        <w:rPr>
          <w:rFonts w:ascii="Times New Roman" w:eastAsia="MS Mincho" w:hAnsi="Times New Roman" w:cs="Times New Roman"/>
          <w:b/>
          <w:sz w:val="28"/>
          <w:szCs w:val="28"/>
        </w:rPr>
        <w:t>Case Study: An Elder with Dementia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</w:p>
    <w:p w:rsidR="00201401" w:rsidRPr="00201401" w:rsidRDefault="00201401" w:rsidP="000A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201401">
        <w:rPr>
          <w:rFonts w:ascii="Times New Roman" w:eastAsia="MS Mincho" w:hAnsi="Times New Roman" w:cs="Times New Roman"/>
          <w:i/>
          <w:sz w:val="24"/>
          <w:szCs w:val="24"/>
        </w:rPr>
        <w:t>Related issues: Dementia, ethical considerations, guardian/legal considerations.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  <w:r w:rsidRPr="00201401">
        <w:rPr>
          <w:rFonts w:ascii="Times New Roman" w:eastAsia="MS Mincho" w:hAnsi="Times New Roman" w:cs="Times New Roman"/>
          <w:sz w:val="24"/>
          <w:szCs w:val="24"/>
        </w:rPr>
        <w:t>Betsy is a 58-year-old Caucasian woman who recently moved from one retirement community to another within the past week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Her last retirement community had become frustrated with her and was not willing to house her due to symptoms of her dementia, which the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staff were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unprepared to deal with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Betsy had been married and had two children, but she has outlived her husband and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is estranged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from both of her children for unknown reasons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Both children live out of state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When Betsy hadn’t spoken to her children for a few years and before her dementia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had been diagnosed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, she had named an old friend, Judy, as her </w:t>
      </w:r>
      <w:proofErr w:type="spellStart"/>
      <w:r w:rsidRPr="00201401">
        <w:rPr>
          <w:rFonts w:ascii="Times New Roman" w:eastAsia="MS Mincho" w:hAnsi="Times New Roman" w:cs="Times New Roman"/>
          <w:sz w:val="24"/>
          <w:szCs w:val="24"/>
        </w:rPr>
        <w:t>DPOA</w:t>
      </w:r>
      <w:proofErr w:type="spellEnd"/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Aside from her dementia, Betsy is in good physical health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  <w:r w:rsidRPr="00201401">
        <w:rPr>
          <w:rFonts w:ascii="Times New Roman" w:eastAsia="MS Mincho" w:hAnsi="Times New Roman" w:cs="Times New Roman"/>
          <w:sz w:val="24"/>
          <w:szCs w:val="24"/>
        </w:rPr>
        <w:t>Generally, Betsy is a sweet, cooperative woman who enjoys sharing her old photos with staff and visitors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Betsy had been an accomplished pho</w:t>
      </w:r>
      <w:bookmarkStart w:id="0" w:name="_GoBack"/>
      <w:bookmarkEnd w:id="0"/>
      <w:r w:rsidRPr="00201401">
        <w:rPr>
          <w:rFonts w:ascii="Times New Roman" w:eastAsia="MS Mincho" w:hAnsi="Times New Roman" w:cs="Times New Roman"/>
          <w:sz w:val="24"/>
          <w:szCs w:val="24"/>
        </w:rPr>
        <w:t>tographer when she was younger and she enjoys sharing photos of her travels and her family, although she sometimes fails to recognize the places and people in her photos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Typically, Betsy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can be redirected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by her photography, but once or twice a day she will become increasingly anxious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Usually these periods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are triggered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when she believes some of her belongings or photos are missing or have been moved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She will start pacing in her room and packing up a few important items in her purse, such as her keys and wallet, and will attempt to leave the facility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  <w:r w:rsidRPr="00201401">
        <w:rPr>
          <w:rFonts w:ascii="Times New Roman" w:eastAsia="MS Mincho" w:hAnsi="Times New Roman" w:cs="Times New Roman"/>
          <w:sz w:val="24"/>
          <w:szCs w:val="24"/>
        </w:rPr>
        <w:t>Administrative and security staff have been redirecting her and trying to talk her down when she becomes agitated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Twice Betsy has gotten out of the facility and started asking strangers on the street to drive her to her last retirement community, saying that she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is being held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against her will in her current home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Betsy claims that Judy moved her to a new home without Betsy’s permission in order to get her “out of the way</w:t>
      </w:r>
      <w:r w:rsidR="004F053E" w:rsidRPr="00201401">
        <w:rPr>
          <w:rFonts w:ascii="Times New Roman" w:eastAsia="MS Mincho" w:hAnsi="Times New Roman" w:cs="Times New Roman"/>
          <w:sz w:val="24"/>
          <w:szCs w:val="24"/>
        </w:rPr>
        <w:t>.”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Betsy seems to think that Judy has also stolen some of her belongings and money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Betsy says she would like a new </w:t>
      </w:r>
      <w:proofErr w:type="spellStart"/>
      <w:r w:rsidRPr="00201401">
        <w:rPr>
          <w:rFonts w:ascii="Times New Roman" w:eastAsia="MS Mincho" w:hAnsi="Times New Roman" w:cs="Times New Roman"/>
          <w:sz w:val="24"/>
          <w:szCs w:val="24"/>
        </w:rPr>
        <w:t>DPOA</w:t>
      </w:r>
      <w:proofErr w:type="spell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, but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staff do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not know of any other family or acquaintances aside from Judy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In the past week, Betsy has attempted to leave the facility seven times and the </w:t>
      </w:r>
      <w:proofErr w:type="gramStart"/>
      <w:r w:rsidRPr="00201401">
        <w:rPr>
          <w:rFonts w:ascii="Times New Roman" w:eastAsia="MS Mincho" w:hAnsi="Times New Roman" w:cs="Times New Roman"/>
          <w:sz w:val="24"/>
          <w:szCs w:val="24"/>
        </w:rPr>
        <w:t>staff are</w:t>
      </w:r>
      <w:proofErr w:type="gram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becoming frustrated with her time-consuming behaviors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They believe she requires a higher level of care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Betsy has made it clear that she does not wish to remain in the retirement community, but options may be limited due to her condition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Her accusations against her </w:t>
      </w:r>
      <w:proofErr w:type="spellStart"/>
      <w:r w:rsidRPr="00201401">
        <w:rPr>
          <w:rFonts w:ascii="Times New Roman" w:eastAsia="MS Mincho" w:hAnsi="Times New Roman" w:cs="Times New Roman"/>
          <w:sz w:val="24"/>
          <w:szCs w:val="24"/>
        </w:rPr>
        <w:t>DPOA</w:t>
      </w:r>
      <w:proofErr w:type="spellEnd"/>
      <w:r w:rsidRPr="00201401">
        <w:rPr>
          <w:rFonts w:ascii="Times New Roman" w:eastAsia="MS Mincho" w:hAnsi="Times New Roman" w:cs="Times New Roman"/>
          <w:sz w:val="24"/>
          <w:szCs w:val="24"/>
        </w:rPr>
        <w:t xml:space="preserve"> appear to be unfounded, but Judy has been difficult to reach by phone in the past week and staff cannot be sure all of Betsy’s claims are false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201401" w:rsidRPr="00201401" w:rsidRDefault="00201401" w:rsidP="00201401">
      <w:pPr>
        <w:rPr>
          <w:rFonts w:ascii="Times New Roman" w:eastAsia="MS Mincho" w:hAnsi="Times New Roman" w:cs="Times New Roman"/>
          <w:sz w:val="24"/>
          <w:szCs w:val="24"/>
        </w:rPr>
      </w:pPr>
      <w:r w:rsidRPr="00201401">
        <w:rPr>
          <w:rFonts w:ascii="Times New Roman" w:eastAsia="MS Mincho" w:hAnsi="Times New Roman" w:cs="Times New Roman"/>
          <w:sz w:val="24"/>
          <w:szCs w:val="24"/>
        </w:rPr>
        <w:t>How might you approach this situation if consulted as an outside geriatric care specialist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? </w:t>
      </w:r>
      <w:r w:rsidRPr="00201401">
        <w:rPr>
          <w:rFonts w:ascii="Times New Roman" w:eastAsia="MS Mincho" w:hAnsi="Times New Roman" w:cs="Times New Roman"/>
          <w:sz w:val="24"/>
          <w:szCs w:val="24"/>
        </w:rPr>
        <w:t>What are the ethical considerations at hand</w:t>
      </w:r>
      <w:r w:rsidR="000A6240">
        <w:rPr>
          <w:rFonts w:ascii="Times New Roman" w:eastAsia="MS Mincho" w:hAnsi="Times New Roman" w:cs="Times New Roman"/>
          <w:sz w:val="24"/>
          <w:szCs w:val="24"/>
        </w:rPr>
        <w:t xml:space="preserve">? </w:t>
      </w:r>
    </w:p>
    <w:p w:rsidR="00013B03" w:rsidRDefault="00013B03"/>
    <w:sectPr w:rsidR="00013B03" w:rsidSect="005455A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01"/>
    <w:rsid w:val="00013B03"/>
    <w:rsid w:val="000A6240"/>
    <w:rsid w:val="00201401"/>
    <w:rsid w:val="00412792"/>
    <w:rsid w:val="004F053E"/>
    <w:rsid w:val="005455A1"/>
    <w:rsid w:val="00E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792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92"/>
    <w:rPr>
      <w:rFonts w:ascii="Tahoma" w:hAnsi="Tahoma" w:cs="Tahoma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792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92"/>
    <w:rPr>
      <w:rFonts w:ascii="Tahoma" w:hAnsi="Tahoma" w:cs="Tahoma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DAFF-2A49-4371-9388-2BCFE67F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SSW, UW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 Peter</dc:creator>
  <cp:lastModifiedBy>Suzanne St Peter</cp:lastModifiedBy>
  <cp:revision>1</cp:revision>
  <dcterms:created xsi:type="dcterms:W3CDTF">2014-09-10T16:05:00Z</dcterms:created>
  <dcterms:modified xsi:type="dcterms:W3CDTF">2014-09-10T16:25:00Z</dcterms:modified>
</cp:coreProperties>
</file>