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9F00A" w14:textId="77777777" w:rsidR="000F4DBB" w:rsidRPr="00BC17D1" w:rsidRDefault="00765CCE" w:rsidP="00765CCE">
      <w:pPr>
        <w:ind w:firstLine="0"/>
        <w:jc w:val="center"/>
        <w:rPr>
          <w:rFonts w:ascii="Cambria" w:hAnsi="Cambria"/>
          <w:sz w:val="24"/>
          <w:szCs w:val="24"/>
        </w:rPr>
      </w:pPr>
      <w:r w:rsidRPr="00BC17D1">
        <w:rPr>
          <w:rFonts w:ascii="Cambria" w:hAnsi="Cambria"/>
          <w:noProof/>
          <w:sz w:val="24"/>
          <w:szCs w:val="24"/>
        </w:rPr>
        <w:drawing>
          <wp:inline distT="0" distB="0" distL="0" distR="0" wp14:anchorId="7D6DD704" wp14:editId="79DEBCF8">
            <wp:extent cx="5943600"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o-ed-logo.png"/>
                    <pic:cNvPicPr/>
                  </pic:nvPicPr>
                  <pic:blipFill>
                    <a:blip r:embed="rId8">
                      <a:extLst>
                        <a:ext uri="{28A0092B-C50C-407E-A947-70E740481C1C}">
                          <a14:useLocalDpi xmlns:a14="http://schemas.microsoft.com/office/drawing/2010/main" val="0"/>
                        </a:ext>
                      </a:extLst>
                    </a:blip>
                    <a:stretch>
                      <a:fillRect/>
                    </a:stretch>
                  </pic:blipFill>
                  <pic:spPr>
                    <a:xfrm>
                      <a:off x="0" y="0"/>
                      <a:ext cx="5943600" cy="951230"/>
                    </a:xfrm>
                    <a:prstGeom prst="rect">
                      <a:avLst/>
                    </a:prstGeom>
                  </pic:spPr>
                </pic:pic>
              </a:graphicData>
            </a:graphic>
          </wp:inline>
        </w:drawing>
      </w:r>
    </w:p>
    <w:p w14:paraId="0895662B" w14:textId="77777777" w:rsidR="00BC17D1" w:rsidRPr="00BC17D1" w:rsidRDefault="00BC17D1" w:rsidP="005366AB">
      <w:pPr>
        <w:pStyle w:val="Title"/>
      </w:pPr>
      <w:r w:rsidRPr="00BC17D1">
        <w:t>Caregiver Well-Being Teaching Module</w:t>
      </w:r>
    </w:p>
    <w:p w14:paraId="4AD52A4B" w14:textId="7FCAF971" w:rsidR="00730882" w:rsidRPr="005366AB" w:rsidRDefault="00730882" w:rsidP="005366AB">
      <w:pPr>
        <w:pStyle w:val="Title"/>
        <w:rPr>
          <w:sz w:val="24"/>
        </w:rPr>
      </w:pPr>
      <w:r w:rsidRPr="005366AB">
        <w:rPr>
          <w:sz w:val="24"/>
        </w:rPr>
        <w:t>Table of Contents</w:t>
      </w:r>
    </w:p>
    <w:p w14:paraId="61FFCF94" w14:textId="1FE3BC27" w:rsidR="0084021C" w:rsidRDefault="005366AB">
      <w:pPr>
        <w:pStyle w:val="TOC1"/>
        <w:rPr>
          <w:rFonts w:asciiTheme="minorHAnsi" w:eastAsiaTheme="minorEastAsia" w:hAnsiTheme="minorHAnsi"/>
        </w:rPr>
      </w:pPr>
      <w:r>
        <w:fldChar w:fldCharType="begin"/>
      </w:r>
      <w:r>
        <w:instrText xml:space="preserve"> TOC \h \z \t "h1,1,h2,2" </w:instrText>
      </w:r>
      <w:r>
        <w:fldChar w:fldCharType="separate"/>
      </w:r>
      <w:hyperlink w:anchor="_Toc438564238" w:history="1">
        <w:r w:rsidR="0084021C" w:rsidRPr="002B2F3A">
          <w:rPr>
            <w:rStyle w:val="Hyperlink"/>
          </w:rPr>
          <w:t>Introduction</w:t>
        </w:r>
        <w:r w:rsidR="0084021C">
          <w:rPr>
            <w:webHidden/>
          </w:rPr>
          <w:tab/>
        </w:r>
        <w:r w:rsidR="0084021C">
          <w:rPr>
            <w:webHidden/>
          </w:rPr>
          <w:fldChar w:fldCharType="begin"/>
        </w:r>
        <w:r w:rsidR="0084021C">
          <w:rPr>
            <w:webHidden/>
          </w:rPr>
          <w:instrText xml:space="preserve"> PAGEREF _Toc438564238 \h </w:instrText>
        </w:r>
        <w:r w:rsidR="0084021C">
          <w:rPr>
            <w:webHidden/>
          </w:rPr>
        </w:r>
        <w:r w:rsidR="0084021C">
          <w:rPr>
            <w:webHidden/>
          </w:rPr>
          <w:fldChar w:fldCharType="separate"/>
        </w:r>
        <w:r w:rsidR="0084021C">
          <w:rPr>
            <w:webHidden/>
          </w:rPr>
          <w:t>2</w:t>
        </w:r>
        <w:r w:rsidR="0084021C">
          <w:rPr>
            <w:webHidden/>
          </w:rPr>
          <w:fldChar w:fldCharType="end"/>
        </w:r>
      </w:hyperlink>
    </w:p>
    <w:p w14:paraId="2DCB5A27" w14:textId="4E4C67A5" w:rsidR="0084021C" w:rsidRDefault="0084021C">
      <w:pPr>
        <w:pStyle w:val="TOC2"/>
        <w:rPr>
          <w:rFonts w:asciiTheme="minorHAnsi" w:eastAsiaTheme="minorEastAsia" w:hAnsiTheme="minorHAnsi"/>
        </w:rPr>
      </w:pPr>
      <w:hyperlink w:anchor="_Toc438564239" w:history="1">
        <w:r w:rsidRPr="002B2F3A">
          <w:rPr>
            <w:rStyle w:val="Hyperlink"/>
          </w:rPr>
          <w:t>Competencies Addressed</w:t>
        </w:r>
        <w:r>
          <w:rPr>
            <w:webHidden/>
          </w:rPr>
          <w:tab/>
        </w:r>
        <w:r>
          <w:rPr>
            <w:webHidden/>
          </w:rPr>
          <w:fldChar w:fldCharType="begin"/>
        </w:r>
        <w:r>
          <w:rPr>
            <w:webHidden/>
          </w:rPr>
          <w:instrText xml:space="preserve"> PAGEREF _Toc438564239 \h </w:instrText>
        </w:r>
        <w:r>
          <w:rPr>
            <w:webHidden/>
          </w:rPr>
        </w:r>
        <w:r>
          <w:rPr>
            <w:webHidden/>
          </w:rPr>
          <w:fldChar w:fldCharType="separate"/>
        </w:r>
        <w:r>
          <w:rPr>
            <w:webHidden/>
          </w:rPr>
          <w:t>2</w:t>
        </w:r>
        <w:r>
          <w:rPr>
            <w:webHidden/>
          </w:rPr>
          <w:fldChar w:fldCharType="end"/>
        </w:r>
      </w:hyperlink>
    </w:p>
    <w:p w14:paraId="6D4E4788" w14:textId="4EAD76F7" w:rsidR="0084021C" w:rsidRDefault="0084021C">
      <w:pPr>
        <w:pStyle w:val="TOC2"/>
        <w:rPr>
          <w:rFonts w:asciiTheme="minorHAnsi" w:eastAsiaTheme="minorEastAsia" w:hAnsiTheme="minorHAnsi"/>
        </w:rPr>
      </w:pPr>
      <w:hyperlink w:anchor="_Toc438564240" w:history="1">
        <w:r w:rsidRPr="002B2F3A">
          <w:rPr>
            <w:rStyle w:val="Hyperlink"/>
          </w:rPr>
          <w:t>Objectives</w:t>
        </w:r>
        <w:r>
          <w:rPr>
            <w:webHidden/>
          </w:rPr>
          <w:tab/>
        </w:r>
        <w:r>
          <w:rPr>
            <w:webHidden/>
          </w:rPr>
          <w:fldChar w:fldCharType="begin"/>
        </w:r>
        <w:r>
          <w:rPr>
            <w:webHidden/>
          </w:rPr>
          <w:instrText xml:space="preserve"> PAGEREF _Toc438564240 \h </w:instrText>
        </w:r>
        <w:r>
          <w:rPr>
            <w:webHidden/>
          </w:rPr>
        </w:r>
        <w:r>
          <w:rPr>
            <w:webHidden/>
          </w:rPr>
          <w:fldChar w:fldCharType="separate"/>
        </w:r>
        <w:r>
          <w:rPr>
            <w:webHidden/>
          </w:rPr>
          <w:t>2</w:t>
        </w:r>
        <w:r>
          <w:rPr>
            <w:webHidden/>
          </w:rPr>
          <w:fldChar w:fldCharType="end"/>
        </w:r>
      </w:hyperlink>
    </w:p>
    <w:p w14:paraId="6F1B238A" w14:textId="39453B04" w:rsidR="0084021C" w:rsidRDefault="0084021C">
      <w:pPr>
        <w:pStyle w:val="TOC2"/>
        <w:rPr>
          <w:rFonts w:asciiTheme="minorHAnsi" w:eastAsiaTheme="minorEastAsia" w:hAnsiTheme="minorHAnsi"/>
        </w:rPr>
      </w:pPr>
      <w:hyperlink w:anchor="_Toc438564241" w:history="1">
        <w:r w:rsidRPr="002B2F3A">
          <w:rPr>
            <w:rStyle w:val="Hyperlink"/>
          </w:rPr>
          <w:t>Overview of Topic and Module Content</w:t>
        </w:r>
        <w:r>
          <w:rPr>
            <w:webHidden/>
          </w:rPr>
          <w:tab/>
        </w:r>
        <w:r>
          <w:rPr>
            <w:webHidden/>
          </w:rPr>
          <w:fldChar w:fldCharType="begin"/>
        </w:r>
        <w:r>
          <w:rPr>
            <w:webHidden/>
          </w:rPr>
          <w:instrText xml:space="preserve"> PAGEREF _Toc438564241 \h </w:instrText>
        </w:r>
        <w:r>
          <w:rPr>
            <w:webHidden/>
          </w:rPr>
        </w:r>
        <w:r>
          <w:rPr>
            <w:webHidden/>
          </w:rPr>
          <w:fldChar w:fldCharType="separate"/>
        </w:r>
        <w:r>
          <w:rPr>
            <w:webHidden/>
          </w:rPr>
          <w:t>3</w:t>
        </w:r>
        <w:r>
          <w:rPr>
            <w:webHidden/>
          </w:rPr>
          <w:fldChar w:fldCharType="end"/>
        </w:r>
      </w:hyperlink>
      <w:bookmarkStart w:id="0" w:name="_GoBack"/>
      <w:bookmarkEnd w:id="0"/>
    </w:p>
    <w:p w14:paraId="7F2F5E23" w14:textId="3BDF2241" w:rsidR="0084021C" w:rsidRDefault="0084021C">
      <w:pPr>
        <w:pStyle w:val="TOC2"/>
        <w:rPr>
          <w:rFonts w:asciiTheme="minorHAnsi" w:eastAsiaTheme="minorEastAsia" w:hAnsiTheme="minorHAnsi"/>
        </w:rPr>
      </w:pPr>
      <w:hyperlink w:anchor="_Toc438564242" w:history="1">
        <w:r w:rsidRPr="002B2F3A">
          <w:rPr>
            <w:rStyle w:val="Hyperlink"/>
          </w:rPr>
          <w:t>Existing Related CSWE Gero-Ed Teaching Resources</w:t>
        </w:r>
        <w:r>
          <w:rPr>
            <w:webHidden/>
          </w:rPr>
          <w:tab/>
        </w:r>
        <w:r>
          <w:rPr>
            <w:webHidden/>
          </w:rPr>
          <w:fldChar w:fldCharType="begin"/>
        </w:r>
        <w:r>
          <w:rPr>
            <w:webHidden/>
          </w:rPr>
          <w:instrText xml:space="preserve"> PAGEREF _Toc438564242 \h </w:instrText>
        </w:r>
        <w:r>
          <w:rPr>
            <w:webHidden/>
          </w:rPr>
        </w:r>
        <w:r>
          <w:rPr>
            <w:webHidden/>
          </w:rPr>
          <w:fldChar w:fldCharType="separate"/>
        </w:r>
        <w:r>
          <w:rPr>
            <w:webHidden/>
          </w:rPr>
          <w:t>6</w:t>
        </w:r>
        <w:r>
          <w:rPr>
            <w:webHidden/>
          </w:rPr>
          <w:fldChar w:fldCharType="end"/>
        </w:r>
      </w:hyperlink>
    </w:p>
    <w:p w14:paraId="573B7267" w14:textId="172B476D" w:rsidR="0084021C" w:rsidRDefault="0084021C">
      <w:pPr>
        <w:pStyle w:val="TOC1"/>
        <w:rPr>
          <w:rFonts w:asciiTheme="minorHAnsi" w:eastAsiaTheme="minorEastAsia" w:hAnsiTheme="minorHAnsi"/>
        </w:rPr>
      </w:pPr>
      <w:hyperlink w:anchor="_Toc438564243" w:history="1">
        <w:r w:rsidRPr="002B2F3A">
          <w:rPr>
            <w:rStyle w:val="Hyperlink"/>
          </w:rPr>
          <w:t>Bibliography of Caregiving Resources</w:t>
        </w:r>
        <w:r>
          <w:rPr>
            <w:webHidden/>
          </w:rPr>
          <w:tab/>
        </w:r>
        <w:r>
          <w:rPr>
            <w:webHidden/>
          </w:rPr>
          <w:fldChar w:fldCharType="begin"/>
        </w:r>
        <w:r>
          <w:rPr>
            <w:webHidden/>
          </w:rPr>
          <w:instrText xml:space="preserve"> PAGEREF _Toc438564243 \h </w:instrText>
        </w:r>
        <w:r>
          <w:rPr>
            <w:webHidden/>
          </w:rPr>
        </w:r>
        <w:r>
          <w:rPr>
            <w:webHidden/>
          </w:rPr>
          <w:fldChar w:fldCharType="separate"/>
        </w:r>
        <w:r>
          <w:rPr>
            <w:webHidden/>
          </w:rPr>
          <w:t>7</w:t>
        </w:r>
        <w:r>
          <w:rPr>
            <w:webHidden/>
          </w:rPr>
          <w:fldChar w:fldCharType="end"/>
        </w:r>
      </w:hyperlink>
    </w:p>
    <w:p w14:paraId="1EA0C5D7" w14:textId="34E7EB30" w:rsidR="0084021C" w:rsidRDefault="0084021C">
      <w:pPr>
        <w:pStyle w:val="TOC2"/>
        <w:rPr>
          <w:rFonts w:asciiTheme="minorHAnsi" w:eastAsiaTheme="minorEastAsia" w:hAnsiTheme="minorHAnsi"/>
        </w:rPr>
      </w:pPr>
      <w:hyperlink w:anchor="_Toc438564244" w:history="1">
        <w:r w:rsidRPr="002B2F3A">
          <w:rPr>
            <w:rStyle w:val="Hyperlink"/>
            <w:shd w:val="clear" w:color="auto" w:fill="FFFFFF"/>
          </w:rPr>
          <w:t>General Caregiving</w:t>
        </w:r>
        <w:r>
          <w:rPr>
            <w:webHidden/>
          </w:rPr>
          <w:tab/>
        </w:r>
        <w:r>
          <w:rPr>
            <w:webHidden/>
          </w:rPr>
          <w:fldChar w:fldCharType="begin"/>
        </w:r>
        <w:r>
          <w:rPr>
            <w:webHidden/>
          </w:rPr>
          <w:instrText xml:space="preserve"> PAGEREF _Toc438564244 \h </w:instrText>
        </w:r>
        <w:r>
          <w:rPr>
            <w:webHidden/>
          </w:rPr>
        </w:r>
        <w:r>
          <w:rPr>
            <w:webHidden/>
          </w:rPr>
          <w:fldChar w:fldCharType="separate"/>
        </w:r>
        <w:r>
          <w:rPr>
            <w:webHidden/>
          </w:rPr>
          <w:t>7</w:t>
        </w:r>
        <w:r>
          <w:rPr>
            <w:webHidden/>
          </w:rPr>
          <w:fldChar w:fldCharType="end"/>
        </w:r>
      </w:hyperlink>
    </w:p>
    <w:p w14:paraId="18D29C94" w14:textId="686EB6E5" w:rsidR="0084021C" w:rsidRDefault="0084021C">
      <w:pPr>
        <w:pStyle w:val="TOC2"/>
        <w:rPr>
          <w:rFonts w:asciiTheme="minorHAnsi" w:eastAsiaTheme="minorEastAsia" w:hAnsiTheme="minorHAnsi"/>
        </w:rPr>
      </w:pPr>
      <w:hyperlink w:anchor="_Toc438564245" w:history="1">
        <w:r w:rsidRPr="002B2F3A">
          <w:rPr>
            <w:rStyle w:val="Hyperlink"/>
            <w:shd w:val="clear" w:color="auto" w:fill="FFFFFF"/>
          </w:rPr>
          <w:t>Impact of Caregiving</w:t>
        </w:r>
        <w:r>
          <w:rPr>
            <w:webHidden/>
          </w:rPr>
          <w:tab/>
        </w:r>
        <w:r>
          <w:rPr>
            <w:webHidden/>
          </w:rPr>
          <w:fldChar w:fldCharType="begin"/>
        </w:r>
        <w:r>
          <w:rPr>
            <w:webHidden/>
          </w:rPr>
          <w:instrText xml:space="preserve"> PAGEREF _Toc438564245 \h </w:instrText>
        </w:r>
        <w:r>
          <w:rPr>
            <w:webHidden/>
          </w:rPr>
        </w:r>
        <w:r>
          <w:rPr>
            <w:webHidden/>
          </w:rPr>
          <w:fldChar w:fldCharType="separate"/>
        </w:r>
        <w:r>
          <w:rPr>
            <w:webHidden/>
          </w:rPr>
          <w:t>7</w:t>
        </w:r>
        <w:r>
          <w:rPr>
            <w:webHidden/>
          </w:rPr>
          <w:fldChar w:fldCharType="end"/>
        </w:r>
      </w:hyperlink>
    </w:p>
    <w:p w14:paraId="62CD9A94" w14:textId="1BA6E8AD" w:rsidR="0084021C" w:rsidRDefault="0084021C">
      <w:pPr>
        <w:pStyle w:val="TOC2"/>
        <w:rPr>
          <w:rFonts w:asciiTheme="minorHAnsi" w:eastAsiaTheme="minorEastAsia" w:hAnsiTheme="minorHAnsi"/>
        </w:rPr>
      </w:pPr>
      <w:hyperlink w:anchor="_Toc438564246" w:history="1">
        <w:r w:rsidRPr="002B2F3A">
          <w:rPr>
            <w:rStyle w:val="Hyperlink"/>
            <w:shd w:val="clear" w:color="auto" w:fill="FFFFFF"/>
          </w:rPr>
          <w:t>Assessment of Caregivers’ and Care-Recipients’ Needs</w:t>
        </w:r>
        <w:r>
          <w:rPr>
            <w:webHidden/>
          </w:rPr>
          <w:tab/>
        </w:r>
        <w:r>
          <w:rPr>
            <w:webHidden/>
          </w:rPr>
          <w:fldChar w:fldCharType="begin"/>
        </w:r>
        <w:r>
          <w:rPr>
            <w:webHidden/>
          </w:rPr>
          <w:instrText xml:space="preserve"> PAGEREF _Toc438564246 \h </w:instrText>
        </w:r>
        <w:r>
          <w:rPr>
            <w:webHidden/>
          </w:rPr>
        </w:r>
        <w:r>
          <w:rPr>
            <w:webHidden/>
          </w:rPr>
          <w:fldChar w:fldCharType="separate"/>
        </w:r>
        <w:r>
          <w:rPr>
            <w:webHidden/>
          </w:rPr>
          <w:t>9</w:t>
        </w:r>
        <w:r>
          <w:rPr>
            <w:webHidden/>
          </w:rPr>
          <w:fldChar w:fldCharType="end"/>
        </w:r>
      </w:hyperlink>
    </w:p>
    <w:p w14:paraId="04AFFE2E" w14:textId="0414E7B3" w:rsidR="0084021C" w:rsidRDefault="0084021C">
      <w:pPr>
        <w:pStyle w:val="TOC2"/>
        <w:rPr>
          <w:rFonts w:asciiTheme="minorHAnsi" w:eastAsiaTheme="minorEastAsia" w:hAnsiTheme="minorHAnsi"/>
        </w:rPr>
      </w:pPr>
      <w:hyperlink w:anchor="_Toc438564247" w:history="1">
        <w:r w:rsidRPr="002B2F3A">
          <w:rPr>
            <w:rStyle w:val="Hyperlink"/>
          </w:rPr>
          <w:t>Social Work Practice and Interventions with Caregivers</w:t>
        </w:r>
        <w:r>
          <w:rPr>
            <w:webHidden/>
          </w:rPr>
          <w:tab/>
        </w:r>
        <w:r>
          <w:rPr>
            <w:webHidden/>
          </w:rPr>
          <w:fldChar w:fldCharType="begin"/>
        </w:r>
        <w:r>
          <w:rPr>
            <w:webHidden/>
          </w:rPr>
          <w:instrText xml:space="preserve"> PAGEREF _Toc438564247 \h </w:instrText>
        </w:r>
        <w:r>
          <w:rPr>
            <w:webHidden/>
          </w:rPr>
        </w:r>
        <w:r>
          <w:rPr>
            <w:webHidden/>
          </w:rPr>
          <w:fldChar w:fldCharType="separate"/>
        </w:r>
        <w:r>
          <w:rPr>
            <w:webHidden/>
          </w:rPr>
          <w:t>10</w:t>
        </w:r>
        <w:r>
          <w:rPr>
            <w:webHidden/>
          </w:rPr>
          <w:fldChar w:fldCharType="end"/>
        </w:r>
      </w:hyperlink>
    </w:p>
    <w:p w14:paraId="6EB6D917" w14:textId="7BD4109F" w:rsidR="0084021C" w:rsidRDefault="0084021C">
      <w:pPr>
        <w:pStyle w:val="TOC2"/>
        <w:rPr>
          <w:rFonts w:asciiTheme="minorHAnsi" w:eastAsiaTheme="minorEastAsia" w:hAnsiTheme="minorHAnsi"/>
        </w:rPr>
      </w:pPr>
      <w:hyperlink w:anchor="_Toc438564248" w:history="1">
        <w:r w:rsidRPr="002B2F3A">
          <w:rPr>
            <w:rStyle w:val="Hyperlink"/>
          </w:rPr>
          <w:t>Caregiver-related Policy Issues</w:t>
        </w:r>
        <w:r>
          <w:rPr>
            <w:webHidden/>
          </w:rPr>
          <w:tab/>
        </w:r>
        <w:r>
          <w:rPr>
            <w:webHidden/>
          </w:rPr>
          <w:fldChar w:fldCharType="begin"/>
        </w:r>
        <w:r>
          <w:rPr>
            <w:webHidden/>
          </w:rPr>
          <w:instrText xml:space="preserve"> PAGEREF _Toc438564248 \h </w:instrText>
        </w:r>
        <w:r>
          <w:rPr>
            <w:webHidden/>
          </w:rPr>
        </w:r>
        <w:r>
          <w:rPr>
            <w:webHidden/>
          </w:rPr>
          <w:fldChar w:fldCharType="separate"/>
        </w:r>
        <w:r>
          <w:rPr>
            <w:webHidden/>
          </w:rPr>
          <w:t>12</w:t>
        </w:r>
        <w:r>
          <w:rPr>
            <w:webHidden/>
          </w:rPr>
          <w:fldChar w:fldCharType="end"/>
        </w:r>
      </w:hyperlink>
    </w:p>
    <w:p w14:paraId="77B331E7" w14:textId="023A8254" w:rsidR="0084021C" w:rsidRDefault="0084021C">
      <w:pPr>
        <w:pStyle w:val="TOC1"/>
        <w:rPr>
          <w:rFonts w:asciiTheme="minorHAnsi" w:eastAsiaTheme="minorEastAsia" w:hAnsiTheme="minorHAnsi"/>
        </w:rPr>
      </w:pPr>
      <w:hyperlink w:anchor="_Toc438564249" w:history="1">
        <w:r w:rsidRPr="002B2F3A">
          <w:rPr>
            <w:rStyle w:val="Hyperlink"/>
          </w:rPr>
          <w:t>Caregiver Web-based Resources</w:t>
        </w:r>
        <w:r>
          <w:rPr>
            <w:webHidden/>
          </w:rPr>
          <w:tab/>
        </w:r>
        <w:r>
          <w:rPr>
            <w:webHidden/>
          </w:rPr>
          <w:fldChar w:fldCharType="begin"/>
        </w:r>
        <w:r>
          <w:rPr>
            <w:webHidden/>
          </w:rPr>
          <w:instrText xml:space="preserve"> PAGEREF _Toc438564249 \h </w:instrText>
        </w:r>
        <w:r>
          <w:rPr>
            <w:webHidden/>
          </w:rPr>
        </w:r>
        <w:r>
          <w:rPr>
            <w:webHidden/>
          </w:rPr>
          <w:fldChar w:fldCharType="separate"/>
        </w:r>
        <w:r>
          <w:rPr>
            <w:webHidden/>
          </w:rPr>
          <w:t>13</w:t>
        </w:r>
        <w:r>
          <w:rPr>
            <w:webHidden/>
          </w:rPr>
          <w:fldChar w:fldCharType="end"/>
        </w:r>
      </w:hyperlink>
    </w:p>
    <w:p w14:paraId="308E5026" w14:textId="1AC499BA" w:rsidR="0084021C" w:rsidRDefault="0084021C">
      <w:pPr>
        <w:pStyle w:val="TOC1"/>
        <w:rPr>
          <w:rFonts w:asciiTheme="minorHAnsi" w:eastAsiaTheme="minorEastAsia" w:hAnsiTheme="minorHAnsi"/>
        </w:rPr>
      </w:pPr>
      <w:hyperlink w:anchor="_Toc438564250" w:history="1">
        <w:r w:rsidRPr="002B2F3A">
          <w:rPr>
            <w:rStyle w:val="Hyperlink"/>
          </w:rPr>
          <w:t>Caregiving-focused Films and Videos</w:t>
        </w:r>
        <w:r>
          <w:rPr>
            <w:webHidden/>
          </w:rPr>
          <w:tab/>
        </w:r>
        <w:r>
          <w:rPr>
            <w:webHidden/>
          </w:rPr>
          <w:fldChar w:fldCharType="begin"/>
        </w:r>
        <w:r>
          <w:rPr>
            <w:webHidden/>
          </w:rPr>
          <w:instrText xml:space="preserve"> PAGEREF _Toc438564250 \h </w:instrText>
        </w:r>
        <w:r>
          <w:rPr>
            <w:webHidden/>
          </w:rPr>
        </w:r>
        <w:r>
          <w:rPr>
            <w:webHidden/>
          </w:rPr>
          <w:fldChar w:fldCharType="separate"/>
        </w:r>
        <w:r>
          <w:rPr>
            <w:webHidden/>
          </w:rPr>
          <w:t>17</w:t>
        </w:r>
        <w:r>
          <w:rPr>
            <w:webHidden/>
          </w:rPr>
          <w:fldChar w:fldCharType="end"/>
        </w:r>
      </w:hyperlink>
    </w:p>
    <w:p w14:paraId="5EA58490" w14:textId="0479C441" w:rsidR="0084021C" w:rsidRDefault="0084021C">
      <w:pPr>
        <w:pStyle w:val="TOC2"/>
        <w:rPr>
          <w:rFonts w:asciiTheme="minorHAnsi" w:eastAsiaTheme="minorEastAsia" w:hAnsiTheme="minorHAnsi"/>
        </w:rPr>
      </w:pPr>
      <w:hyperlink w:anchor="_Toc438564251" w:history="1">
        <w:r w:rsidRPr="002B2F3A">
          <w:rPr>
            <w:rStyle w:val="Hyperlink"/>
          </w:rPr>
          <w:t>Documentaries and Training</w:t>
        </w:r>
        <w:r>
          <w:rPr>
            <w:webHidden/>
          </w:rPr>
          <w:tab/>
        </w:r>
        <w:r>
          <w:rPr>
            <w:webHidden/>
          </w:rPr>
          <w:fldChar w:fldCharType="begin"/>
        </w:r>
        <w:r>
          <w:rPr>
            <w:webHidden/>
          </w:rPr>
          <w:instrText xml:space="preserve"> PAGEREF _Toc438564251 \h </w:instrText>
        </w:r>
        <w:r>
          <w:rPr>
            <w:webHidden/>
          </w:rPr>
        </w:r>
        <w:r>
          <w:rPr>
            <w:webHidden/>
          </w:rPr>
          <w:fldChar w:fldCharType="separate"/>
        </w:r>
        <w:r>
          <w:rPr>
            <w:webHidden/>
          </w:rPr>
          <w:t>17</w:t>
        </w:r>
        <w:r>
          <w:rPr>
            <w:webHidden/>
          </w:rPr>
          <w:fldChar w:fldCharType="end"/>
        </w:r>
      </w:hyperlink>
    </w:p>
    <w:p w14:paraId="0EDB8273" w14:textId="57D41F69" w:rsidR="0084021C" w:rsidRDefault="0084021C">
      <w:pPr>
        <w:pStyle w:val="TOC2"/>
        <w:rPr>
          <w:rFonts w:asciiTheme="minorHAnsi" w:eastAsiaTheme="minorEastAsia" w:hAnsiTheme="minorHAnsi"/>
        </w:rPr>
      </w:pPr>
      <w:hyperlink w:anchor="_Toc438564252" w:history="1">
        <w:r w:rsidRPr="002B2F3A">
          <w:rPr>
            <w:rStyle w:val="Hyperlink"/>
          </w:rPr>
          <w:t>Feature Films</w:t>
        </w:r>
        <w:r>
          <w:rPr>
            <w:webHidden/>
          </w:rPr>
          <w:tab/>
        </w:r>
        <w:r>
          <w:rPr>
            <w:webHidden/>
          </w:rPr>
          <w:fldChar w:fldCharType="begin"/>
        </w:r>
        <w:r>
          <w:rPr>
            <w:webHidden/>
          </w:rPr>
          <w:instrText xml:space="preserve"> PAGEREF _Toc438564252 \h </w:instrText>
        </w:r>
        <w:r>
          <w:rPr>
            <w:webHidden/>
          </w:rPr>
        </w:r>
        <w:r>
          <w:rPr>
            <w:webHidden/>
          </w:rPr>
          <w:fldChar w:fldCharType="separate"/>
        </w:r>
        <w:r>
          <w:rPr>
            <w:webHidden/>
          </w:rPr>
          <w:t>17</w:t>
        </w:r>
        <w:r>
          <w:rPr>
            <w:webHidden/>
          </w:rPr>
          <w:fldChar w:fldCharType="end"/>
        </w:r>
      </w:hyperlink>
    </w:p>
    <w:p w14:paraId="16282C1A" w14:textId="45696742" w:rsidR="0084021C" w:rsidRDefault="0084021C">
      <w:pPr>
        <w:pStyle w:val="TOC1"/>
        <w:rPr>
          <w:rFonts w:asciiTheme="minorHAnsi" w:eastAsiaTheme="minorEastAsia" w:hAnsiTheme="minorHAnsi"/>
        </w:rPr>
      </w:pPr>
      <w:hyperlink w:anchor="_Toc438564253" w:history="1">
        <w:r w:rsidRPr="002B2F3A">
          <w:rPr>
            <w:rStyle w:val="Hyperlink"/>
          </w:rPr>
          <w:t>Resources for Caregivers</w:t>
        </w:r>
        <w:r>
          <w:rPr>
            <w:webHidden/>
          </w:rPr>
          <w:tab/>
        </w:r>
        <w:r>
          <w:rPr>
            <w:webHidden/>
          </w:rPr>
          <w:fldChar w:fldCharType="begin"/>
        </w:r>
        <w:r>
          <w:rPr>
            <w:webHidden/>
          </w:rPr>
          <w:instrText xml:space="preserve"> PAGEREF _Toc438564253 \h </w:instrText>
        </w:r>
        <w:r>
          <w:rPr>
            <w:webHidden/>
          </w:rPr>
        </w:r>
        <w:r>
          <w:rPr>
            <w:webHidden/>
          </w:rPr>
          <w:fldChar w:fldCharType="separate"/>
        </w:r>
        <w:r>
          <w:rPr>
            <w:webHidden/>
          </w:rPr>
          <w:t>19</w:t>
        </w:r>
        <w:r>
          <w:rPr>
            <w:webHidden/>
          </w:rPr>
          <w:fldChar w:fldCharType="end"/>
        </w:r>
      </w:hyperlink>
    </w:p>
    <w:p w14:paraId="1E30AF60" w14:textId="36E532B3" w:rsidR="0084021C" w:rsidRDefault="0084021C">
      <w:pPr>
        <w:pStyle w:val="TOC2"/>
        <w:rPr>
          <w:rFonts w:asciiTheme="minorHAnsi" w:eastAsiaTheme="minorEastAsia" w:hAnsiTheme="minorHAnsi"/>
        </w:rPr>
      </w:pPr>
      <w:hyperlink w:anchor="_Toc438564254" w:history="1">
        <w:r w:rsidRPr="002B2F3A">
          <w:rPr>
            <w:rStyle w:val="Hyperlink"/>
          </w:rPr>
          <w:t>Publications:</w:t>
        </w:r>
        <w:r>
          <w:rPr>
            <w:webHidden/>
          </w:rPr>
          <w:tab/>
        </w:r>
        <w:r>
          <w:rPr>
            <w:webHidden/>
          </w:rPr>
          <w:fldChar w:fldCharType="begin"/>
        </w:r>
        <w:r>
          <w:rPr>
            <w:webHidden/>
          </w:rPr>
          <w:instrText xml:space="preserve"> PAGEREF _Toc438564254 \h </w:instrText>
        </w:r>
        <w:r>
          <w:rPr>
            <w:webHidden/>
          </w:rPr>
        </w:r>
        <w:r>
          <w:rPr>
            <w:webHidden/>
          </w:rPr>
          <w:fldChar w:fldCharType="separate"/>
        </w:r>
        <w:r>
          <w:rPr>
            <w:webHidden/>
          </w:rPr>
          <w:t>19</w:t>
        </w:r>
        <w:r>
          <w:rPr>
            <w:webHidden/>
          </w:rPr>
          <w:fldChar w:fldCharType="end"/>
        </w:r>
      </w:hyperlink>
    </w:p>
    <w:p w14:paraId="4CC4A5C1" w14:textId="73538122" w:rsidR="0084021C" w:rsidRDefault="0084021C">
      <w:pPr>
        <w:pStyle w:val="TOC2"/>
        <w:rPr>
          <w:rFonts w:asciiTheme="minorHAnsi" w:eastAsiaTheme="minorEastAsia" w:hAnsiTheme="minorHAnsi"/>
        </w:rPr>
      </w:pPr>
      <w:hyperlink w:anchor="_Toc438564255" w:history="1">
        <w:r w:rsidRPr="002B2F3A">
          <w:rPr>
            <w:rStyle w:val="Hyperlink"/>
          </w:rPr>
          <w:t>Web-based Resources:</w:t>
        </w:r>
        <w:r>
          <w:rPr>
            <w:webHidden/>
          </w:rPr>
          <w:tab/>
        </w:r>
        <w:r>
          <w:rPr>
            <w:webHidden/>
          </w:rPr>
          <w:fldChar w:fldCharType="begin"/>
        </w:r>
        <w:r>
          <w:rPr>
            <w:webHidden/>
          </w:rPr>
          <w:instrText xml:space="preserve"> PAGEREF _Toc438564255 \h </w:instrText>
        </w:r>
        <w:r>
          <w:rPr>
            <w:webHidden/>
          </w:rPr>
        </w:r>
        <w:r>
          <w:rPr>
            <w:webHidden/>
          </w:rPr>
          <w:fldChar w:fldCharType="separate"/>
        </w:r>
        <w:r>
          <w:rPr>
            <w:webHidden/>
          </w:rPr>
          <w:t>19</w:t>
        </w:r>
        <w:r>
          <w:rPr>
            <w:webHidden/>
          </w:rPr>
          <w:fldChar w:fldCharType="end"/>
        </w:r>
      </w:hyperlink>
    </w:p>
    <w:p w14:paraId="2F17B993" w14:textId="0F10DAE1" w:rsidR="0084021C" w:rsidRDefault="0084021C">
      <w:pPr>
        <w:pStyle w:val="TOC1"/>
        <w:rPr>
          <w:rFonts w:asciiTheme="minorHAnsi" w:eastAsiaTheme="minorEastAsia" w:hAnsiTheme="minorHAnsi"/>
        </w:rPr>
      </w:pPr>
      <w:hyperlink w:anchor="_Toc438564256" w:history="1">
        <w:r w:rsidRPr="002B2F3A">
          <w:rPr>
            <w:rStyle w:val="Hyperlink"/>
          </w:rPr>
          <w:t>Class Exercises and Assignments</w:t>
        </w:r>
        <w:r>
          <w:rPr>
            <w:webHidden/>
          </w:rPr>
          <w:tab/>
        </w:r>
        <w:r>
          <w:rPr>
            <w:webHidden/>
          </w:rPr>
          <w:fldChar w:fldCharType="begin"/>
        </w:r>
        <w:r>
          <w:rPr>
            <w:webHidden/>
          </w:rPr>
          <w:instrText xml:space="preserve"> PAGEREF _Toc438564256 \h </w:instrText>
        </w:r>
        <w:r>
          <w:rPr>
            <w:webHidden/>
          </w:rPr>
        </w:r>
        <w:r>
          <w:rPr>
            <w:webHidden/>
          </w:rPr>
          <w:fldChar w:fldCharType="separate"/>
        </w:r>
        <w:r>
          <w:rPr>
            <w:webHidden/>
          </w:rPr>
          <w:t>21</w:t>
        </w:r>
        <w:r>
          <w:rPr>
            <w:webHidden/>
          </w:rPr>
          <w:fldChar w:fldCharType="end"/>
        </w:r>
      </w:hyperlink>
    </w:p>
    <w:p w14:paraId="3C371BC9" w14:textId="7A375359" w:rsidR="0084021C" w:rsidRDefault="0084021C">
      <w:pPr>
        <w:pStyle w:val="TOC2"/>
        <w:rPr>
          <w:rFonts w:asciiTheme="minorHAnsi" w:eastAsiaTheme="minorEastAsia" w:hAnsiTheme="minorHAnsi"/>
        </w:rPr>
      </w:pPr>
      <w:hyperlink w:anchor="_Toc438564257" w:history="1">
        <w:r w:rsidRPr="002B2F3A">
          <w:rPr>
            <w:rStyle w:val="Hyperlink"/>
          </w:rPr>
          <w:t>1. Assessment of Caregiver Well-Being</w:t>
        </w:r>
        <w:r>
          <w:rPr>
            <w:webHidden/>
          </w:rPr>
          <w:tab/>
        </w:r>
        <w:r>
          <w:rPr>
            <w:webHidden/>
          </w:rPr>
          <w:fldChar w:fldCharType="begin"/>
        </w:r>
        <w:r>
          <w:rPr>
            <w:webHidden/>
          </w:rPr>
          <w:instrText xml:space="preserve"> PAGEREF _Toc438564257 \h </w:instrText>
        </w:r>
        <w:r>
          <w:rPr>
            <w:webHidden/>
          </w:rPr>
        </w:r>
        <w:r>
          <w:rPr>
            <w:webHidden/>
          </w:rPr>
          <w:fldChar w:fldCharType="separate"/>
        </w:r>
        <w:r>
          <w:rPr>
            <w:webHidden/>
          </w:rPr>
          <w:t>21</w:t>
        </w:r>
        <w:r>
          <w:rPr>
            <w:webHidden/>
          </w:rPr>
          <w:fldChar w:fldCharType="end"/>
        </w:r>
      </w:hyperlink>
    </w:p>
    <w:p w14:paraId="2931D0A0" w14:textId="175F7B3F" w:rsidR="0084021C" w:rsidRDefault="0084021C">
      <w:pPr>
        <w:pStyle w:val="TOC2"/>
        <w:rPr>
          <w:rFonts w:asciiTheme="minorHAnsi" w:eastAsiaTheme="minorEastAsia" w:hAnsiTheme="minorHAnsi"/>
        </w:rPr>
      </w:pPr>
      <w:hyperlink w:anchor="_Toc438564258" w:history="1">
        <w:r w:rsidRPr="002B2F3A">
          <w:rPr>
            <w:rStyle w:val="Hyperlink"/>
          </w:rPr>
          <w:t>2. Yoga Break</w:t>
        </w:r>
        <w:r>
          <w:rPr>
            <w:webHidden/>
          </w:rPr>
          <w:tab/>
        </w:r>
        <w:r>
          <w:rPr>
            <w:webHidden/>
          </w:rPr>
          <w:fldChar w:fldCharType="begin"/>
        </w:r>
        <w:r>
          <w:rPr>
            <w:webHidden/>
          </w:rPr>
          <w:instrText xml:space="preserve"> PAGEREF _Toc438564258 \h </w:instrText>
        </w:r>
        <w:r>
          <w:rPr>
            <w:webHidden/>
          </w:rPr>
        </w:r>
        <w:r>
          <w:rPr>
            <w:webHidden/>
          </w:rPr>
          <w:fldChar w:fldCharType="separate"/>
        </w:r>
        <w:r>
          <w:rPr>
            <w:webHidden/>
          </w:rPr>
          <w:t>26</w:t>
        </w:r>
        <w:r>
          <w:rPr>
            <w:webHidden/>
          </w:rPr>
          <w:fldChar w:fldCharType="end"/>
        </w:r>
      </w:hyperlink>
    </w:p>
    <w:p w14:paraId="7FD7726C" w14:textId="339B25A4" w:rsidR="005366AB" w:rsidRDefault="005366AB" w:rsidP="005366AB">
      <w:pPr>
        <w:pStyle w:val="TOC1"/>
      </w:pPr>
      <w:r>
        <w:fldChar w:fldCharType="end"/>
      </w:r>
    </w:p>
    <w:p w14:paraId="689082C2" w14:textId="17D174E7" w:rsidR="00BC17D1" w:rsidRPr="00BC17D1" w:rsidRDefault="005366AB" w:rsidP="005366AB">
      <w:pPr>
        <w:pStyle w:val="body-text"/>
        <w:jc w:val="center"/>
      </w:pPr>
      <w:r>
        <w:t>Prepared by</w:t>
      </w:r>
      <w:r>
        <w:br/>
      </w:r>
      <w:r w:rsidR="00133F2E">
        <w:t>Marla Berg-Weger, PhD</w:t>
      </w:r>
      <w:r w:rsidR="00BC17D1" w:rsidRPr="00BC17D1">
        <w:t>, LCSW</w:t>
      </w:r>
      <w:r>
        <w:t xml:space="preserve"> &amp; </w:t>
      </w:r>
      <w:r w:rsidR="00133F2E">
        <w:t>Susan S. Tebb, PhD</w:t>
      </w:r>
      <w:r>
        <w:t>, MSW, RYT-500</w:t>
      </w:r>
    </w:p>
    <w:p w14:paraId="7B2E04C9" w14:textId="2F7A806B" w:rsidR="00730882" w:rsidRDefault="00730882" w:rsidP="00730882">
      <w:pPr>
        <w:pStyle w:val="h1"/>
      </w:pPr>
      <w:bookmarkStart w:id="1" w:name="_Toc438564238"/>
      <w:r>
        <w:lastRenderedPageBreak/>
        <w:t>Introduction</w:t>
      </w:r>
      <w:bookmarkEnd w:id="1"/>
    </w:p>
    <w:p w14:paraId="689E774D" w14:textId="77777777" w:rsidR="00166E94" w:rsidRDefault="00BC17D1" w:rsidP="00730882">
      <w:pPr>
        <w:pStyle w:val="h2"/>
      </w:pPr>
      <w:bookmarkStart w:id="2" w:name="_Toc438564239"/>
      <w:r w:rsidRPr="00C976EB">
        <w:t>Competencies Addressed</w:t>
      </w:r>
      <w:bookmarkEnd w:id="2"/>
    </w:p>
    <w:p w14:paraId="69EFDE52" w14:textId="44D6343A" w:rsidR="00BC17D1" w:rsidRPr="00BC17D1" w:rsidRDefault="00BC17D1" w:rsidP="00730882">
      <w:pPr>
        <w:pStyle w:val="h3"/>
      </w:pPr>
      <w:r w:rsidRPr="00BC17D1">
        <w:t>Values, Ethics, and Theoretical Perspectives</w:t>
      </w:r>
    </w:p>
    <w:p w14:paraId="3230D8C4" w14:textId="77777777" w:rsidR="00BC17D1" w:rsidRPr="00BC17D1" w:rsidRDefault="00BC17D1" w:rsidP="00730882">
      <w:pPr>
        <w:pStyle w:val="bullet-level1"/>
      </w:pPr>
      <w:r w:rsidRPr="00BC17D1">
        <w:t>Respect and promote older adult clients’ right to dignity and self-determination.</w:t>
      </w:r>
    </w:p>
    <w:p w14:paraId="16F8B40B" w14:textId="77777777" w:rsidR="00BC17D1" w:rsidRPr="00BC17D1" w:rsidRDefault="00BC17D1" w:rsidP="00730882">
      <w:pPr>
        <w:pStyle w:val="bullet-level1"/>
      </w:pPr>
      <w:r w:rsidRPr="00BC17D1">
        <w:t>Address the cultural, spiritual, and ethnic values and beliefs of older adults and families.</w:t>
      </w:r>
    </w:p>
    <w:p w14:paraId="5E1FBF7E" w14:textId="77777777" w:rsidR="00BC17D1" w:rsidRPr="00BC17D1" w:rsidRDefault="00BC17D1" w:rsidP="00730882">
      <w:pPr>
        <w:pStyle w:val="bullet-level1"/>
      </w:pPr>
      <w:r w:rsidRPr="00BC17D1">
        <w:t>Support persons and families dealing with end-of-life issues related to dying, death, and bereavement.</w:t>
      </w:r>
    </w:p>
    <w:p w14:paraId="0756D0EE" w14:textId="77777777" w:rsidR="00BC17D1" w:rsidRPr="00BC17D1" w:rsidRDefault="00BC17D1" w:rsidP="00730882">
      <w:pPr>
        <w:pStyle w:val="h3"/>
      </w:pPr>
      <w:r w:rsidRPr="00BC17D1">
        <w:t>Assessment</w:t>
      </w:r>
    </w:p>
    <w:p w14:paraId="2899EC71" w14:textId="77777777" w:rsidR="00BC17D1" w:rsidRPr="00BC17D1" w:rsidRDefault="00BC17D1" w:rsidP="00730882">
      <w:pPr>
        <w:pStyle w:val="bullet-level1"/>
      </w:pPr>
      <w:r w:rsidRPr="00BC17D1">
        <w:t>Assess caregivers’ needs and level of stress.</w:t>
      </w:r>
    </w:p>
    <w:p w14:paraId="775C64D1" w14:textId="77777777" w:rsidR="00BC17D1" w:rsidRPr="00BC17D1" w:rsidRDefault="00BC17D1" w:rsidP="00730882">
      <w:pPr>
        <w:pStyle w:val="h3"/>
      </w:pPr>
      <w:r w:rsidRPr="00BC17D1">
        <w:t>Intervention</w:t>
      </w:r>
    </w:p>
    <w:p w14:paraId="2E94A86A" w14:textId="77777777" w:rsidR="00BC17D1" w:rsidRPr="00BC17D1" w:rsidRDefault="00BC17D1" w:rsidP="00730882">
      <w:pPr>
        <w:pStyle w:val="bullet-level1"/>
      </w:pPr>
      <w:r w:rsidRPr="00BC17D1">
        <w:t>Establish rapport and maintain an effective working relationship with older adults and family members.</w:t>
      </w:r>
    </w:p>
    <w:p w14:paraId="180DBDC2" w14:textId="77777777" w:rsidR="00BC17D1" w:rsidRPr="00BC17D1" w:rsidRDefault="00BC17D1" w:rsidP="00730882">
      <w:pPr>
        <w:pStyle w:val="bullet-level1"/>
      </w:pPr>
      <w:r w:rsidRPr="00BC17D1">
        <w:t>Assist caregivers to reduce their stress levels and maintain their own mental and physical health.</w:t>
      </w:r>
    </w:p>
    <w:p w14:paraId="35CC0560" w14:textId="77777777" w:rsidR="00BC17D1" w:rsidRPr="00BC17D1" w:rsidRDefault="00BC17D1" w:rsidP="00730882">
      <w:pPr>
        <w:pStyle w:val="h3"/>
      </w:pPr>
      <w:r w:rsidRPr="00BC17D1">
        <w:t>Aging Services, Programs, and Policies</w:t>
      </w:r>
    </w:p>
    <w:p w14:paraId="6EF7077E" w14:textId="77777777" w:rsidR="00BC17D1" w:rsidRPr="00BC17D1" w:rsidRDefault="00BC17D1" w:rsidP="00BC17D1">
      <w:pPr>
        <w:pStyle w:val="ListParagraph"/>
        <w:numPr>
          <w:ilvl w:val="0"/>
          <w:numId w:val="29"/>
        </w:numPr>
        <w:rPr>
          <w:rFonts w:ascii="Cambria" w:hAnsi="Cambria"/>
          <w:sz w:val="24"/>
          <w:szCs w:val="24"/>
        </w:rPr>
      </w:pPr>
      <w:r w:rsidRPr="00BC17D1">
        <w:rPr>
          <w:rFonts w:ascii="Cambria" w:hAnsi="Cambria"/>
          <w:sz w:val="24"/>
          <w:szCs w:val="24"/>
        </w:rPr>
        <w:t>Provide outreach to older adults and their families to ensure appropriate use of the service continuum.</w:t>
      </w:r>
    </w:p>
    <w:p w14:paraId="15E761E4" w14:textId="77777777" w:rsidR="00BC17D1" w:rsidRPr="00BC17D1" w:rsidRDefault="00BC17D1" w:rsidP="00BC17D1">
      <w:pPr>
        <w:pStyle w:val="ListParagraph"/>
        <w:numPr>
          <w:ilvl w:val="0"/>
          <w:numId w:val="29"/>
        </w:numPr>
        <w:rPr>
          <w:rFonts w:ascii="Cambria" w:hAnsi="Cambria"/>
          <w:sz w:val="24"/>
          <w:szCs w:val="24"/>
        </w:rPr>
      </w:pPr>
      <w:r w:rsidRPr="00BC17D1">
        <w:rPr>
          <w:rFonts w:ascii="Cambria" w:hAnsi="Cambria"/>
          <w:sz w:val="24"/>
          <w:szCs w:val="24"/>
        </w:rPr>
        <w:t>Identify the availability of resources and resource systems for older adults and their families.</w:t>
      </w:r>
    </w:p>
    <w:p w14:paraId="210BB85E" w14:textId="77777777" w:rsidR="00BC17D1" w:rsidRPr="00C976EB" w:rsidRDefault="00BC17D1" w:rsidP="00730882">
      <w:pPr>
        <w:pStyle w:val="h2"/>
      </w:pPr>
      <w:bookmarkStart w:id="3" w:name="_Toc438564240"/>
      <w:r w:rsidRPr="00C976EB">
        <w:t>Objectives</w:t>
      </w:r>
      <w:bookmarkEnd w:id="3"/>
    </w:p>
    <w:p w14:paraId="501199AA" w14:textId="77777777" w:rsidR="00BC17D1" w:rsidRPr="00BC17D1" w:rsidRDefault="00BC17D1" w:rsidP="00730882">
      <w:pPr>
        <w:pStyle w:val="bullet-level1"/>
      </w:pPr>
      <w:r w:rsidRPr="00BC17D1">
        <w:t>Gain understanding of the definitions and types of care-recipient and caregiver populations.</w:t>
      </w:r>
    </w:p>
    <w:p w14:paraId="4E40F8B5" w14:textId="77777777" w:rsidR="00BC17D1" w:rsidRPr="00BC17D1" w:rsidRDefault="00BC17D1" w:rsidP="00730882">
      <w:pPr>
        <w:pStyle w:val="bullet-level1"/>
      </w:pPr>
      <w:r w:rsidRPr="00BC17D1">
        <w:t>Understand the positive and negative impacts of the caregiving experience for the care-recipient and the caregiver.</w:t>
      </w:r>
    </w:p>
    <w:p w14:paraId="2D920B73" w14:textId="06EABB4A" w:rsidR="00BC17D1" w:rsidRPr="00BC17D1" w:rsidRDefault="00BC17D1" w:rsidP="00730882">
      <w:pPr>
        <w:pStyle w:val="bullet-level1"/>
      </w:pPr>
      <w:r w:rsidRPr="00BC17D1">
        <w:t>Conceptualize the caregiver experience from a strengths-based perspective</w:t>
      </w:r>
      <w:r w:rsidR="00AC6AA8">
        <w:t>.</w:t>
      </w:r>
    </w:p>
    <w:p w14:paraId="56CE107F" w14:textId="77777777" w:rsidR="00BC17D1" w:rsidRPr="00BC17D1" w:rsidRDefault="00BC17D1" w:rsidP="00730882">
      <w:pPr>
        <w:pStyle w:val="bullet-level1"/>
      </w:pPr>
      <w:r w:rsidRPr="00BC17D1">
        <w:t>Identify evidence-based tools to assess caregivers’ needs and well-being.</w:t>
      </w:r>
    </w:p>
    <w:p w14:paraId="3A5BAA2F" w14:textId="77777777" w:rsidR="00BC17D1" w:rsidRPr="00BC17D1" w:rsidRDefault="00BC17D1" w:rsidP="00730882">
      <w:pPr>
        <w:pStyle w:val="bullet-level1"/>
      </w:pPr>
      <w:r w:rsidRPr="00BC17D1">
        <w:t>Develop skills in conducting strengths-based assessments of caregiver well-being.</w:t>
      </w:r>
    </w:p>
    <w:p w14:paraId="699CA2F1" w14:textId="77777777" w:rsidR="00BC17D1" w:rsidRPr="00BC17D1" w:rsidRDefault="00BC17D1" w:rsidP="00730882">
      <w:pPr>
        <w:pStyle w:val="bullet-level1"/>
      </w:pPr>
      <w:r w:rsidRPr="00BC17D1">
        <w:t>Develop knowledge of evidence-based interventions to promote and enhance family-centered caregiver well-being.</w:t>
      </w:r>
    </w:p>
    <w:p w14:paraId="75F2120B" w14:textId="77777777" w:rsidR="00166E94" w:rsidRDefault="00BC17D1" w:rsidP="00730882">
      <w:pPr>
        <w:pStyle w:val="bullet-level1"/>
      </w:pPr>
      <w:r w:rsidRPr="00BC17D1">
        <w:t>Develop understanding of the importance of conducting culturally competent assessments and interventions.</w:t>
      </w:r>
    </w:p>
    <w:p w14:paraId="2F107066" w14:textId="6F0D8D49" w:rsidR="00BC17D1" w:rsidRPr="00BC17D1" w:rsidRDefault="00BC17D1" w:rsidP="00730882">
      <w:pPr>
        <w:pStyle w:val="bullet-level1"/>
      </w:pPr>
      <w:r w:rsidRPr="00BC17D1">
        <w:t>Understand current policy implications related to family caregiving.</w:t>
      </w:r>
    </w:p>
    <w:p w14:paraId="58E40E9F" w14:textId="68E5B3DA" w:rsidR="00166E94" w:rsidRDefault="00024D66" w:rsidP="00730882">
      <w:pPr>
        <w:pStyle w:val="h2"/>
      </w:pPr>
      <w:bookmarkStart w:id="4" w:name="_Toc438564241"/>
      <w:r>
        <w:lastRenderedPageBreak/>
        <w:t>Overview of Topic and</w:t>
      </w:r>
      <w:r w:rsidR="00BC17D1" w:rsidRPr="00C976EB">
        <w:t xml:space="preserve"> Module Content</w:t>
      </w:r>
      <w:bookmarkEnd w:id="4"/>
    </w:p>
    <w:p w14:paraId="7803ACE8" w14:textId="3732B004" w:rsidR="00BC17D1" w:rsidRPr="00BC17D1" w:rsidRDefault="00BC17D1" w:rsidP="00730882">
      <w:pPr>
        <w:pStyle w:val="body-text"/>
      </w:pPr>
      <w:r w:rsidRPr="00BC17D1">
        <w:t xml:space="preserve">Providing care for an older member of one’s family is not a role for which most of us are prepared, but a role that nonetheless becomes part of our futures. In fact, approximately 34.2 million adults in the </w:t>
      </w:r>
      <w:r w:rsidR="00AC6AA8">
        <w:t>United States</w:t>
      </w:r>
      <w:r w:rsidRPr="00BC17D1">
        <w:t xml:space="preserve"> </w:t>
      </w:r>
      <w:r w:rsidR="00AC6AA8">
        <w:t xml:space="preserve">have </w:t>
      </w:r>
      <w:r w:rsidRPr="00BC17D1">
        <w:t>provide</w:t>
      </w:r>
      <w:r w:rsidR="00AC6AA8">
        <w:t>d</w:t>
      </w:r>
      <w:r w:rsidRPr="00BC17D1">
        <w:t xml:space="preserve"> care to a family member </w:t>
      </w:r>
      <w:r w:rsidR="00D20E60">
        <w:t xml:space="preserve">age 50 or older in the last 12 months </w:t>
      </w:r>
      <w:r w:rsidRPr="00BC17D1">
        <w:t>(AARP/National Alliance for Caregiving, 2015). Family and friend caregivers fulfill a range of car</w:t>
      </w:r>
      <w:r w:rsidR="00B77EFD">
        <w:t>in</w:t>
      </w:r>
      <w:r w:rsidR="00253197">
        <w:t>g</w:t>
      </w:r>
      <w:r w:rsidR="00B77EFD">
        <w:t xml:space="preserve"> </w:t>
      </w:r>
      <w:r w:rsidRPr="00BC17D1">
        <w:t xml:space="preserve">roles from occasional transportation and shopping to round-the-clock skilled care in the home. Social workers routinely interact with members of the older adult’s care network but may only have learned about the caregiving experience “on-the-job” from talking with their older patients/clients and the persons who care for them. </w:t>
      </w:r>
      <w:r w:rsidR="00B77EFD">
        <w:t>Relatively f</w:t>
      </w:r>
      <w:r w:rsidRPr="00BC17D1">
        <w:t>ew social workers receive formalized training to prepare them for understanding the types, roles, and challenges of caregiving or for effective interventions that can support the caregiver and enhance the quality of life for the caregiver and the care-recipient.</w:t>
      </w:r>
    </w:p>
    <w:p w14:paraId="087AAF3A" w14:textId="778E1E97" w:rsidR="00166E94" w:rsidRDefault="00BC17D1" w:rsidP="00730882">
      <w:pPr>
        <w:pStyle w:val="body-text"/>
      </w:pPr>
      <w:r w:rsidRPr="00BC17D1">
        <w:t>Given that nearly 20% of the U.S. population serv</w:t>
      </w:r>
      <w:r w:rsidR="00AC6AA8">
        <w:t>es</w:t>
      </w:r>
      <w:r w:rsidRPr="00BC17D1">
        <w:t xml:space="preserve"> as a caregiver at any </w:t>
      </w:r>
      <w:r w:rsidR="00AC6AA8">
        <w:t xml:space="preserve">one </w:t>
      </w:r>
      <w:r w:rsidRPr="00BC17D1">
        <w:t xml:space="preserve">point in time and that this </w:t>
      </w:r>
      <w:r w:rsidR="00AC6AA8">
        <w:t>proportion</w:t>
      </w:r>
      <w:r w:rsidR="00AC6AA8" w:rsidRPr="00BC17D1">
        <w:t xml:space="preserve"> </w:t>
      </w:r>
      <w:r w:rsidRPr="00BC17D1">
        <w:t>will increase along with the aging of our population, social workers and other social service and health care practitioners may find themselves assuming more responsibilities related to caregiving. Social workers may serve as surrogate caregivers</w:t>
      </w:r>
      <w:r w:rsidR="00AC6AA8">
        <w:t>,</w:t>
      </w:r>
      <w:r w:rsidRPr="00BC17D1">
        <w:t xml:space="preserve"> supplementing the care that has historically been provided almost exclusively by family members. In addition to working with the older adult to assess and plan for transitions, access resources, and strive for an optimal quality of life, social workers are engaging in assessment and interventions with caregivers of spouses, parents, parents-in-law, extended family, partners, and friends and neighbors. Such interventions can </w:t>
      </w:r>
      <w:r w:rsidR="00AC6AA8">
        <w:t>require</w:t>
      </w:r>
      <w:r w:rsidR="00AC6AA8" w:rsidRPr="00BC17D1">
        <w:t xml:space="preserve"> </w:t>
      </w:r>
      <w:r w:rsidRPr="00BC17D1">
        <w:t>the need to have skills in crisis management, mediation, information and referral, brokering services, clinical interventions related to relationships, health events, and end-of-life issues. As all racial and ethnic groups in our society are living long</w:t>
      </w:r>
      <w:r w:rsidR="00F03E0F">
        <w:t>er</w:t>
      </w:r>
      <w:r w:rsidRPr="00BC17D1">
        <w:t>, having cultural competency skills for working with multigenerational families is more critical than ever.</w:t>
      </w:r>
    </w:p>
    <w:p w14:paraId="6CE654C7" w14:textId="22386EC8" w:rsidR="00166E94" w:rsidRDefault="00BC17D1" w:rsidP="00730882">
      <w:pPr>
        <w:pStyle w:val="body-text"/>
      </w:pPr>
      <w:r w:rsidRPr="00BC17D1">
        <w:t xml:space="preserve">This module is developed for instructors to utilize when teaching about caregiving for older adults in classes focused on gerontological social work practice as well as </w:t>
      </w:r>
      <w:r w:rsidR="00AC6AA8">
        <w:t xml:space="preserve">in </w:t>
      </w:r>
      <w:r w:rsidRPr="00BC17D1">
        <w:t>classes on working with individuals and families, health and mental health care, and end-of-life care. Instructors may select topics within the module specific to the competencies being addressed for the class</w:t>
      </w:r>
      <w:r w:rsidR="00AC6AA8">
        <w:t>;</w:t>
      </w:r>
      <w:r w:rsidRPr="00BC17D1">
        <w:t xml:space="preserve"> </w:t>
      </w:r>
      <w:r w:rsidR="00AC6AA8">
        <w:t>these</w:t>
      </w:r>
      <w:r w:rsidR="00AC6AA8" w:rsidRPr="00BC17D1">
        <w:t xml:space="preserve"> </w:t>
      </w:r>
      <w:r w:rsidRPr="00BC17D1">
        <w:t>include readings, presentation, exercises, and resources targeted for both professionals and caregivers.</w:t>
      </w:r>
    </w:p>
    <w:p w14:paraId="0A54DEBD" w14:textId="69FEC618" w:rsidR="00166E94" w:rsidRDefault="00BC17D1" w:rsidP="00730882">
      <w:pPr>
        <w:pStyle w:val="body-text"/>
      </w:pPr>
      <w:r w:rsidRPr="00BC17D1">
        <w:t xml:space="preserve">The module includes </w:t>
      </w:r>
      <w:r>
        <w:t>materials that may be incorporated into lectures or presentations to help students understand how to assess and intervene with older adults and their care partners. The following components</w:t>
      </w:r>
      <w:r w:rsidR="00AC6AA8">
        <w:t xml:space="preserve"> are included</w:t>
      </w:r>
      <w:r>
        <w:t>:</w:t>
      </w:r>
    </w:p>
    <w:p w14:paraId="4C772F11" w14:textId="5B4F3FF1" w:rsidR="006539C1" w:rsidRPr="006539C1" w:rsidRDefault="005B7680" w:rsidP="005B7680">
      <w:pPr>
        <w:pStyle w:val="h3"/>
        <w:rPr>
          <w:i/>
        </w:rPr>
      </w:pPr>
      <w:r>
        <w:t xml:space="preserve">1. </w:t>
      </w:r>
      <w:r w:rsidR="00BC17D1" w:rsidRPr="00730882">
        <w:t>Two PowerPoint Presentations (with notes added to each slide)</w:t>
      </w:r>
    </w:p>
    <w:p w14:paraId="1C00E49C" w14:textId="7DF95D70" w:rsidR="00BC17D1" w:rsidRPr="00946C4D" w:rsidRDefault="00CF33F9" w:rsidP="00946C4D">
      <w:pPr>
        <w:pStyle w:val="body-text-indent"/>
        <w:rPr>
          <w:i/>
        </w:rPr>
      </w:pPr>
      <w:hyperlink r:id="rId9" w:history="1">
        <w:r w:rsidRPr="00CF33F9">
          <w:rPr>
            <w:rStyle w:val="Hyperlink"/>
            <w:i/>
          </w:rPr>
          <w:t xml:space="preserve">Caregiver Well-Being: </w:t>
        </w:r>
        <w:r w:rsidR="00BC17D1" w:rsidRPr="00CF33F9">
          <w:rPr>
            <w:rStyle w:val="Hyperlink"/>
            <w:i/>
          </w:rPr>
          <w:t>What We Know a</w:t>
        </w:r>
        <w:r w:rsidR="00BC17D1" w:rsidRPr="00CF33F9">
          <w:rPr>
            <w:rStyle w:val="Hyperlink"/>
            <w:i/>
          </w:rPr>
          <w:t>n</w:t>
        </w:r>
        <w:r w:rsidR="00BC17D1" w:rsidRPr="00CF33F9">
          <w:rPr>
            <w:rStyle w:val="Hyperlink"/>
            <w:i/>
          </w:rPr>
          <w:t>d Can Do</w:t>
        </w:r>
      </w:hyperlink>
    </w:p>
    <w:p w14:paraId="694EE885" w14:textId="237D3B78" w:rsidR="00BC17D1" w:rsidRPr="00BC17D1" w:rsidRDefault="00BC17D1" w:rsidP="00730882">
      <w:pPr>
        <w:pStyle w:val="bullet-level1"/>
      </w:pPr>
      <w:r w:rsidRPr="00BC17D1">
        <w:t>What are definitions an</w:t>
      </w:r>
      <w:r w:rsidR="008A53BB">
        <w:t>d types of caregiving? (Slides 6-10</w:t>
      </w:r>
      <w:r w:rsidRPr="00BC17D1">
        <w:t>)</w:t>
      </w:r>
    </w:p>
    <w:p w14:paraId="133B2AD5" w14:textId="0E210CA6" w:rsidR="00BC17D1" w:rsidRPr="00BC17D1" w:rsidRDefault="00BC17D1" w:rsidP="00730882">
      <w:pPr>
        <w:pStyle w:val="bullet-level1"/>
      </w:pPr>
      <w:r w:rsidRPr="00BC17D1">
        <w:t>Who ar</w:t>
      </w:r>
      <w:r w:rsidR="008A53BB">
        <w:t>e the care-recipients (Slides 11-15</w:t>
      </w:r>
      <w:r w:rsidRPr="00BC17D1">
        <w:t>) and caregivers</w:t>
      </w:r>
      <w:r w:rsidR="008A53BB">
        <w:t xml:space="preserve"> (Slides 16-25</w:t>
      </w:r>
      <w:r w:rsidRPr="00BC17D1">
        <w:t>)?</w:t>
      </w:r>
    </w:p>
    <w:p w14:paraId="5FE6F229" w14:textId="0D1B5A9C" w:rsidR="00BC17D1" w:rsidRPr="00BC17D1" w:rsidRDefault="00BC17D1" w:rsidP="00730882">
      <w:pPr>
        <w:pStyle w:val="bullet-level1"/>
      </w:pPr>
      <w:r w:rsidRPr="00BC17D1">
        <w:lastRenderedPageBreak/>
        <w:t>What are the impacts of caregiving on the care-rec</w:t>
      </w:r>
      <w:r w:rsidR="008A53BB">
        <w:t>ipient and caregiver? (Slides 26-41</w:t>
      </w:r>
      <w:r w:rsidRPr="00BC17D1">
        <w:t>)</w:t>
      </w:r>
    </w:p>
    <w:p w14:paraId="39E5055B" w14:textId="77777777" w:rsidR="00BC17D1" w:rsidRPr="00BC17D1" w:rsidRDefault="00BC17D1" w:rsidP="00AC6AA8">
      <w:pPr>
        <w:pStyle w:val="bullet-level2"/>
      </w:pPr>
      <w:r w:rsidRPr="00BC17D1">
        <w:t>Types of negative and positive impact</w:t>
      </w:r>
    </w:p>
    <w:p w14:paraId="783FD70B" w14:textId="77777777" w:rsidR="00166E94" w:rsidRDefault="00BC17D1" w:rsidP="00061AF1">
      <w:pPr>
        <w:pStyle w:val="bullet-level3"/>
      </w:pPr>
      <w:r w:rsidRPr="00BC17D1">
        <w:t>Emotional and Physical</w:t>
      </w:r>
    </w:p>
    <w:p w14:paraId="27B816B8" w14:textId="74F1B87F" w:rsidR="00BC17D1" w:rsidRPr="00BC17D1" w:rsidRDefault="00BC17D1" w:rsidP="00730882">
      <w:pPr>
        <w:pStyle w:val="bullet-level3"/>
      </w:pPr>
      <w:r w:rsidRPr="00BC17D1">
        <w:t>Financial</w:t>
      </w:r>
    </w:p>
    <w:p w14:paraId="126C81B0" w14:textId="77777777" w:rsidR="00166E94" w:rsidRDefault="00BC17D1" w:rsidP="00730882">
      <w:pPr>
        <w:pStyle w:val="bullet-level3"/>
      </w:pPr>
      <w:r w:rsidRPr="00BC17D1">
        <w:t>Quality of life</w:t>
      </w:r>
    </w:p>
    <w:p w14:paraId="775B5323" w14:textId="24AB2D7E" w:rsidR="00BC17D1" w:rsidRPr="00BC17D1" w:rsidRDefault="00BC17D1" w:rsidP="00730882">
      <w:pPr>
        <w:pStyle w:val="bullet-level1"/>
      </w:pPr>
      <w:r w:rsidRPr="00BC17D1">
        <w:t>What are the phases of the c</w:t>
      </w:r>
      <w:r w:rsidR="008A53BB">
        <w:t>aregiving experience? (Slides 42-46</w:t>
      </w:r>
      <w:r w:rsidRPr="00BC17D1">
        <w:t>)</w:t>
      </w:r>
    </w:p>
    <w:p w14:paraId="05915151" w14:textId="77777777" w:rsidR="00BC17D1" w:rsidRPr="00BC17D1" w:rsidRDefault="00BC17D1" w:rsidP="00730882">
      <w:pPr>
        <w:pStyle w:val="bullet-level2"/>
      </w:pPr>
      <w:r w:rsidRPr="00BC17D1">
        <w:t>Continuum of Caregiving</w:t>
      </w:r>
    </w:p>
    <w:p w14:paraId="19C7DF11" w14:textId="77777777" w:rsidR="00166E94" w:rsidRDefault="00BC17D1" w:rsidP="00730882">
      <w:pPr>
        <w:pStyle w:val="bullet-level3"/>
      </w:pPr>
      <w:r w:rsidRPr="00BC17D1">
        <w:t>Early phase</w:t>
      </w:r>
    </w:p>
    <w:p w14:paraId="38ED5174" w14:textId="67B805EA" w:rsidR="00BC17D1" w:rsidRPr="00BC17D1" w:rsidRDefault="00BC17D1" w:rsidP="00730882">
      <w:pPr>
        <w:pStyle w:val="bullet-level3"/>
      </w:pPr>
      <w:r w:rsidRPr="00BC17D1">
        <w:t>Middle phase</w:t>
      </w:r>
    </w:p>
    <w:p w14:paraId="6283A7DD" w14:textId="77777777" w:rsidR="00166E94" w:rsidRDefault="00BC17D1" w:rsidP="00730882">
      <w:pPr>
        <w:pStyle w:val="bullet-level3"/>
      </w:pPr>
      <w:r w:rsidRPr="00BC17D1">
        <w:t>Ending phase</w:t>
      </w:r>
    </w:p>
    <w:p w14:paraId="4822B614" w14:textId="4097F73C" w:rsidR="00BC17D1" w:rsidRPr="00BC17D1" w:rsidRDefault="00BC17D1" w:rsidP="00730882">
      <w:pPr>
        <w:pStyle w:val="bullet-level1"/>
      </w:pPr>
      <w:r w:rsidRPr="00BC17D1">
        <w:t>How can the caregiving ex</w:t>
      </w:r>
      <w:r w:rsidR="008A53BB">
        <w:t>perience be assessed? (Slides 47</w:t>
      </w:r>
      <w:r w:rsidRPr="00BC17D1">
        <w:t>-50)</w:t>
      </w:r>
    </w:p>
    <w:p w14:paraId="76B0044A" w14:textId="7A1570DF" w:rsidR="00BC17D1" w:rsidRDefault="0005731F" w:rsidP="00730882">
      <w:pPr>
        <w:pStyle w:val="bullet-level2"/>
      </w:pPr>
      <w:r>
        <w:t>Caregiver well-being</w:t>
      </w:r>
      <w:r w:rsidR="00BC17D1" w:rsidRPr="00BC17D1">
        <w:t xml:space="preserve"> (Slide</w:t>
      </w:r>
      <w:r>
        <w:t>s 51-54</w:t>
      </w:r>
      <w:r w:rsidR="00BC17D1" w:rsidRPr="00BC17D1">
        <w:t>)</w:t>
      </w:r>
    </w:p>
    <w:p w14:paraId="23981380" w14:textId="28DFD152" w:rsidR="0005731F" w:rsidRPr="00BC17D1" w:rsidRDefault="0005731F" w:rsidP="00730882">
      <w:pPr>
        <w:pStyle w:val="bullet-level2"/>
      </w:pPr>
      <w:r>
        <w:t>Caregiver Well-Being Scale (Slides 55-62)</w:t>
      </w:r>
    </w:p>
    <w:p w14:paraId="59A181B8" w14:textId="69230689" w:rsidR="00BC17D1" w:rsidRPr="00BC17D1" w:rsidRDefault="00AE7102" w:rsidP="00730882">
      <w:pPr>
        <w:pStyle w:val="bullet-level2"/>
      </w:pPr>
      <w:r>
        <w:t>Post-c</w:t>
      </w:r>
      <w:r w:rsidR="00BC17D1" w:rsidRPr="00BC17D1">
        <w:t>aregiving</w:t>
      </w:r>
      <w:r w:rsidR="0005731F">
        <w:t xml:space="preserve"> well-being (Slides 63</w:t>
      </w:r>
      <w:r w:rsidR="00BC17D1" w:rsidRPr="00BC17D1">
        <w:t>-</w:t>
      </w:r>
      <w:r w:rsidR="0005731F">
        <w:t>66</w:t>
      </w:r>
      <w:r w:rsidR="00BC17D1" w:rsidRPr="00BC17D1">
        <w:t>)</w:t>
      </w:r>
    </w:p>
    <w:p w14:paraId="23FA4CFB" w14:textId="2BC66DEC" w:rsidR="00BC17D1" w:rsidRPr="00BC17D1" w:rsidRDefault="00BC17D1" w:rsidP="00730882">
      <w:pPr>
        <w:pStyle w:val="bullet-level1"/>
      </w:pPr>
      <w:r w:rsidRPr="00BC17D1">
        <w:t>How can we support care</w:t>
      </w:r>
      <w:r w:rsidR="00AE7102">
        <w:t>givers/interventions</w:t>
      </w:r>
      <w:r w:rsidR="0005731F">
        <w:t xml:space="preserve"> (Slides 67-79</w:t>
      </w:r>
      <w:r w:rsidRPr="00BC17D1">
        <w:t>)</w:t>
      </w:r>
    </w:p>
    <w:p w14:paraId="54680A8E" w14:textId="49151713" w:rsidR="00BC17D1" w:rsidRPr="00BC17D1" w:rsidRDefault="00BC17D1" w:rsidP="00730882">
      <w:pPr>
        <w:pStyle w:val="bullet-level1"/>
      </w:pPr>
      <w:r w:rsidRPr="00BC17D1">
        <w:t>Re</w:t>
      </w:r>
      <w:r w:rsidR="0005731F">
        <w:t>sources for caregivers (Slides 80-83</w:t>
      </w:r>
      <w:r w:rsidRPr="00BC17D1">
        <w:t>)</w:t>
      </w:r>
    </w:p>
    <w:p w14:paraId="13FC2CF1" w14:textId="0A59DF59" w:rsidR="00BC17D1" w:rsidRPr="00946C4D" w:rsidRDefault="00CF33F9" w:rsidP="00946C4D">
      <w:pPr>
        <w:pStyle w:val="body-text-indent"/>
        <w:rPr>
          <w:i/>
        </w:rPr>
      </w:pPr>
      <w:hyperlink r:id="rId10" w:history="1">
        <w:r w:rsidR="00BC17D1" w:rsidRPr="00CF33F9">
          <w:rPr>
            <w:rStyle w:val="Hyperlink"/>
            <w:i/>
          </w:rPr>
          <w:t xml:space="preserve">Caregiver Self-Care: </w:t>
        </w:r>
        <w:r w:rsidR="00BC17D1" w:rsidRPr="00CF33F9">
          <w:rPr>
            <w:rStyle w:val="Hyperlink"/>
            <w:i/>
          </w:rPr>
          <w:t>B</w:t>
        </w:r>
        <w:r w:rsidR="00BC17D1" w:rsidRPr="00CF33F9">
          <w:rPr>
            <w:rStyle w:val="Hyperlink"/>
            <w:i/>
          </w:rPr>
          <w:t>ody Movement</w:t>
        </w:r>
      </w:hyperlink>
    </w:p>
    <w:p w14:paraId="4C54E3CE" w14:textId="77777777" w:rsidR="00BC17D1" w:rsidRPr="00BC17D1" w:rsidRDefault="00BC17D1" w:rsidP="00730882">
      <w:pPr>
        <w:pStyle w:val="bullet-level1"/>
      </w:pPr>
      <w:r w:rsidRPr="00BC17D1">
        <w:t>Caregiver Needs (Slide 4)</w:t>
      </w:r>
    </w:p>
    <w:p w14:paraId="6FB42FE6" w14:textId="71D97F16" w:rsidR="00BC17D1" w:rsidRPr="00BC17D1" w:rsidRDefault="00BC17D1" w:rsidP="00730882">
      <w:pPr>
        <w:pStyle w:val="bullet-level1"/>
      </w:pPr>
      <w:r w:rsidRPr="00BC17D1">
        <w:t>Interventions (Slides 5-7)</w:t>
      </w:r>
    </w:p>
    <w:p w14:paraId="6E9E7121" w14:textId="77777777" w:rsidR="00BC17D1" w:rsidRPr="00BC17D1" w:rsidRDefault="00BC17D1" w:rsidP="00730882">
      <w:pPr>
        <w:pStyle w:val="bullet-level2"/>
      </w:pPr>
      <w:r w:rsidRPr="00BC17D1">
        <w:t>Psycho/pharmacological interventions</w:t>
      </w:r>
    </w:p>
    <w:p w14:paraId="4F66F274" w14:textId="77777777" w:rsidR="00BC17D1" w:rsidRPr="00BC17D1" w:rsidRDefault="00BC17D1" w:rsidP="00730882">
      <w:pPr>
        <w:pStyle w:val="bullet-level2"/>
      </w:pPr>
      <w:r w:rsidRPr="00BC17D1">
        <w:t>Complementary and Alternative Medicine (CAM)/Body-Mind-Spirit Interventions</w:t>
      </w:r>
    </w:p>
    <w:p w14:paraId="3B702289" w14:textId="77777777" w:rsidR="00BC17D1" w:rsidRPr="00BC17D1" w:rsidRDefault="00BC17D1" w:rsidP="00730882">
      <w:pPr>
        <w:pStyle w:val="bullet-level1"/>
      </w:pPr>
      <w:r w:rsidRPr="00BC17D1">
        <w:t>Caregiver-centered Approach (Slides 8-9)</w:t>
      </w:r>
    </w:p>
    <w:p w14:paraId="57E9A5CE" w14:textId="77777777" w:rsidR="00BC17D1" w:rsidRPr="00BC17D1" w:rsidRDefault="00BC17D1" w:rsidP="00730882">
      <w:pPr>
        <w:pStyle w:val="bullet-level1"/>
      </w:pPr>
      <w:r w:rsidRPr="00BC17D1">
        <w:t>Yoga (Slides 10-13)</w:t>
      </w:r>
    </w:p>
    <w:p w14:paraId="398AA6FA" w14:textId="77777777" w:rsidR="00BC17D1" w:rsidRPr="00BC17D1" w:rsidRDefault="00BC17D1" w:rsidP="00730882">
      <w:pPr>
        <w:pStyle w:val="bullet-level1"/>
      </w:pPr>
      <w:r w:rsidRPr="00BC17D1">
        <w:t>Practice (Slide 14)</w:t>
      </w:r>
    </w:p>
    <w:p w14:paraId="1734A82E" w14:textId="77777777" w:rsidR="00BC17D1" w:rsidRPr="00BC17D1" w:rsidRDefault="00BC17D1" w:rsidP="00730882">
      <w:pPr>
        <w:pStyle w:val="bullet-level1"/>
      </w:pPr>
      <w:r w:rsidRPr="00BC17D1">
        <w:t>Take Home Messages (Slides 15-16)</w:t>
      </w:r>
    </w:p>
    <w:p w14:paraId="5A249AA4" w14:textId="77777777" w:rsidR="00BC17D1" w:rsidRPr="00BC17D1" w:rsidRDefault="00BC17D1" w:rsidP="00730882">
      <w:pPr>
        <w:pStyle w:val="bullet-level1"/>
      </w:pPr>
      <w:r w:rsidRPr="00BC17D1">
        <w:t>Resources (Slides 17-21)</w:t>
      </w:r>
    </w:p>
    <w:p w14:paraId="7BA47758" w14:textId="70A40146" w:rsidR="00B25644" w:rsidRPr="00BC17D1" w:rsidRDefault="00B25644" w:rsidP="005B7680">
      <w:pPr>
        <w:pStyle w:val="h4"/>
        <w:rPr>
          <w:shd w:val="clear" w:color="auto" w:fill="FFFFFF"/>
        </w:rPr>
      </w:pPr>
      <w:r w:rsidRPr="00BC17D1">
        <w:rPr>
          <w:shd w:val="clear" w:color="auto" w:fill="FFFFFF"/>
        </w:rPr>
        <w:t xml:space="preserve">Complete references </w:t>
      </w:r>
      <w:r w:rsidR="00CF33F9">
        <w:rPr>
          <w:shd w:val="clear" w:color="auto" w:fill="FFFFFF"/>
        </w:rPr>
        <w:t>cited in the overview and PowerP</w:t>
      </w:r>
      <w:r w:rsidRPr="00BC17D1">
        <w:rPr>
          <w:shd w:val="clear" w:color="auto" w:fill="FFFFFF"/>
        </w:rPr>
        <w:t>oint presentation</w:t>
      </w:r>
    </w:p>
    <w:p w14:paraId="73E46148" w14:textId="0F490B86" w:rsidR="00166E94" w:rsidRDefault="00B25644" w:rsidP="00230CE0">
      <w:pPr>
        <w:pStyle w:val="reference"/>
        <w:rPr>
          <w:iCs/>
        </w:rPr>
      </w:pPr>
      <w:r w:rsidRPr="00BC17D1">
        <w:t xml:space="preserve">American Association of Retired Persons/National Alliance for Caregiving. (2015). </w:t>
      </w:r>
      <w:r w:rsidRPr="00BC17D1">
        <w:rPr>
          <w:i/>
          <w:iCs/>
        </w:rPr>
        <w:t xml:space="preserve">Caregiving in the U.S. </w:t>
      </w:r>
      <w:r w:rsidRPr="00BC17D1">
        <w:rPr>
          <w:iCs/>
        </w:rPr>
        <w:t xml:space="preserve">Retrieved from </w:t>
      </w:r>
      <w:hyperlink r:id="rId11" w:history="1">
        <w:r w:rsidRPr="00BC17D1">
          <w:rPr>
            <w:rStyle w:val="Hyperlink"/>
            <w:iCs/>
          </w:rPr>
          <w:t>http://www.caregiving.org/caregiving2015/</w:t>
        </w:r>
      </w:hyperlink>
    </w:p>
    <w:p w14:paraId="4548C8AD" w14:textId="6FCBAE23" w:rsidR="006136F7" w:rsidRPr="00BC17D1" w:rsidRDefault="006136F7" w:rsidP="00230CE0">
      <w:pPr>
        <w:pStyle w:val="reference"/>
      </w:pPr>
      <w:r w:rsidRPr="00BC17D1">
        <w:t>Behrman, G.</w:t>
      </w:r>
      <w:r w:rsidR="00133F2E">
        <w:t>,</w:t>
      </w:r>
      <w:r w:rsidRPr="00BC17D1">
        <w:t xml:space="preserve"> &amp; Tebb, S. (2009). The use of complementary &amp; alternative interventions as a holistic approach with older adults. </w:t>
      </w:r>
      <w:r w:rsidRPr="00BC17D1">
        <w:rPr>
          <w:i/>
        </w:rPr>
        <w:t>Journal of Religion &amp; Spirituality in Social Work: Social Thought, 28</w:t>
      </w:r>
      <w:r w:rsidRPr="00BC17D1">
        <w:t>(1-2), 127-140.</w:t>
      </w:r>
    </w:p>
    <w:p w14:paraId="14FAD5C4" w14:textId="2C2EFDF9" w:rsidR="006136F7" w:rsidRPr="00BC17D1" w:rsidRDefault="006136F7" w:rsidP="00230CE0">
      <w:pPr>
        <w:pStyle w:val="reference"/>
      </w:pPr>
      <w:r w:rsidRPr="00BC17D1">
        <w:rPr>
          <w:lang w:val="de-DE"/>
        </w:rPr>
        <w:t>Berg-Weger, M.</w:t>
      </w:r>
      <w:r w:rsidR="00133F2E">
        <w:rPr>
          <w:lang w:val="de-DE"/>
        </w:rPr>
        <w:t>,</w:t>
      </w:r>
      <w:r w:rsidRPr="00BC17D1">
        <w:rPr>
          <w:lang w:val="de-DE"/>
        </w:rPr>
        <w:t xml:space="preserve"> &amp; Rubio, D.</w:t>
      </w:r>
      <w:r w:rsidR="00133F2E">
        <w:rPr>
          <w:lang w:val="de-DE"/>
        </w:rPr>
        <w:t xml:space="preserve"> </w:t>
      </w:r>
      <w:r w:rsidR="00B10DD7">
        <w:rPr>
          <w:lang w:val="de-DE"/>
        </w:rPr>
        <w:t xml:space="preserve">M. </w:t>
      </w:r>
      <w:r w:rsidR="00B10DD7">
        <w:t xml:space="preserve">(1996). </w:t>
      </w:r>
      <w:r w:rsidRPr="00BC17D1">
        <w:t xml:space="preserve">Role </w:t>
      </w:r>
      <w:r w:rsidR="00B10DD7">
        <w:t>induction and caregiver strain:</w:t>
      </w:r>
      <w:r w:rsidRPr="00BC17D1">
        <w:t xml:space="preserve"> A structural equation approach.  </w:t>
      </w:r>
      <w:r w:rsidRPr="00BC17D1">
        <w:rPr>
          <w:i/>
        </w:rPr>
        <w:t>Journal of Social Service Research, 21</w:t>
      </w:r>
      <w:r w:rsidRPr="00BC17D1">
        <w:t>(2), 33-53.</w:t>
      </w:r>
    </w:p>
    <w:p w14:paraId="67C3C396" w14:textId="3017B720" w:rsidR="006136F7" w:rsidRPr="006136F7" w:rsidRDefault="006136F7" w:rsidP="00230CE0">
      <w:pPr>
        <w:pStyle w:val="reference"/>
        <w:rPr>
          <w:rFonts w:cs="Arial"/>
          <w:color w:val="222222"/>
        </w:rPr>
      </w:pPr>
      <w:r w:rsidRPr="006136F7">
        <w:rPr>
          <w:color w:val="222222"/>
        </w:rPr>
        <w:lastRenderedPageBreak/>
        <w:t>Brotman, S. B.</w:t>
      </w:r>
      <w:r w:rsidR="00B10DD7">
        <w:rPr>
          <w:color w:val="222222"/>
        </w:rPr>
        <w:t>,</w:t>
      </w:r>
      <w:r w:rsidRPr="006136F7">
        <w:rPr>
          <w:color w:val="222222"/>
        </w:rPr>
        <w:t xml:space="preserve"> Ryan, S.</w:t>
      </w:r>
      <w:r w:rsidR="00B10DD7">
        <w:rPr>
          <w:color w:val="222222"/>
        </w:rPr>
        <w:t>,</w:t>
      </w:r>
      <w:r w:rsidRPr="006136F7">
        <w:rPr>
          <w:color w:val="222222"/>
        </w:rPr>
        <w:t xml:space="preserve"> Collins, L.</w:t>
      </w:r>
      <w:r w:rsidR="00B10DD7">
        <w:rPr>
          <w:color w:val="222222"/>
        </w:rPr>
        <w:t>,</w:t>
      </w:r>
      <w:r w:rsidRPr="006136F7">
        <w:rPr>
          <w:color w:val="222222"/>
        </w:rPr>
        <w:t xml:space="preserve"> Chamberland, R.</w:t>
      </w:r>
      <w:r w:rsidR="00B10DD7">
        <w:rPr>
          <w:color w:val="222222"/>
        </w:rPr>
        <w:t>,</w:t>
      </w:r>
      <w:r w:rsidRPr="006136F7">
        <w:rPr>
          <w:color w:val="222222"/>
        </w:rPr>
        <w:t xml:space="preserve"> Cormier, D.</w:t>
      </w:r>
      <w:r>
        <w:rPr>
          <w:color w:val="222222"/>
        </w:rPr>
        <w:t>,</w:t>
      </w:r>
      <w:r w:rsidRPr="006136F7">
        <w:rPr>
          <w:color w:val="222222"/>
        </w:rPr>
        <w:t xml:space="preserve"> Julien, E.</w:t>
      </w:r>
      <w:r>
        <w:rPr>
          <w:color w:val="222222"/>
        </w:rPr>
        <w:t>,</w:t>
      </w:r>
      <w:r w:rsidR="00133F2E">
        <w:rPr>
          <w:color w:val="222222"/>
        </w:rPr>
        <w:t>…</w:t>
      </w:r>
      <w:r w:rsidRPr="006136F7">
        <w:rPr>
          <w:color w:val="222222"/>
        </w:rPr>
        <w:t>Richard</w:t>
      </w:r>
      <w:r>
        <w:rPr>
          <w:color w:val="222222"/>
        </w:rPr>
        <w:t>, B.</w:t>
      </w:r>
      <w:r w:rsidRPr="006136F7">
        <w:rPr>
          <w:color w:val="222222"/>
        </w:rPr>
        <w:t xml:space="preserve"> (2007)</w:t>
      </w:r>
      <w:r>
        <w:rPr>
          <w:color w:val="222222"/>
        </w:rPr>
        <w:t>.</w:t>
      </w:r>
      <w:r w:rsidRPr="006136F7">
        <w:rPr>
          <w:color w:val="222222"/>
        </w:rPr>
        <w:t xml:space="preserve"> Coming </w:t>
      </w:r>
      <w:r>
        <w:rPr>
          <w:color w:val="222222"/>
        </w:rPr>
        <w:t>o</w:t>
      </w:r>
      <w:r w:rsidRPr="006136F7">
        <w:rPr>
          <w:color w:val="222222"/>
        </w:rPr>
        <w:t>ut to C</w:t>
      </w:r>
      <w:r>
        <w:rPr>
          <w:color w:val="222222"/>
        </w:rPr>
        <w:t>a</w:t>
      </w:r>
      <w:r w:rsidRPr="006136F7">
        <w:rPr>
          <w:color w:val="222222"/>
        </w:rPr>
        <w:t xml:space="preserve">re: Caregivers of </w:t>
      </w:r>
      <w:r>
        <w:rPr>
          <w:color w:val="222222"/>
        </w:rPr>
        <w:t>g</w:t>
      </w:r>
      <w:r w:rsidRPr="006136F7">
        <w:rPr>
          <w:color w:val="222222"/>
        </w:rPr>
        <w:t xml:space="preserve">ay and </w:t>
      </w:r>
      <w:r>
        <w:rPr>
          <w:color w:val="222222"/>
        </w:rPr>
        <w:t>l</w:t>
      </w:r>
      <w:r w:rsidRPr="006136F7">
        <w:rPr>
          <w:color w:val="222222"/>
        </w:rPr>
        <w:t xml:space="preserve">esbian </w:t>
      </w:r>
      <w:r>
        <w:rPr>
          <w:color w:val="222222"/>
        </w:rPr>
        <w:t>s</w:t>
      </w:r>
      <w:r w:rsidRPr="006136F7">
        <w:rPr>
          <w:color w:val="222222"/>
        </w:rPr>
        <w:t>eniors in Canada</w:t>
      </w:r>
      <w:r>
        <w:rPr>
          <w:color w:val="222222"/>
        </w:rPr>
        <w:t xml:space="preserve">. </w:t>
      </w:r>
      <w:r w:rsidRPr="006136F7">
        <w:rPr>
          <w:i/>
          <w:iCs/>
          <w:color w:val="222222"/>
        </w:rPr>
        <w:t>Gerontologist</w:t>
      </w:r>
      <w:r w:rsidR="00133F2E">
        <w:rPr>
          <w:color w:val="222222"/>
        </w:rPr>
        <w:t xml:space="preserve">, </w:t>
      </w:r>
      <w:r w:rsidRPr="006136F7">
        <w:rPr>
          <w:i/>
          <w:iCs/>
          <w:color w:val="222222"/>
        </w:rPr>
        <w:t>47</w:t>
      </w:r>
      <w:r w:rsidRPr="006136F7">
        <w:rPr>
          <w:color w:val="222222"/>
        </w:rPr>
        <w:t>(4)</w:t>
      </w:r>
      <w:r>
        <w:rPr>
          <w:color w:val="222222"/>
        </w:rPr>
        <w:t>,</w:t>
      </w:r>
      <w:r w:rsidRPr="006136F7">
        <w:rPr>
          <w:color w:val="222222"/>
        </w:rPr>
        <w:t xml:space="preserve"> 490-503.</w:t>
      </w:r>
    </w:p>
    <w:p w14:paraId="4998857D" w14:textId="0034A9CE" w:rsidR="00B25644" w:rsidRDefault="00B25644" w:rsidP="00230CE0">
      <w:pPr>
        <w:pStyle w:val="reference"/>
        <w:rPr>
          <w:iCs/>
          <w:color w:val="000000"/>
          <w:shd w:val="clear" w:color="auto" w:fill="FFFFFF"/>
        </w:rPr>
      </w:pPr>
      <w:r w:rsidRPr="00BC17D1">
        <w:rPr>
          <w:iCs/>
          <w:color w:val="000000"/>
          <w:shd w:val="clear" w:color="auto" w:fill="FFFFFF"/>
        </w:rPr>
        <w:t>Burns, R., Nichols, L.</w:t>
      </w:r>
      <w:r w:rsidR="00133F2E">
        <w:rPr>
          <w:iCs/>
          <w:color w:val="000000"/>
          <w:shd w:val="clear" w:color="auto" w:fill="FFFFFF"/>
        </w:rPr>
        <w:t xml:space="preserve"> </w:t>
      </w:r>
      <w:r w:rsidRPr="00BC17D1">
        <w:rPr>
          <w:iCs/>
          <w:color w:val="000000"/>
          <w:shd w:val="clear" w:color="auto" w:fill="FFFFFF"/>
        </w:rPr>
        <w:t>O., Martindale-Adams, J., Graney, M.</w:t>
      </w:r>
      <w:r w:rsidR="00133F2E">
        <w:rPr>
          <w:iCs/>
          <w:color w:val="000000"/>
          <w:shd w:val="clear" w:color="auto" w:fill="FFFFFF"/>
        </w:rPr>
        <w:t xml:space="preserve"> </w:t>
      </w:r>
      <w:r w:rsidRPr="00BC17D1">
        <w:rPr>
          <w:iCs/>
          <w:color w:val="000000"/>
          <w:shd w:val="clear" w:color="auto" w:fill="FFFFFF"/>
        </w:rPr>
        <w:t xml:space="preserve">J., &amp; Lummus, A. (2003). Primary care interventions for dementia caregivers: 2-year outcomes from the REACH study. </w:t>
      </w:r>
      <w:r w:rsidRPr="00BC17D1">
        <w:rPr>
          <w:i/>
          <w:iCs/>
          <w:color w:val="000000"/>
          <w:shd w:val="clear" w:color="auto" w:fill="FFFFFF"/>
        </w:rPr>
        <w:t>Gerontologist, 43</w:t>
      </w:r>
      <w:r w:rsidRPr="00BC17D1">
        <w:rPr>
          <w:iCs/>
          <w:color w:val="000000"/>
          <w:shd w:val="clear" w:color="auto" w:fill="FFFFFF"/>
        </w:rPr>
        <w:t>(4), 547-555.</w:t>
      </w:r>
    </w:p>
    <w:p w14:paraId="5BB6DBFF" w14:textId="3A221B96" w:rsidR="006136F7" w:rsidRPr="006136F7" w:rsidRDefault="006136F7" w:rsidP="00230CE0">
      <w:pPr>
        <w:pStyle w:val="reference"/>
        <w:rPr>
          <w:rFonts w:cs="Arial"/>
          <w:color w:val="222222"/>
        </w:rPr>
      </w:pPr>
      <w:r w:rsidRPr="006136F7">
        <w:rPr>
          <w:color w:val="262626"/>
        </w:rPr>
        <w:t>Coon, D. W. (2003).</w:t>
      </w:r>
      <w:r w:rsidR="00133F2E">
        <w:rPr>
          <w:color w:val="262626"/>
        </w:rPr>
        <w:t xml:space="preserve"> </w:t>
      </w:r>
      <w:r w:rsidRPr="006136F7">
        <w:rPr>
          <w:i/>
          <w:iCs/>
          <w:color w:val="262626"/>
        </w:rPr>
        <w:t>Lesbian, gay, bisexual and transgender (LGBT) issues and family caregiving</w:t>
      </w:r>
      <w:r w:rsidRPr="006136F7">
        <w:rPr>
          <w:color w:val="262626"/>
        </w:rPr>
        <w:t xml:space="preserve">. </w:t>
      </w:r>
      <w:r w:rsidR="00133F2E">
        <w:rPr>
          <w:color w:val="262626"/>
        </w:rPr>
        <w:t xml:space="preserve">San Francisco, CA: </w:t>
      </w:r>
      <w:r w:rsidRPr="006136F7">
        <w:rPr>
          <w:color w:val="262626"/>
        </w:rPr>
        <w:t>Family Caregiver Alliance</w:t>
      </w:r>
      <w:r w:rsidR="00133F2E">
        <w:rPr>
          <w:color w:val="262626"/>
        </w:rPr>
        <w:t>, National Center on Caregiving.</w:t>
      </w:r>
    </w:p>
    <w:p w14:paraId="785B3C58" w14:textId="118EA4A6" w:rsidR="006136F7" w:rsidRDefault="006136F7" w:rsidP="00230CE0">
      <w:pPr>
        <w:pStyle w:val="reference"/>
        <w:rPr>
          <w:color w:val="222222"/>
        </w:rPr>
      </w:pPr>
      <w:r w:rsidRPr="006136F7">
        <w:rPr>
          <w:color w:val="222222"/>
        </w:rPr>
        <w:t>Croghan, C. (2014,</w:t>
      </w:r>
      <w:r w:rsidR="00133F2E">
        <w:rPr>
          <w:color w:val="222222"/>
        </w:rPr>
        <w:t xml:space="preserve"> </w:t>
      </w:r>
      <w:r w:rsidRPr="006136F7">
        <w:rPr>
          <w:color w:val="222222"/>
        </w:rPr>
        <w:t xml:space="preserve">August 28). What's </w:t>
      </w:r>
      <w:r>
        <w:rPr>
          <w:color w:val="222222"/>
        </w:rPr>
        <w:t>d</w:t>
      </w:r>
      <w:r w:rsidRPr="006136F7">
        <w:rPr>
          <w:color w:val="222222"/>
        </w:rPr>
        <w:t xml:space="preserve">ifferent about LGBT </w:t>
      </w:r>
      <w:r>
        <w:rPr>
          <w:color w:val="222222"/>
        </w:rPr>
        <w:t>i</w:t>
      </w:r>
      <w:r w:rsidRPr="006136F7">
        <w:rPr>
          <w:color w:val="222222"/>
        </w:rPr>
        <w:t xml:space="preserve">nformal </w:t>
      </w:r>
      <w:r>
        <w:rPr>
          <w:color w:val="222222"/>
        </w:rPr>
        <w:t xml:space="preserve">caregiving? </w:t>
      </w:r>
      <w:r w:rsidRPr="006136F7">
        <w:rPr>
          <w:color w:val="222222"/>
        </w:rPr>
        <w:t xml:space="preserve">American Society on Aging. Retrieved </w:t>
      </w:r>
      <w:r w:rsidR="00133F2E">
        <w:rPr>
          <w:color w:val="222222"/>
        </w:rPr>
        <w:t>from</w:t>
      </w:r>
      <w:r w:rsidR="00F245E1">
        <w:rPr>
          <w:color w:val="222222"/>
        </w:rPr>
        <w:t xml:space="preserve"> </w:t>
      </w:r>
      <w:hyperlink r:id="rId12" w:history="1">
        <w:r w:rsidR="00F245E1" w:rsidRPr="00133F2E">
          <w:rPr>
            <w:rStyle w:val="Hyperlink"/>
          </w:rPr>
          <w:t>http://www.asaging.org/blog/whats-different-about-lgbt-informal-caregiving</w:t>
        </w:r>
      </w:hyperlink>
    </w:p>
    <w:p w14:paraId="6EE16FF3" w14:textId="55F0DBAE" w:rsidR="006136F7" w:rsidRDefault="006136F7" w:rsidP="00230CE0">
      <w:pPr>
        <w:pStyle w:val="reference"/>
        <w:rPr>
          <w:color w:val="000000"/>
          <w:shd w:val="clear" w:color="auto" w:fill="FFFFFF"/>
        </w:rPr>
      </w:pPr>
      <w:r w:rsidRPr="00BC17D1">
        <w:rPr>
          <w:color w:val="000000"/>
          <w:shd w:val="clear" w:color="auto" w:fill="FFFFFF"/>
        </w:rPr>
        <w:t xml:space="preserve">Goldstein, H. (1990). Strength of pathology: Ethical and rhetorical contrasts in approaches to practice. </w:t>
      </w:r>
      <w:r w:rsidRPr="00BC17D1">
        <w:rPr>
          <w:i/>
          <w:color w:val="000000"/>
          <w:shd w:val="clear" w:color="auto" w:fill="FFFFFF"/>
        </w:rPr>
        <w:t>Families in Society, 71</w:t>
      </w:r>
      <w:r w:rsidRPr="00BC17D1">
        <w:rPr>
          <w:color w:val="000000"/>
          <w:shd w:val="clear" w:color="auto" w:fill="FFFFFF"/>
        </w:rPr>
        <w:t>(5), 267-275.</w:t>
      </w:r>
    </w:p>
    <w:p w14:paraId="35ECFAC5" w14:textId="7FCCF44A" w:rsidR="006136F7" w:rsidRPr="006136F7" w:rsidRDefault="006136F7" w:rsidP="00230CE0">
      <w:pPr>
        <w:pStyle w:val="reference"/>
        <w:rPr>
          <w:rFonts w:cs="Arial"/>
          <w:color w:val="222222"/>
        </w:rPr>
      </w:pPr>
      <w:r w:rsidRPr="006136F7">
        <w:rPr>
          <w:color w:val="222222"/>
        </w:rPr>
        <w:t xml:space="preserve">Grossman, A., D’Augelli, A., &amp; Dragowski, E. (2007). Caregiving and </w:t>
      </w:r>
      <w:r>
        <w:rPr>
          <w:color w:val="222222"/>
        </w:rPr>
        <w:t>c</w:t>
      </w:r>
      <w:r w:rsidRPr="006136F7">
        <w:rPr>
          <w:color w:val="222222"/>
        </w:rPr>
        <w:t xml:space="preserve">are </w:t>
      </w:r>
      <w:r>
        <w:rPr>
          <w:color w:val="222222"/>
        </w:rPr>
        <w:t>r</w:t>
      </w:r>
      <w:r w:rsidRPr="006136F7">
        <w:rPr>
          <w:color w:val="222222"/>
        </w:rPr>
        <w:t xml:space="preserve">eceiving </w:t>
      </w:r>
      <w:r>
        <w:rPr>
          <w:color w:val="222222"/>
        </w:rPr>
        <w:t>a</w:t>
      </w:r>
      <w:r w:rsidRPr="006136F7">
        <w:rPr>
          <w:color w:val="222222"/>
        </w:rPr>
        <w:t xml:space="preserve">mong </w:t>
      </w:r>
      <w:r>
        <w:rPr>
          <w:color w:val="222222"/>
        </w:rPr>
        <w:t>o</w:t>
      </w:r>
      <w:r w:rsidRPr="006136F7">
        <w:rPr>
          <w:color w:val="222222"/>
        </w:rPr>
        <w:t xml:space="preserve">lder </w:t>
      </w:r>
      <w:r>
        <w:rPr>
          <w:color w:val="222222"/>
        </w:rPr>
        <w:t>l</w:t>
      </w:r>
      <w:r w:rsidRPr="006136F7">
        <w:rPr>
          <w:color w:val="222222"/>
        </w:rPr>
        <w:t xml:space="preserve">esbian, </w:t>
      </w:r>
      <w:r>
        <w:rPr>
          <w:color w:val="222222"/>
        </w:rPr>
        <w:t>g</w:t>
      </w:r>
      <w:r w:rsidRPr="006136F7">
        <w:rPr>
          <w:color w:val="222222"/>
        </w:rPr>
        <w:t xml:space="preserve">ay, and </w:t>
      </w:r>
      <w:r>
        <w:rPr>
          <w:color w:val="222222"/>
        </w:rPr>
        <w:t>b</w:t>
      </w:r>
      <w:r w:rsidRPr="006136F7">
        <w:rPr>
          <w:color w:val="222222"/>
        </w:rPr>
        <w:t xml:space="preserve">isexual </w:t>
      </w:r>
      <w:r>
        <w:rPr>
          <w:color w:val="222222"/>
        </w:rPr>
        <w:t>a</w:t>
      </w:r>
      <w:r w:rsidRPr="006136F7">
        <w:rPr>
          <w:color w:val="222222"/>
        </w:rPr>
        <w:t>dult</w:t>
      </w:r>
      <w:r>
        <w:rPr>
          <w:color w:val="222222"/>
        </w:rPr>
        <w:t xml:space="preserve">s. </w:t>
      </w:r>
      <w:r w:rsidRPr="006136F7">
        <w:rPr>
          <w:i/>
          <w:iCs/>
          <w:color w:val="222222"/>
        </w:rPr>
        <w:t>Journal of Gay and Lesbian Social Services, 18</w:t>
      </w:r>
      <w:r w:rsidRPr="006136F7">
        <w:rPr>
          <w:color w:val="222222"/>
        </w:rPr>
        <w:t>(3/4)</w:t>
      </w:r>
      <w:r w:rsidR="00133F2E">
        <w:rPr>
          <w:color w:val="222222"/>
        </w:rPr>
        <w:t>,</w:t>
      </w:r>
      <w:r w:rsidRPr="006136F7">
        <w:rPr>
          <w:color w:val="222222"/>
        </w:rPr>
        <w:t xml:space="preserve"> 15-38.</w:t>
      </w:r>
    </w:p>
    <w:p w14:paraId="1C583C55" w14:textId="0E6E6901" w:rsidR="006136F7" w:rsidRDefault="006136F7" w:rsidP="00230CE0">
      <w:pPr>
        <w:pStyle w:val="reference"/>
        <w:rPr>
          <w:color w:val="000000"/>
          <w:shd w:val="clear" w:color="auto" w:fill="FFFFFF"/>
        </w:rPr>
      </w:pPr>
      <w:r w:rsidRPr="00BC17D1">
        <w:rPr>
          <w:color w:val="000000"/>
          <w:shd w:val="clear" w:color="auto" w:fill="FFFFFF"/>
        </w:rPr>
        <w:t>Kuhn, D.</w:t>
      </w:r>
      <w:r w:rsidR="006539C1">
        <w:rPr>
          <w:color w:val="000000"/>
          <w:shd w:val="clear" w:color="auto" w:fill="FFFFFF"/>
        </w:rPr>
        <w:t xml:space="preserve"> </w:t>
      </w:r>
      <w:r w:rsidRPr="00BC17D1">
        <w:rPr>
          <w:color w:val="000000"/>
          <w:shd w:val="clear" w:color="auto" w:fill="FFFFFF"/>
        </w:rPr>
        <w:t xml:space="preserve">R. (1990).  The normative crises of families confronting dementia.  </w:t>
      </w:r>
      <w:r w:rsidRPr="00BC17D1">
        <w:rPr>
          <w:i/>
          <w:iCs/>
          <w:color w:val="000000"/>
          <w:shd w:val="clear" w:color="auto" w:fill="FFFFFF"/>
        </w:rPr>
        <w:t>Families in Society, 71</w:t>
      </w:r>
      <w:r w:rsidRPr="00BC17D1">
        <w:rPr>
          <w:color w:val="000000"/>
          <w:shd w:val="clear" w:color="auto" w:fill="FFFFFF"/>
        </w:rPr>
        <w:t>(8), 451-459</w:t>
      </w:r>
      <w:r>
        <w:rPr>
          <w:color w:val="000000"/>
          <w:shd w:val="clear" w:color="auto" w:fill="FFFFFF"/>
        </w:rPr>
        <w:t>.</w:t>
      </w:r>
    </w:p>
    <w:p w14:paraId="2257823F" w14:textId="3B07C434" w:rsidR="006136F7" w:rsidRPr="006136F7" w:rsidRDefault="006136F7" w:rsidP="00230CE0">
      <w:pPr>
        <w:pStyle w:val="reference"/>
        <w:rPr>
          <w:rFonts w:cs="Arial"/>
          <w:color w:val="222222"/>
        </w:rPr>
      </w:pPr>
      <w:r w:rsidRPr="006136F7">
        <w:rPr>
          <w:color w:val="1A1A1A"/>
        </w:rPr>
        <w:t>MetLife Mature Market Institute and American Society on Aging. (2010).</w:t>
      </w:r>
      <w:r w:rsidR="00133F2E">
        <w:rPr>
          <w:color w:val="1A1A1A"/>
        </w:rPr>
        <w:t xml:space="preserve"> </w:t>
      </w:r>
      <w:r w:rsidRPr="006136F7">
        <w:rPr>
          <w:i/>
          <w:iCs/>
          <w:color w:val="1A1A1A"/>
        </w:rPr>
        <w:t>Still out, still aging: The MetLife study of lesbian, gay, bisexual and transgender baby boomers</w:t>
      </w:r>
      <w:r w:rsidRPr="006136F7">
        <w:rPr>
          <w:color w:val="1A1A1A"/>
        </w:rPr>
        <w:t>. Westport, CT: MetLife.</w:t>
      </w:r>
    </w:p>
    <w:p w14:paraId="7B45FB27" w14:textId="004BC357" w:rsidR="00B25644" w:rsidRPr="00BC17D1" w:rsidRDefault="00B25644" w:rsidP="00230CE0">
      <w:pPr>
        <w:pStyle w:val="reference"/>
      </w:pPr>
      <w:r w:rsidRPr="00B10DD7">
        <w:rPr>
          <w:color w:val="222222"/>
          <w:shd w:val="clear" w:color="auto" w:fill="FFFFFF"/>
        </w:rPr>
        <w:t xml:space="preserve">Orzech, D. (2007). Complementary &amp; </w:t>
      </w:r>
      <w:r w:rsidR="00B10DD7" w:rsidRPr="00B10DD7">
        <w:rPr>
          <w:color w:val="222222"/>
          <w:shd w:val="clear" w:color="auto" w:fill="FFFFFF"/>
        </w:rPr>
        <w:t>alternati</w:t>
      </w:r>
      <w:r w:rsidR="00B10DD7">
        <w:rPr>
          <w:color w:val="222222"/>
          <w:shd w:val="clear" w:color="auto" w:fill="FFFFFF"/>
        </w:rPr>
        <w:t>ve</w:t>
      </w:r>
      <w:r w:rsidR="00B10DD7" w:rsidRPr="00B10DD7">
        <w:rPr>
          <w:color w:val="222222"/>
          <w:shd w:val="clear" w:color="auto" w:fill="FFFFFF"/>
        </w:rPr>
        <w:t xml:space="preserve"> </w:t>
      </w:r>
      <w:r w:rsidRPr="00B10DD7">
        <w:rPr>
          <w:color w:val="222222"/>
          <w:shd w:val="clear" w:color="auto" w:fill="FFFFFF"/>
        </w:rPr>
        <w:t>medicine for older adults.</w:t>
      </w:r>
      <w:r w:rsidR="00133F2E" w:rsidRPr="00B10DD7">
        <w:rPr>
          <w:rStyle w:val="apple-converted-space"/>
          <w:color w:val="222222"/>
          <w:shd w:val="clear" w:color="auto" w:fill="FFFFFF"/>
        </w:rPr>
        <w:t xml:space="preserve"> </w:t>
      </w:r>
      <w:r w:rsidRPr="00B10DD7">
        <w:rPr>
          <w:i/>
          <w:iCs/>
          <w:color w:val="222222"/>
          <w:shd w:val="clear" w:color="auto" w:fill="FFFFFF"/>
        </w:rPr>
        <w:t>Social Work Today</w:t>
      </w:r>
      <w:r w:rsidRPr="00B10DD7">
        <w:rPr>
          <w:color w:val="222222"/>
          <w:shd w:val="clear" w:color="auto" w:fill="FFFFFF"/>
        </w:rPr>
        <w:t>,</w:t>
      </w:r>
      <w:r w:rsidR="00B10DD7">
        <w:rPr>
          <w:color w:val="222222"/>
          <w:shd w:val="clear" w:color="auto" w:fill="FFFFFF"/>
        </w:rPr>
        <w:t xml:space="preserve"> </w:t>
      </w:r>
      <w:r w:rsidR="00B10DD7" w:rsidRPr="00B01E1F">
        <w:rPr>
          <w:i/>
          <w:color w:val="222222"/>
          <w:shd w:val="clear" w:color="auto" w:fill="FFFFFF"/>
        </w:rPr>
        <w:t>7</w:t>
      </w:r>
      <w:r w:rsidR="00B10DD7">
        <w:rPr>
          <w:color w:val="222222"/>
          <w:shd w:val="clear" w:color="auto" w:fill="FFFFFF"/>
        </w:rPr>
        <w:t>(5)</w:t>
      </w:r>
      <w:r w:rsidRPr="00B10DD7">
        <w:rPr>
          <w:color w:val="222222"/>
          <w:shd w:val="clear" w:color="auto" w:fill="FFFFFF"/>
        </w:rPr>
        <w:t xml:space="preserve"> 39-43.</w:t>
      </w:r>
    </w:p>
    <w:p w14:paraId="46C0F2D7" w14:textId="34AE16FA" w:rsidR="00B25644" w:rsidRPr="00BC17D1" w:rsidRDefault="00B25644" w:rsidP="00230CE0">
      <w:pPr>
        <w:pStyle w:val="reference"/>
      </w:pPr>
      <w:r w:rsidRPr="00BC17D1">
        <w:t xml:space="preserve">Saleebey, D. (2006). </w:t>
      </w:r>
      <w:r w:rsidRPr="00BC17D1">
        <w:rPr>
          <w:i/>
          <w:iCs/>
        </w:rPr>
        <w:t xml:space="preserve">The strengths perspective in social work practice </w:t>
      </w:r>
      <w:r w:rsidRPr="00BC17D1">
        <w:t>(4</w:t>
      </w:r>
      <w:r w:rsidR="006136F7" w:rsidRPr="006136F7">
        <w:rPr>
          <w:vertAlign w:val="superscript"/>
        </w:rPr>
        <w:t>th</w:t>
      </w:r>
      <w:r w:rsidR="006136F7">
        <w:t xml:space="preserve"> </w:t>
      </w:r>
      <w:r w:rsidRPr="00BC17D1">
        <w:t>ed.). Boston, MA: Allyn &amp; Bacon.</w:t>
      </w:r>
    </w:p>
    <w:p w14:paraId="0109AB22" w14:textId="68505321" w:rsidR="006136F7" w:rsidRPr="006136F7" w:rsidRDefault="006136F7" w:rsidP="00230CE0">
      <w:pPr>
        <w:pStyle w:val="reference"/>
        <w:rPr>
          <w:rFonts w:cs="Arial"/>
          <w:color w:val="222222"/>
        </w:rPr>
      </w:pPr>
      <w:r w:rsidRPr="006136F7">
        <w:rPr>
          <w:color w:val="222222"/>
        </w:rPr>
        <w:t>Shippy, R.</w:t>
      </w:r>
      <w:r w:rsidR="006539C1">
        <w:rPr>
          <w:color w:val="222222"/>
        </w:rPr>
        <w:t xml:space="preserve"> </w:t>
      </w:r>
      <w:r w:rsidRPr="006136F7">
        <w:rPr>
          <w:color w:val="222222"/>
        </w:rPr>
        <w:t>A. (2007)</w:t>
      </w:r>
      <w:r>
        <w:rPr>
          <w:color w:val="222222"/>
        </w:rPr>
        <w:t>.</w:t>
      </w:r>
      <w:r w:rsidRPr="006136F7">
        <w:rPr>
          <w:color w:val="222222"/>
        </w:rPr>
        <w:t xml:space="preserve"> </w:t>
      </w:r>
      <w:r>
        <w:rPr>
          <w:color w:val="222222"/>
        </w:rPr>
        <w:t>We c</w:t>
      </w:r>
      <w:r w:rsidRPr="006136F7">
        <w:rPr>
          <w:color w:val="222222"/>
        </w:rPr>
        <w:t xml:space="preserve">annot </w:t>
      </w:r>
      <w:r>
        <w:rPr>
          <w:color w:val="222222"/>
        </w:rPr>
        <w:t>do i</w:t>
      </w:r>
      <w:r w:rsidRPr="006136F7">
        <w:rPr>
          <w:color w:val="222222"/>
        </w:rPr>
        <w:t xml:space="preserve">t </w:t>
      </w:r>
      <w:r>
        <w:rPr>
          <w:color w:val="222222"/>
        </w:rPr>
        <w:t>a</w:t>
      </w:r>
      <w:r w:rsidRPr="006136F7">
        <w:rPr>
          <w:color w:val="222222"/>
        </w:rPr>
        <w:t xml:space="preserve">lone: The </w:t>
      </w:r>
      <w:r>
        <w:rPr>
          <w:color w:val="222222"/>
        </w:rPr>
        <w:t>i</w:t>
      </w:r>
      <w:r w:rsidRPr="006136F7">
        <w:rPr>
          <w:color w:val="222222"/>
        </w:rPr>
        <w:t xml:space="preserve">mpact of </w:t>
      </w:r>
      <w:r>
        <w:rPr>
          <w:color w:val="222222"/>
        </w:rPr>
        <w:t>i</w:t>
      </w:r>
      <w:r w:rsidRPr="006136F7">
        <w:rPr>
          <w:color w:val="222222"/>
        </w:rPr>
        <w:t xml:space="preserve">nformal </w:t>
      </w:r>
      <w:r>
        <w:rPr>
          <w:color w:val="222222"/>
        </w:rPr>
        <w:t>s</w:t>
      </w:r>
      <w:r w:rsidRPr="006136F7">
        <w:rPr>
          <w:color w:val="222222"/>
        </w:rPr>
        <w:t xml:space="preserve">upport and </w:t>
      </w:r>
      <w:r>
        <w:rPr>
          <w:color w:val="222222"/>
        </w:rPr>
        <w:t>s</w:t>
      </w:r>
      <w:r w:rsidRPr="006136F7">
        <w:rPr>
          <w:color w:val="222222"/>
        </w:rPr>
        <w:t>tressors in</w:t>
      </w:r>
      <w:r w:rsidR="00DF5A38">
        <w:rPr>
          <w:color w:val="222222"/>
        </w:rPr>
        <w:t xml:space="preserve"> </w:t>
      </w:r>
      <w:r>
        <w:rPr>
          <w:color w:val="222222"/>
        </w:rPr>
        <w:t>o</w:t>
      </w:r>
      <w:r w:rsidRPr="006136F7">
        <w:rPr>
          <w:color w:val="222222"/>
        </w:rPr>
        <w:t xml:space="preserve">lder </w:t>
      </w:r>
      <w:r>
        <w:rPr>
          <w:color w:val="222222"/>
        </w:rPr>
        <w:t>g</w:t>
      </w:r>
      <w:r w:rsidRPr="006136F7">
        <w:rPr>
          <w:color w:val="222222"/>
        </w:rPr>
        <w:t xml:space="preserve">ay, </w:t>
      </w:r>
      <w:r>
        <w:rPr>
          <w:color w:val="222222"/>
        </w:rPr>
        <w:t>lesbian</w:t>
      </w:r>
      <w:r w:rsidR="00F245E1">
        <w:rPr>
          <w:color w:val="222222"/>
        </w:rPr>
        <w:t>,</w:t>
      </w:r>
      <w:r>
        <w:rPr>
          <w:color w:val="222222"/>
        </w:rPr>
        <w:t xml:space="preserve"> and b</w:t>
      </w:r>
      <w:r w:rsidRPr="006136F7">
        <w:rPr>
          <w:color w:val="222222"/>
        </w:rPr>
        <w:t xml:space="preserve">isexual </w:t>
      </w:r>
      <w:r w:rsidR="00F245E1">
        <w:rPr>
          <w:color w:val="222222"/>
        </w:rPr>
        <w:t>c</w:t>
      </w:r>
      <w:r w:rsidRPr="006136F7">
        <w:rPr>
          <w:color w:val="222222"/>
        </w:rPr>
        <w:t>aregivers</w:t>
      </w:r>
      <w:r w:rsidR="00F245E1">
        <w:rPr>
          <w:color w:val="222222"/>
        </w:rPr>
        <w:t xml:space="preserve">. </w:t>
      </w:r>
      <w:r w:rsidRPr="006136F7">
        <w:rPr>
          <w:i/>
          <w:iCs/>
          <w:color w:val="222222"/>
        </w:rPr>
        <w:t>Journal of Gay and Lesbian Social Services</w:t>
      </w:r>
      <w:r w:rsidRPr="006136F7">
        <w:rPr>
          <w:color w:val="222222"/>
        </w:rPr>
        <w:t>,</w:t>
      </w:r>
      <w:r w:rsidR="00133F2E">
        <w:rPr>
          <w:color w:val="222222"/>
        </w:rPr>
        <w:t xml:space="preserve"> </w:t>
      </w:r>
      <w:r w:rsidRPr="006136F7">
        <w:rPr>
          <w:i/>
          <w:iCs/>
          <w:color w:val="222222"/>
        </w:rPr>
        <w:t>18</w:t>
      </w:r>
      <w:r w:rsidRPr="006136F7">
        <w:rPr>
          <w:color w:val="222222"/>
        </w:rPr>
        <w:t>(3/4)</w:t>
      </w:r>
      <w:r w:rsidR="005B7680">
        <w:rPr>
          <w:color w:val="222222"/>
        </w:rPr>
        <w:t>,</w:t>
      </w:r>
      <w:r w:rsidRPr="006136F7">
        <w:rPr>
          <w:color w:val="222222"/>
        </w:rPr>
        <w:t xml:space="preserve"> 39-51.</w:t>
      </w:r>
    </w:p>
    <w:p w14:paraId="74CD58F9" w14:textId="77777777" w:rsidR="00166E94" w:rsidRDefault="005B7680" w:rsidP="005B7680">
      <w:pPr>
        <w:pStyle w:val="h3"/>
      </w:pPr>
      <w:r>
        <w:t xml:space="preserve">2. </w:t>
      </w:r>
      <w:r w:rsidR="00BC17D1">
        <w:t>Bibliography of the following topics with brief introductions:</w:t>
      </w:r>
    </w:p>
    <w:p w14:paraId="42455502" w14:textId="1B750F01" w:rsidR="00BC17D1" w:rsidRPr="00D36B25" w:rsidRDefault="000F016A" w:rsidP="00946C4D">
      <w:pPr>
        <w:pStyle w:val="bullet-level1"/>
      </w:pPr>
      <w:r>
        <w:t>General Caregiving</w:t>
      </w:r>
    </w:p>
    <w:p w14:paraId="78DB16C6" w14:textId="73F8AAAF" w:rsidR="00BC17D1" w:rsidRPr="00D36B25" w:rsidRDefault="000F016A" w:rsidP="00946C4D">
      <w:pPr>
        <w:pStyle w:val="bullet-level1"/>
      </w:pPr>
      <w:r>
        <w:t>Impact of Caregiving</w:t>
      </w:r>
    </w:p>
    <w:p w14:paraId="08059D19" w14:textId="4F38FED4" w:rsidR="00BC17D1" w:rsidRDefault="000F016A" w:rsidP="00946C4D">
      <w:pPr>
        <w:pStyle w:val="bullet-level1"/>
      </w:pPr>
      <w:r>
        <w:t xml:space="preserve">Assessment of Caregivers’ </w:t>
      </w:r>
      <w:r w:rsidR="00E8688A">
        <w:t xml:space="preserve">and Care-recipients’ </w:t>
      </w:r>
      <w:r>
        <w:t>Needs</w:t>
      </w:r>
    </w:p>
    <w:p w14:paraId="3639114E" w14:textId="7B2B4723" w:rsidR="000F016A" w:rsidRPr="00946C4D" w:rsidRDefault="000F016A" w:rsidP="00946C4D">
      <w:pPr>
        <w:pStyle w:val="bullet-level2"/>
      </w:pPr>
      <w:r w:rsidRPr="00946C4D">
        <w:t>Caregiver Well-Being Scale</w:t>
      </w:r>
    </w:p>
    <w:p w14:paraId="6CB89EF8" w14:textId="77777777" w:rsidR="00166E94" w:rsidRDefault="00E8688A" w:rsidP="00946C4D">
      <w:pPr>
        <w:pStyle w:val="bullet-level2"/>
      </w:pPr>
      <w:r w:rsidRPr="00946C4D">
        <w:t xml:space="preserve">Care-recipient </w:t>
      </w:r>
      <w:r w:rsidR="005B7680">
        <w:t>A</w:t>
      </w:r>
      <w:r w:rsidRPr="00946C4D">
        <w:t>ssessment</w:t>
      </w:r>
    </w:p>
    <w:p w14:paraId="5A68829A" w14:textId="04DB50D5" w:rsidR="00BC17D1" w:rsidRDefault="000F016A" w:rsidP="00946C4D">
      <w:pPr>
        <w:pStyle w:val="bullet-level1"/>
      </w:pPr>
      <w:r>
        <w:t>Social Work Practice and Interventions for Caregivers</w:t>
      </w:r>
    </w:p>
    <w:p w14:paraId="50F16885" w14:textId="5843848A" w:rsidR="000F016A" w:rsidRPr="00D36B25" w:rsidRDefault="000F016A" w:rsidP="00946C4D">
      <w:pPr>
        <w:pStyle w:val="bullet-level1"/>
      </w:pPr>
      <w:r>
        <w:t>Caregiver-related Policy Issues</w:t>
      </w:r>
    </w:p>
    <w:p w14:paraId="09C9AC14" w14:textId="30894D36" w:rsidR="00BC17D1" w:rsidRDefault="005B7680" w:rsidP="005B7680">
      <w:pPr>
        <w:pStyle w:val="h3"/>
      </w:pPr>
      <w:r>
        <w:t xml:space="preserve">3. </w:t>
      </w:r>
      <w:r w:rsidR="00BC17D1" w:rsidRPr="000F016A">
        <w:t xml:space="preserve">Web-based resource list </w:t>
      </w:r>
      <w:r w:rsidR="000F016A">
        <w:t>for caregiving</w:t>
      </w:r>
    </w:p>
    <w:p w14:paraId="437B3CEB" w14:textId="6976DF3A" w:rsidR="000F016A" w:rsidRPr="000F016A" w:rsidRDefault="00024D66" w:rsidP="00946C4D">
      <w:pPr>
        <w:pStyle w:val="bullet-level1"/>
      </w:pPr>
      <w:r>
        <w:t>Resources for LGBT caregiving</w:t>
      </w:r>
    </w:p>
    <w:p w14:paraId="18DB3770" w14:textId="23F964E9" w:rsidR="00BC17D1" w:rsidRPr="000F016A" w:rsidRDefault="00D1020F" w:rsidP="00D1020F">
      <w:pPr>
        <w:pStyle w:val="h3"/>
      </w:pPr>
      <w:r>
        <w:t xml:space="preserve">4. </w:t>
      </w:r>
      <w:r w:rsidR="000F016A">
        <w:t>Caregiving-focused videos and films</w:t>
      </w:r>
    </w:p>
    <w:p w14:paraId="2CEA71B2" w14:textId="5B1E6AB2" w:rsidR="00BC17D1" w:rsidRPr="000F016A" w:rsidRDefault="00D1020F" w:rsidP="00D1020F">
      <w:pPr>
        <w:pStyle w:val="h3"/>
      </w:pPr>
      <w:r>
        <w:t xml:space="preserve">5. </w:t>
      </w:r>
      <w:r w:rsidR="00BC17D1" w:rsidRPr="000F016A">
        <w:t>T</w:t>
      </w:r>
      <w:r w:rsidR="00F245E1">
        <w:t xml:space="preserve">wo </w:t>
      </w:r>
      <w:r w:rsidR="00BC17D1" w:rsidRPr="000F016A">
        <w:t>Classroom Activities:</w:t>
      </w:r>
    </w:p>
    <w:p w14:paraId="7602D500" w14:textId="77777777" w:rsidR="00166E94" w:rsidRDefault="00E8688A" w:rsidP="00946C4D">
      <w:pPr>
        <w:pStyle w:val="bullet-level1"/>
      </w:pPr>
      <w:r w:rsidRPr="00F245E1">
        <w:t>Assessment of Caregiver Well-Being</w:t>
      </w:r>
      <w:r w:rsidR="00946C4D">
        <w:br/>
      </w:r>
      <w:r w:rsidR="00BC17D1" w:rsidRPr="00D95F17">
        <w:t>The</w:t>
      </w:r>
      <w:r w:rsidR="00BC17D1">
        <w:t xml:space="preserve"> </w:t>
      </w:r>
      <w:r w:rsidR="00BC17D1" w:rsidRPr="00D95F17">
        <w:t>goal</w:t>
      </w:r>
      <w:r w:rsidR="00BC17D1">
        <w:t xml:space="preserve"> </w:t>
      </w:r>
      <w:r w:rsidR="00BC17D1" w:rsidRPr="00D95F17">
        <w:t>of</w:t>
      </w:r>
      <w:r w:rsidR="00BC17D1">
        <w:t xml:space="preserve"> </w:t>
      </w:r>
      <w:r w:rsidR="00BC17D1" w:rsidRPr="00D95F17">
        <w:t>this</w:t>
      </w:r>
      <w:r w:rsidR="00BC17D1">
        <w:t xml:space="preserve"> </w:t>
      </w:r>
      <w:r w:rsidR="00BC17D1" w:rsidRPr="00D95F17">
        <w:t>exercise</w:t>
      </w:r>
      <w:r w:rsidR="00BC17D1">
        <w:t xml:space="preserve"> </w:t>
      </w:r>
      <w:r w:rsidR="00BC17D1" w:rsidRPr="00D95F17">
        <w:t>is</w:t>
      </w:r>
      <w:r w:rsidR="00BC17D1">
        <w:t xml:space="preserve"> </w:t>
      </w:r>
      <w:r w:rsidR="00BC17D1" w:rsidRPr="00D95F17">
        <w:t>to</w:t>
      </w:r>
      <w:r w:rsidR="00BC17D1">
        <w:t xml:space="preserve"> </w:t>
      </w:r>
      <w:r>
        <w:t>familiarize students with a strengths-based caregiver assessment tool, the Caregiver Well-Being Scale, and to provide an opportunity to practice administering the scale and reflecting on the experience.</w:t>
      </w:r>
    </w:p>
    <w:p w14:paraId="0522E932" w14:textId="77777777" w:rsidR="00166E94" w:rsidRDefault="00E8688A" w:rsidP="00946C4D">
      <w:pPr>
        <w:pStyle w:val="bullet-level1"/>
      </w:pPr>
      <w:r w:rsidRPr="00F245E1">
        <w:t>Yoga Break</w:t>
      </w:r>
      <w:r w:rsidR="00946C4D">
        <w:br/>
      </w:r>
      <w:r w:rsidR="00BC17D1" w:rsidRPr="00D95F17">
        <w:t>The</w:t>
      </w:r>
      <w:r w:rsidR="00BC17D1">
        <w:t xml:space="preserve"> </w:t>
      </w:r>
      <w:r w:rsidR="00BC17D1" w:rsidRPr="00D95F17">
        <w:t>goal</w:t>
      </w:r>
      <w:r w:rsidR="00BC17D1">
        <w:t xml:space="preserve"> </w:t>
      </w:r>
      <w:r w:rsidR="00BC17D1" w:rsidRPr="00D95F17">
        <w:t>of</w:t>
      </w:r>
      <w:r w:rsidR="00BC17D1">
        <w:t xml:space="preserve"> </w:t>
      </w:r>
      <w:r w:rsidR="00BC17D1" w:rsidRPr="00D95F17">
        <w:t>this</w:t>
      </w:r>
      <w:r w:rsidR="00BC17D1">
        <w:t xml:space="preserve"> </w:t>
      </w:r>
      <w:r>
        <w:t>exercise to provide an opportunity for students to gain insight into a caregiver self-care exercise using body movement, breathing, and meditation.</w:t>
      </w:r>
    </w:p>
    <w:p w14:paraId="098AAD89" w14:textId="65B252E4" w:rsidR="00BC17D1" w:rsidRPr="00BC17D1" w:rsidRDefault="00BC17D1" w:rsidP="00946C4D">
      <w:pPr>
        <w:pStyle w:val="h2"/>
      </w:pPr>
      <w:bookmarkStart w:id="5" w:name="_Toc438564242"/>
      <w:r w:rsidRPr="00BC17D1">
        <w:t>Existing Related CSWE Gero-Ed Teaching Resources</w:t>
      </w:r>
      <w:bookmarkEnd w:id="5"/>
    </w:p>
    <w:p w14:paraId="59F82A5D" w14:textId="729C73AB" w:rsidR="00BC17D1" w:rsidRPr="00BC17D1" w:rsidRDefault="0092518A" w:rsidP="00946C4D">
      <w:pPr>
        <w:pStyle w:val="bullet-level1"/>
      </w:pPr>
      <w:hyperlink r:id="rId13" w:history="1">
        <w:r w:rsidR="00BC17D1" w:rsidRPr="0092518A">
          <w:rPr>
            <w:rStyle w:val="Hyperlink"/>
          </w:rPr>
          <w:t>Caregiving Bibliography</w:t>
        </w:r>
      </w:hyperlink>
      <w:r w:rsidR="00BC17D1" w:rsidRPr="00BC17D1">
        <w:t xml:space="preserve"> For Infusion in Foundation Practice, HBSE, or Policy Curriculum</w:t>
      </w:r>
    </w:p>
    <w:p w14:paraId="207E2181" w14:textId="5515CFC3" w:rsidR="00BC17D1" w:rsidRPr="00BC17D1" w:rsidRDefault="0092518A" w:rsidP="00946C4D">
      <w:pPr>
        <w:pStyle w:val="bullet-level1"/>
        <w:rPr>
          <w:bCs/>
        </w:rPr>
      </w:pPr>
      <w:hyperlink r:id="rId14" w:history="1">
        <w:r w:rsidR="00BC17D1" w:rsidRPr="0092518A">
          <w:rPr>
            <w:rStyle w:val="Hyperlink"/>
            <w:bCs/>
          </w:rPr>
          <w:t>Hospice Social Work and Caregiver Stress: Case Study</w:t>
        </w:r>
      </w:hyperlink>
    </w:p>
    <w:p w14:paraId="21D82509" w14:textId="633B7428" w:rsidR="00BC17D1" w:rsidRPr="00BC17D1" w:rsidRDefault="0092518A" w:rsidP="00946C4D">
      <w:pPr>
        <w:pStyle w:val="bullet-level1"/>
      </w:pPr>
      <w:hyperlink r:id="rId15" w:history="1">
        <w:r w:rsidR="00BC17D1" w:rsidRPr="0092518A">
          <w:rPr>
            <w:rStyle w:val="Hyperlink"/>
          </w:rPr>
          <w:t>Multigenerational Issues and Caregiving Case Study</w:t>
        </w:r>
      </w:hyperlink>
    </w:p>
    <w:p w14:paraId="73A7325B" w14:textId="77777777" w:rsidR="00F245E1" w:rsidRDefault="00F245E1">
      <w:pPr>
        <w:spacing w:line="480" w:lineRule="auto"/>
        <w:rPr>
          <w:rFonts w:ascii="Cambria" w:hAnsi="Cambria"/>
          <w:b/>
          <w:sz w:val="28"/>
          <w:szCs w:val="28"/>
        </w:rPr>
      </w:pPr>
      <w:r>
        <w:rPr>
          <w:rFonts w:ascii="Cambria" w:hAnsi="Cambria"/>
          <w:b/>
          <w:sz w:val="28"/>
          <w:szCs w:val="28"/>
        </w:rPr>
        <w:br w:type="page"/>
      </w:r>
    </w:p>
    <w:p w14:paraId="315ED412" w14:textId="7D92612F" w:rsidR="00BC17D1" w:rsidRPr="00C976EB" w:rsidRDefault="000F016A" w:rsidP="00946C4D">
      <w:pPr>
        <w:pStyle w:val="h1"/>
      </w:pPr>
      <w:bookmarkStart w:id="6" w:name="_Toc438564243"/>
      <w:r w:rsidRPr="00C976EB">
        <w:t>Bibliography of Caregiving Resources</w:t>
      </w:r>
      <w:bookmarkEnd w:id="6"/>
    </w:p>
    <w:p w14:paraId="77C58A57" w14:textId="77777777" w:rsidR="00470856" w:rsidRPr="00A96876" w:rsidRDefault="00470856" w:rsidP="00946C4D">
      <w:pPr>
        <w:pStyle w:val="body-text"/>
      </w:pPr>
      <w:r w:rsidRPr="00A96876">
        <w:t>This</w:t>
      </w:r>
      <w:r>
        <w:t xml:space="preserve"> </w:t>
      </w:r>
      <w:r w:rsidRPr="00A96876">
        <w:t>organized</w:t>
      </w:r>
      <w:r>
        <w:t xml:space="preserve"> </w:t>
      </w:r>
      <w:r w:rsidRPr="00A96876">
        <w:t>bibliography</w:t>
      </w:r>
      <w:r>
        <w:t xml:space="preserve"> </w:t>
      </w:r>
      <w:r w:rsidRPr="00A96876">
        <w:t>is</w:t>
      </w:r>
      <w:r>
        <w:t xml:space="preserve"> </w:t>
      </w:r>
      <w:r w:rsidRPr="00A96876">
        <w:t>meant</w:t>
      </w:r>
      <w:r>
        <w:t xml:space="preserve"> </w:t>
      </w:r>
      <w:r w:rsidRPr="00A96876">
        <w:t>to</w:t>
      </w:r>
      <w:r>
        <w:t xml:space="preserve"> </w:t>
      </w:r>
      <w:r w:rsidRPr="00A96876">
        <w:t>serve</w:t>
      </w:r>
      <w:r>
        <w:t xml:space="preserve"> </w:t>
      </w:r>
      <w:r w:rsidRPr="00A96876">
        <w:t>as</w:t>
      </w:r>
      <w:r>
        <w:t xml:space="preserve"> </w:t>
      </w:r>
      <w:r w:rsidRPr="00A96876">
        <w:t>a</w:t>
      </w:r>
      <w:r>
        <w:t xml:space="preserve"> resource to instructors who </w:t>
      </w:r>
      <w:r w:rsidRPr="00A96876">
        <w:t>wish</w:t>
      </w:r>
      <w:r>
        <w:t xml:space="preserve"> </w:t>
      </w:r>
      <w:r w:rsidRPr="00A96876">
        <w:t>to</w:t>
      </w:r>
      <w:r>
        <w:t xml:space="preserve"> </w:t>
      </w:r>
      <w:r w:rsidRPr="00A96876">
        <w:t>add</w:t>
      </w:r>
      <w:r>
        <w:t xml:space="preserve"> </w:t>
      </w:r>
      <w:r w:rsidRPr="00A96876">
        <w:t>readings</w:t>
      </w:r>
      <w:r>
        <w:t xml:space="preserve"> </w:t>
      </w:r>
      <w:r w:rsidRPr="00A96876">
        <w:t>to</w:t>
      </w:r>
      <w:r>
        <w:t xml:space="preserve"> </w:t>
      </w:r>
      <w:r w:rsidRPr="00A96876">
        <w:t>their</w:t>
      </w:r>
      <w:r>
        <w:t xml:space="preserve"> </w:t>
      </w:r>
      <w:r w:rsidRPr="00A96876">
        <w:t>syllabi.</w:t>
      </w:r>
      <w:r>
        <w:t xml:space="preserve"> </w:t>
      </w:r>
      <w:r w:rsidRPr="00A96876">
        <w:t>The</w:t>
      </w:r>
      <w:r>
        <w:t xml:space="preserve"> </w:t>
      </w:r>
      <w:r w:rsidRPr="00A96876">
        <w:t>topics</w:t>
      </w:r>
      <w:r>
        <w:t xml:space="preserve"> </w:t>
      </w:r>
      <w:r w:rsidRPr="00A96876">
        <w:t>are</w:t>
      </w:r>
      <w:r>
        <w:t xml:space="preserve"> </w:t>
      </w:r>
      <w:r w:rsidRPr="00A96876">
        <w:t>not</w:t>
      </w:r>
      <w:r>
        <w:t xml:space="preserve"> </w:t>
      </w:r>
      <w:r w:rsidRPr="00A96876">
        <w:t>exhaustive.</w:t>
      </w:r>
    </w:p>
    <w:p w14:paraId="2777D5AB" w14:textId="77777777" w:rsidR="00BC17D1" w:rsidRPr="00BC17D1" w:rsidRDefault="00BC17D1" w:rsidP="00946C4D">
      <w:pPr>
        <w:pStyle w:val="h2"/>
        <w:rPr>
          <w:shd w:val="clear" w:color="auto" w:fill="FFFFFF"/>
        </w:rPr>
      </w:pPr>
      <w:bookmarkStart w:id="7" w:name="_Toc438564244"/>
      <w:r w:rsidRPr="00BC17D1">
        <w:rPr>
          <w:shd w:val="clear" w:color="auto" w:fill="FFFFFF"/>
        </w:rPr>
        <w:t>General Caregiving</w:t>
      </w:r>
      <w:bookmarkEnd w:id="7"/>
    </w:p>
    <w:p w14:paraId="16B07D6F" w14:textId="77777777" w:rsidR="00166E94" w:rsidRDefault="00470856" w:rsidP="00470856">
      <w:pPr>
        <w:pStyle w:val="body-text"/>
      </w:pPr>
      <w:r w:rsidRPr="00A96876">
        <w:t>These</w:t>
      </w:r>
      <w:r>
        <w:t xml:space="preserve"> </w:t>
      </w:r>
      <w:r w:rsidRPr="00A96876">
        <w:t>articles</w:t>
      </w:r>
      <w:r>
        <w:t xml:space="preserve"> </w:t>
      </w:r>
      <w:r w:rsidRPr="00A96876">
        <w:t>and</w:t>
      </w:r>
      <w:r>
        <w:t xml:space="preserve"> </w:t>
      </w:r>
      <w:r w:rsidRPr="00A96876">
        <w:t>books</w:t>
      </w:r>
      <w:r>
        <w:t xml:space="preserve"> </w:t>
      </w:r>
      <w:r w:rsidRPr="00A96876">
        <w:t>pr</w:t>
      </w:r>
      <w:r>
        <w:t>ovide general information regarding the informal caregiving experience for older adults and their care partners</w:t>
      </w:r>
      <w:r w:rsidRPr="00A96876">
        <w:t>.</w:t>
      </w:r>
    </w:p>
    <w:p w14:paraId="7DF54943" w14:textId="2758DA03" w:rsidR="00BC17D1" w:rsidRPr="00BC17D1" w:rsidRDefault="00BC17D1" w:rsidP="00946C4D">
      <w:pPr>
        <w:pStyle w:val="reference"/>
      </w:pPr>
      <w:r w:rsidRPr="00BC17D1">
        <w:t>Berg-Weger, M.</w:t>
      </w:r>
      <w:r w:rsidR="008F4E1B">
        <w:t>,</w:t>
      </w:r>
      <w:r w:rsidRPr="00BC17D1">
        <w:t xml:space="preserve"> &amp; Tebb, S.</w:t>
      </w:r>
      <w:r w:rsidR="00946C4D">
        <w:t xml:space="preserve"> </w:t>
      </w:r>
      <w:r w:rsidRPr="00BC17D1">
        <w:t xml:space="preserve">S. (2015). Caregiver well-being: Is it on your radar? </w:t>
      </w:r>
      <w:r w:rsidRPr="00BC17D1">
        <w:rPr>
          <w:i/>
        </w:rPr>
        <w:t>Journal of the American Medical Directors Association, 15</w:t>
      </w:r>
      <w:r w:rsidRPr="00BC17D1">
        <w:t>(16),</w:t>
      </w:r>
      <w:r w:rsidR="007C5268">
        <w:t xml:space="preserve"> 908-910</w:t>
      </w:r>
      <w:r w:rsidR="000C10F0">
        <w:t>.</w:t>
      </w:r>
    </w:p>
    <w:p w14:paraId="37355337" w14:textId="6E5482D1" w:rsidR="00BC17D1" w:rsidRPr="00BC17D1" w:rsidRDefault="00BC17D1" w:rsidP="00946C4D">
      <w:pPr>
        <w:pStyle w:val="reference"/>
      </w:pPr>
      <w:r w:rsidRPr="00BC17D1">
        <w:t>Gaugler, J.</w:t>
      </w:r>
      <w:r w:rsidR="00946C4D">
        <w:t xml:space="preserve"> </w:t>
      </w:r>
      <w:r w:rsidRPr="00BC17D1">
        <w:t>E.</w:t>
      </w:r>
      <w:r w:rsidR="00946C4D">
        <w:t>,</w:t>
      </w:r>
      <w:r w:rsidRPr="00BC17D1">
        <w:t xml:space="preserve"> &amp; Kane, R.</w:t>
      </w:r>
      <w:r w:rsidR="00946C4D">
        <w:t xml:space="preserve"> </w:t>
      </w:r>
      <w:r w:rsidRPr="00BC17D1">
        <w:t xml:space="preserve">L. (2015). </w:t>
      </w:r>
      <w:r w:rsidRPr="00BC17D1">
        <w:rPr>
          <w:i/>
        </w:rPr>
        <w:t>Family caregiving in the new normal</w:t>
      </w:r>
      <w:r w:rsidRPr="00BC17D1">
        <w:t>. London: Academic Press.</w:t>
      </w:r>
    </w:p>
    <w:p w14:paraId="46EDD058" w14:textId="4C76F75E" w:rsidR="00693DFE" w:rsidRDefault="00BC17D1" w:rsidP="00946C4D">
      <w:pPr>
        <w:pStyle w:val="reference"/>
      </w:pPr>
      <w:r w:rsidRPr="00BC17D1">
        <w:t>Gibson, M.</w:t>
      </w:r>
      <w:r w:rsidR="00946C4D">
        <w:t xml:space="preserve"> </w:t>
      </w:r>
      <w:r w:rsidRPr="00BC17D1">
        <w:t>J., Kelly, K.</w:t>
      </w:r>
      <w:r w:rsidR="00946C4D">
        <w:t xml:space="preserve"> </w:t>
      </w:r>
      <w:r w:rsidRPr="00BC17D1">
        <w:t>A., &amp; Kaplan, A.</w:t>
      </w:r>
      <w:r w:rsidR="00946C4D">
        <w:t xml:space="preserve"> </w:t>
      </w:r>
      <w:r w:rsidRPr="00BC17D1">
        <w:t xml:space="preserve">K. (2012). </w:t>
      </w:r>
      <w:r w:rsidRPr="00BC17D1">
        <w:rPr>
          <w:bCs/>
          <w:i/>
        </w:rPr>
        <w:t xml:space="preserve">Family Caregiving and Transitional Care: A Critical Review. </w:t>
      </w:r>
      <w:r w:rsidRPr="00BC17D1">
        <w:rPr>
          <w:bCs/>
        </w:rPr>
        <w:t>San Francisco, CA: Family Car</w:t>
      </w:r>
      <w:r w:rsidR="000312F3">
        <w:rPr>
          <w:bCs/>
        </w:rPr>
        <w:t>egiver Alliance. Retrieved from</w:t>
      </w:r>
      <w:r w:rsidR="00946C4D">
        <w:t xml:space="preserve"> </w:t>
      </w:r>
      <w:hyperlink r:id="rId16" w:history="1">
        <w:r w:rsidR="00693DFE" w:rsidRPr="00EB57FD">
          <w:rPr>
            <w:rStyle w:val="Hyperlink"/>
          </w:rPr>
          <w:t>https://www.caregiver.org/sites/caregiver.org/files/pdfs/FamCGing_TransCare_CritRvw_FINAL10.31.2012.pdf</w:t>
        </w:r>
      </w:hyperlink>
    </w:p>
    <w:p w14:paraId="302FA5EE" w14:textId="722D178F" w:rsidR="00166E94" w:rsidRDefault="000C10F0" w:rsidP="00946C4D">
      <w:pPr>
        <w:pStyle w:val="reference"/>
      </w:pPr>
      <w:r>
        <w:t>Greene, R.</w:t>
      </w:r>
      <w:r w:rsidR="00946C4D">
        <w:t xml:space="preserve"> </w:t>
      </w:r>
      <w:r>
        <w:t>R.</w:t>
      </w:r>
      <w:r w:rsidR="00946C4D">
        <w:t>,</w:t>
      </w:r>
      <w:r>
        <w:t xml:space="preserve"> &amp; Kropf, N.</w:t>
      </w:r>
      <w:r w:rsidR="00946C4D">
        <w:t xml:space="preserve"> </w:t>
      </w:r>
      <w:r>
        <w:t xml:space="preserve">P. (2014). </w:t>
      </w:r>
      <w:r w:rsidRPr="008F4E1B">
        <w:rPr>
          <w:i/>
        </w:rPr>
        <w:t>Caregiving and care sharing: A life course perspective</w:t>
      </w:r>
      <w:r>
        <w:t xml:space="preserve">.  </w:t>
      </w:r>
      <w:r w:rsidR="00946C4D">
        <w:t>Washington, DC:</w:t>
      </w:r>
      <w:r>
        <w:t xml:space="preserve"> NASW Press.</w:t>
      </w:r>
    </w:p>
    <w:p w14:paraId="62DF7310" w14:textId="0BC8C4B9" w:rsidR="00BC17D1" w:rsidRPr="00BC17D1" w:rsidRDefault="00BC17D1" w:rsidP="00946C4D">
      <w:pPr>
        <w:pStyle w:val="reference"/>
        <w:rPr>
          <w:rStyle w:val="heading-small"/>
        </w:rPr>
      </w:pPr>
      <w:r w:rsidRPr="00BC17D1">
        <w:rPr>
          <w:bCs/>
        </w:rPr>
        <w:t>Tally, R.</w:t>
      </w:r>
      <w:r w:rsidR="00946C4D">
        <w:rPr>
          <w:bCs/>
        </w:rPr>
        <w:t xml:space="preserve"> </w:t>
      </w:r>
      <w:r w:rsidRPr="00BC17D1">
        <w:rPr>
          <w:bCs/>
        </w:rPr>
        <w:t>C.</w:t>
      </w:r>
      <w:r w:rsidR="00946C4D">
        <w:rPr>
          <w:bCs/>
        </w:rPr>
        <w:t>,</w:t>
      </w:r>
      <w:r w:rsidRPr="00BC17D1">
        <w:rPr>
          <w:bCs/>
        </w:rPr>
        <w:t xml:space="preserve"> &amp; Montgomery, R.</w:t>
      </w:r>
      <w:r w:rsidR="00946C4D">
        <w:rPr>
          <w:bCs/>
        </w:rPr>
        <w:t xml:space="preserve"> </w:t>
      </w:r>
      <w:r w:rsidRPr="00BC17D1">
        <w:rPr>
          <w:bCs/>
        </w:rPr>
        <w:t>J.</w:t>
      </w:r>
      <w:r w:rsidR="00946C4D">
        <w:rPr>
          <w:bCs/>
        </w:rPr>
        <w:t xml:space="preserve"> </w:t>
      </w:r>
      <w:r w:rsidRPr="00BC17D1">
        <w:rPr>
          <w:bCs/>
        </w:rPr>
        <w:t xml:space="preserve">V. (2013). </w:t>
      </w:r>
      <w:r w:rsidRPr="00BC17D1">
        <w:rPr>
          <w:bCs/>
          <w:i/>
        </w:rPr>
        <w:t xml:space="preserve">Caregiving </w:t>
      </w:r>
      <w:r w:rsidR="008F4E1B">
        <w:rPr>
          <w:bCs/>
          <w:i/>
        </w:rPr>
        <w:t>a</w:t>
      </w:r>
      <w:r w:rsidRPr="00BC17D1">
        <w:rPr>
          <w:bCs/>
          <w:i/>
        </w:rPr>
        <w:t xml:space="preserve">cross the </w:t>
      </w:r>
      <w:r w:rsidR="008F4E1B">
        <w:rPr>
          <w:bCs/>
          <w:i/>
        </w:rPr>
        <w:t>l</w:t>
      </w:r>
      <w:r w:rsidRPr="00BC17D1">
        <w:rPr>
          <w:bCs/>
          <w:i/>
        </w:rPr>
        <w:t xml:space="preserve">ifespan. Research, practice, &amp; policy. </w:t>
      </w:r>
      <w:r w:rsidRPr="00BC17D1">
        <w:rPr>
          <w:rStyle w:val="apple-converted-space"/>
          <w:bCs/>
        </w:rPr>
        <w:t>New York</w:t>
      </w:r>
      <w:r w:rsidR="00946C4D">
        <w:rPr>
          <w:rStyle w:val="apple-converted-space"/>
          <w:bCs/>
        </w:rPr>
        <w:t>:</w:t>
      </w:r>
      <w:r w:rsidRPr="00BC17D1">
        <w:rPr>
          <w:rStyle w:val="apple-converted-space"/>
          <w:bCs/>
        </w:rPr>
        <w:t xml:space="preserve"> Springer Publishing.</w:t>
      </w:r>
    </w:p>
    <w:p w14:paraId="49ACDD9F" w14:textId="77777777" w:rsidR="00166E94" w:rsidRDefault="00BC17D1" w:rsidP="00946C4D">
      <w:pPr>
        <w:pStyle w:val="reference"/>
        <w:rPr>
          <w:color w:val="333333"/>
        </w:rPr>
      </w:pPr>
      <w:r w:rsidRPr="00BC17D1">
        <w:rPr>
          <w:color w:val="000000"/>
          <w:shd w:val="clear" w:color="auto" w:fill="FFFFFF"/>
        </w:rPr>
        <w:t xml:space="preserve">Redfoot, D., Feinberg, L., &amp; Houser, A. (2013). </w:t>
      </w:r>
      <w:r w:rsidRPr="00BC17D1">
        <w:rPr>
          <w:color w:val="333333"/>
        </w:rPr>
        <w:t>The aging of the baby boom and the growing care gap: A look at future declines in the availability of family caregivers. Retrieved from</w:t>
      </w:r>
      <w:r w:rsidRPr="00BC17D1">
        <w:t xml:space="preserve">  </w:t>
      </w:r>
      <w:hyperlink r:id="rId17" w:history="1">
        <w:r w:rsidR="00B25644" w:rsidRPr="00F51BE2">
          <w:rPr>
            <w:rStyle w:val="Hyperlink"/>
          </w:rPr>
          <w:t>http://www.aarp.org/home-family/caregiving/info-08-2013/the-aging-of-the-baby-boom-and-the-growing-care-gap-AARP-ppi-ltc.html</w:t>
        </w:r>
      </w:hyperlink>
    </w:p>
    <w:p w14:paraId="5A212913" w14:textId="2EFD6232" w:rsidR="00BC17D1" w:rsidRDefault="00BC17D1" w:rsidP="00946C4D">
      <w:pPr>
        <w:pStyle w:val="h2"/>
        <w:rPr>
          <w:shd w:val="clear" w:color="auto" w:fill="FFFFFF"/>
        </w:rPr>
      </w:pPr>
      <w:bookmarkStart w:id="8" w:name="_Toc438564245"/>
      <w:r w:rsidRPr="00BC17D1">
        <w:rPr>
          <w:shd w:val="clear" w:color="auto" w:fill="FFFFFF"/>
        </w:rPr>
        <w:t>Impact of Caregiving</w:t>
      </w:r>
      <w:bookmarkEnd w:id="8"/>
    </w:p>
    <w:p w14:paraId="4637CA66" w14:textId="77777777" w:rsidR="00166E94" w:rsidRDefault="00470856" w:rsidP="00470856">
      <w:pPr>
        <w:pStyle w:val="body-text"/>
      </w:pPr>
      <w:r w:rsidRPr="00A96876">
        <w:t>These</w:t>
      </w:r>
      <w:r>
        <w:t xml:space="preserve"> </w:t>
      </w:r>
      <w:r w:rsidRPr="00A96876">
        <w:t>articles</w:t>
      </w:r>
      <w:r>
        <w:t xml:space="preserve"> </w:t>
      </w:r>
      <w:r w:rsidRPr="00A96876">
        <w:t>and</w:t>
      </w:r>
      <w:r>
        <w:t xml:space="preserve"> </w:t>
      </w:r>
      <w:r w:rsidRPr="00A96876">
        <w:t>books</w:t>
      </w:r>
      <w:r>
        <w:t xml:space="preserve"> </w:t>
      </w:r>
      <w:r w:rsidRPr="00A96876">
        <w:t>pr</w:t>
      </w:r>
      <w:r>
        <w:t>ovide research findings related to the multi-faceted and complex physical, mental health, and social impact that caring for an older adult can have on the caregiver</w:t>
      </w:r>
      <w:r w:rsidRPr="00A96876">
        <w:t>.</w:t>
      </w:r>
    </w:p>
    <w:p w14:paraId="5FEDF181" w14:textId="07BF0537" w:rsidR="00BC17D1" w:rsidRPr="00BC17D1" w:rsidRDefault="00BC17D1" w:rsidP="00946C4D">
      <w:pPr>
        <w:pStyle w:val="reference"/>
        <w:rPr>
          <w:bCs/>
          <w:bdr w:val="none" w:sz="0" w:space="0" w:color="auto" w:frame="1"/>
        </w:rPr>
      </w:pPr>
      <w:r w:rsidRPr="00BC17D1">
        <w:t>Bleijlevens, M.</w:t>
      </w:r>
      <w:r w:rsidR="008F4E1B">
        <w:t xml:space="preserve"> </w:t>
      </w:r>
      <w:r w:rsidRPr="00BC17D1">
        <w:t>H.</w:t>
      </w:r>
      <w:r w:rsidR="008F4E1B">
        <w:t xml:space="preserve"> </w:t>
      </w:r>
      <w:r w:rsidRPr="00BC17D1">
        <w:t>C., Stolt, M., Stephan, A., Zabalegui, A., Saks, K., Sutcliffe, C.,</w:t>
      </w:r>
      <w:r w:rsidR="008F4E1B">
        <w:t>…</w:t>
      </w:r>
      <w:r w:rsidRPr="00BC17D1">
        <w:t xml:space="preserve"> Zwakhalen, S.</w:t>
      </w:r>
      <w:r w:rsidR="008F4E1B">
        <w:t xml:space="preserve"> </w:t>
      </w:r>
      <w:r w:rsidRPr="00BC17D1">
        <w:t>M.</w:t>
      </w:r>
      <w:r w:rsidR="008F4E1B">
        <w:t xml:space="preserve"> </w:t>
      </w:r>
      <w:r w:rsidRPr="00BC17D1">
        <w:t xml:space="preserve">G. (2015). </w:t>
      </w:r>
      <w:r w:rsidRPr="00BC17D1">
        <w:rPr>
          <w:bCs/>
          <w:shd w:val="clear" w:color="auto" w:fill="FFFFFF"/>
        </w:rPr>
        <w:t>Changes in caregiver burden and health-related quality of life of informal caregivers of older people with Dementia: evidence from the European RightTimePlaceCare prospective cohort study</w:t>
      </w:r>
      <w:r w:rsidRPr="00BC17D1">
        <w:rPr>
          <w:bCs/>
        </w:rPr>
        <w:t xml:space="preserve">. </w:t>
      </w:r>
      <w:r w:rsidRPr="00BC17D1">
        <w:rPr>
          <w:i/>
        </w:rPr>
        <w:t>Journal of Advanced Nursing, 71</w:t>
      </w:r>
      <w:r w:rsidRPr="00BC17D1">
        <w:t xml:space="preserve">(6), </w:t>
      </w:r>
      <w:r w:rsidRPr="00BC17D1">
        <w:rPr>
          <w:bCs/>
          <w:bdr w:val="none" w:sz="0" w:space="0" w:color="auto" w:frame="1"/>
        </w:rPr>
        <w:t>1378–1391.</w:t>
      </w:r>
    </w:p>
    <w:p w14:paraId="14445C17" w14:textId="5A3BC56C" w:rsidR="00BC17D1" w:rsidRPr="00BC17D1" w:rsidRDefault="00BC17D1" w:rsidP="00946C4D">
      <w:pPr>
        <w:pStyle w:val="reference"/>
        <w:rPr>
          <w:bdr w:val="none" w:sz="0" w:space="0" w:color="auto" w:frame="1"/>
        </w:rPr>
      </w:pPr>
      <w:r w:rsidRPr="00BC17D1">
        <w:rPr>
          <w:bdr w:val="none" w:sz="0" w:space="0" w:color="auto" w:frame="1"/>
        </w:rPr>
        <w:t>Dauphinot, V., Ravier, A., Teddy, N., Delphin-Combe, F., Moutet, C., Xie, J.,</w:t>
      </w:r>
      <w:r w:rsidR="008F4E1B">
        <w:rPr>
          <w:bdr w:val="none" w:sz="0" w:space="0" w:color="auto" w:frame="1"/>
        </w:rPr>
        <w:t xml:space="preserve">… </w:t>
      </w:r>
      <w:r w:rsidRPr="00BC17D1">
        <w:rPr>
          <w:bdr w:val="none" w:sz="0" w:space="0" w:color="auto" w:frame="1"/>
        </w:rPr>
        <w:t xml:space="preserve">Krolak-Salmon, P. (2015). Relationship between comorbidities in patients with cognitive complaint and caregiver burden: A cross-sectional study. </w:t>
      </w:r>
      <w:r w:rsidRPr="00BC17D1">
        <w:rPr>
          <w:i/>
          <w:bdr w:val="none" w:sz="0" w:space="0" w:color="auto" w:frame="1"/>
        </w:rPr>
        <w:t>Journal of the American Medical Directors Association</w:t>
      </w:r>
      <w:r w:rsidR="008F4E1B">
        <w:rPr>
          <w:i/>
          <w:bdr w:val="none" w:sz="0" w:space="0" w:color="auto" w:frame="1"/>
        </w:rPr>
        <w:t>.</w:t>
      </w:r>
      <w:r w:rsidRPr="00BC17D1">
        <w:rPr>
          <w:i/>
          <w:bdr w:val="none" w:sz="0" w:space="0" w:color="auto" w:frame="1"/>
        </w:rPr>
        <w:t xml:space="preserve"> </w:t>
      </w:r>
      <w:r w:rsidR="008F4E1B">
        <w:rPr>
          <w:rStyle w:val="pubdateslbls"/>
          <w:rFonts w:eastAsiaTheme="majorEastAsia"/>
        </w:rPr>
        <w:t xml:space="preserve">Published Online first, </w:t>
      </w:r>
      <w:r w:rsidR="008F4E1B">
        <w:rPr>
          <w:rStyle w:val="pubdatesrow"/>
        </w:rPr>
        <w:t>November 24, 2015</w:t>
      </w:r>
      <w:r w:rsidR="000C10F0" w:rsidRPr="000C10F0">
        <w:rPr>
          <w:bdr w:val="none" w:sz="0" w:space="0" w:color="auto" w:frame="1"/>
        </w:rPr>
        <w:t>.</w:t>
      </w:r>
    </w:p>
    <w:p w14:paraId="5F36BAF9" w14:textId="3CB1AA23" w:rsidR="00BC17D1" w:rsidRPr="00BC17D1" w:rsidRDefault="00BC17D1" w:rsidP="00946C4D">
      <w:pPr>
        <w:pStyle w:val="reference"/>
        <w:rPr>
          <w:bCs/>
          <w:bdr w:val="none" w:sz="0" w:space="0" w:color="auto" w:frame="1"/>
        </w:rPr>
      </w:pPr>
      <w:r w:rsidRPr="00BC17D1">
        <w:rPr>
          <w:rFonts w:eastAsiaTheme="minorEastAsia"/>
        </w:rPr>
        <w:t>George, N.</w:t>
      </w:r>
      <w:r w:rsidR="008F4E1B">
        <w:rPr>
          <w:rFonts w:eastAsiaTheme="minorEastAsia"/>
        </w:rPr>
        <w:t xml:space="preserve"> </w:t>
      </w:r>
      <w:r w:rsidRPr="00BC17D1">
        <w:rPr>
          <w:rFonts w:eastAsiaTheme="minorEastAsia"/>
        </w:rPr>
        <w:t>R.</w:t>
      </w:r>
      <w:r w:rsidR="008F4E1B">
        <w:rPr>
          <w:rFonts w:eastAsiaTheme="minorEastAsia"/>
        </w:rPr>
        <w:t>,</w:t>
      </w:r>
      <w:r w:rsidRPr="00BC17D1">
        <w:rPr>
          <w:rFonts w:eastAsiaTheme="minorEastAsia"/>
        </w:rPr>
        <w:t xml:space="preserve"> &amp; Steffen, A. (2014). Physical and mental health correlates of self-efficacy in</w:t>
      </w:r>
      <w:r w:rsidR="00946C4D">
        <w:rPr>
          <w:rFonts w:eastAsiaTheme="minorEastAsia"/>
        </w:rPr>
        <w:t xml:space="preserve"> </w:t>
      </w:r>
      <w:r w:rsidRPr="00BC17D1">
        <w:rPr>
          <w:rFonts w:eastAsiaTheme="minorEastAsia"/>
        </w:rPr>
        <w:t xml:space="preserve">dementia family caregivers. </w:t>
      </w:r>
      <w:r w:rsidRPr="00BC17D1">
        <w:rPr>
          <w:rFonts w:eastAsiaTheme="minorEastAsia"/>
          <w:i/>
          <w:iCs/>
        </w:rPr>
        <w:t xml:space="preserve">Journal of Women &amp; Aging, </w:t>
      </w:r>
      <w:r w:rsidRPr="00BC17D1">
        <w:rPr>
          <w:rFonts w:eastAsiaTheme="minorEastAsia"/>
          <w:i/>
        </w:rPr>
        <w:t>26</w:t>
      </w:r>
      <w:r w:rsidRPr="00BC17D1">
        <w:rPr>
          <w:rFonts w:eastAsiaTheme="minorEastAsia"/>
        </w:rPr>
        <w:t>(4), 319-331.</w:t>
      </w:r>
    </w:p>
    <w:p w14:paraId="40674AE8" w14:textId="06D8DE27" w:rsidR="00BC17D1" w:rsidRPr="00BC17D1" w:rsidRDefault="00BC17D1" w:rsidP="00946C4D">
      <w:pPr>
        <w:pStyle w:val="reference"/>
        <w:rPr>
          <w:rFonts w:eastAsiaTheme="minorEastAsia"/>
        </w:rPr>
      </w:pPr>
      <w:r w:rsidRPr="00BC17D1">
        <w:rPr>
          <w:rFonts w:eastAsiaTheme="minorEastAsia"/>
        </w:rPr>
        <w:t>Luhmann, M., Hofmann, W., Eid, M., &amp; Lucas, R.</w:t>
      </w:r>
      <w:r w:rsidR="008F4E1B">
        <w:rPr>
          <w:rFonts w:eastAsiaTheme="minorEastAsia"/>
        </w:rPr>
        <w:t xml:space="preserve"> </w:t>
      </w:r>
      <w:r w:rsidRPr="00BC17D1">
        <w:rPr>
          <w:rFonts w:eastAsiaTheme="minorEastAsia"/>
        </w:rPr>
        <w:t xml:space="preserve">E. (2012). Subjective well-being and adaptation to life events: A meta-analysis. </w:t>
      </w:r>
      <w:r w:rsidRPr="00BC17D1">
        <w:rPr>
          <w:rFonts w:eastAsiaTheme="minorEastAsia"/>
          <w:i/>
          <w:iCs/>
        </w:rPr>
        <w:t xml:space="preserve">Journal of Personality &amp; Social Psychology, </w:t>
      </w:r>
      <w:r w:rsidRPr="00BC17D1">
        <w:rPr>
          <w:rFonts w:eastAsiaTheme="minorEastAsia"/>
          <w:i/>
        </w:rPr>
        <w:t>102</w:t>
      </w:r>
      <w:r w:rsidRPr="00BC17D1">
        <w:rPr>
          <w:rFonts w:eastAsiaTheme="minorEastAsia"/>
        </w:rPr>
        <w:t>(3), 592-615.</w:t>
      </w:r>
    </w:p>
    <w:p w14:paraId="1942F1CB" w14:textId="759181CC" w:rsidR="00BC17D1" w:rsidRPr="00BC17D1" w:rsidRDefault="00BC17D1" w:rsidP="00946C4D">
      <w:pPr>
        <w:pStyle w:val="reference"/>
        <w:rPr>
          <w:rFonts w:eastAsiaTheme="minorEastAsia"/>
        </w:rPr>
      </w:pPr>
      <w:r w:rsidRPr="00BC17D1">
        <w:rPr>
          <w:rFonts w:eastAsiaTheme="minorEastAsia"/>
        </w:rPr>
        <w:t>Nogales-González, C., Romero-Moreno, R., Losada, A., Márquez-González, M., &amp; Zarit, S.H.</w:t>
      </w:r>
      <w:r w:rsidR="00946C4D" w:rsidRPr="00BC17D1">
        <w:rPr>
          <w:rFonts w:eastAsiaTheme="minorEastAsia"/>
        </w:rPr>
        <w:t xml:space="preserve"> </w:t>
      </w:r>
      <w:r w:rsidRPr="00BC17D1">
        <w:rPr>
          <w:rFonts w:eastAsiaTheme="minorEastAsia"/>
        </w:rPr>
        <w:t xml:space="preserve">(2015). Moderating effect of self-efficacy on the relation between behavior problems in persons with dementia and the distress they cause in caregivers. </w:t>
      </w:r>
      <w:r w:rsidRPr="00BC17D1">
        <w:rPr>
          <w:rFonts w:eastAsiaTheme="minorEastAsia"/>
          <w:i/>
          <w:iCs/>
        </w:rPr>
        <w:t xml:space="preserve">Aging &amp; Mental Health, </w:t>
      </w:r>
      <w:r w:rsidR="008F4E1B" w:rsidRPr="00B01E1F">
        <w:rPr>
          <w:rFonts w:eastAsiaTheme="minorEastAsia"/>
          <w:i/>
        </w:rPr>
        <w:t>19</w:t>
      </w:r>
      <w:r w:rsidR="008F4E1B">
        <w:rPr>
          <w:rFonts w:eastAsiaTheme="minorEastAsia"/>
        </w:rPr>
        <w:t>(11), 1022-1030</w:t>
      </w:r>
      <w:r w:rsidRPr="00BC17D1">
        <w:rPr>
          <w:rFonts w:eastAsiaTheme="minorEastAsia"/>
        </w:rPr>
        <w:t>.</w:t>
      </w:r>
    </w:p>
    <w:p w14:paraId="739BD86F" w14:textId="4A377692" w:rsidR="00BC17D1" w:rsidRPr="00BC17D1" w:rsidRDefault="00BC17D1" w:rsidP="00946C4D">
      <w:pPr>
        <w:pStyle w:val="reference"/>
        <w:rPr>
          <w:bdr w:val="none" w:sz="0" w:space="0" w:color="auto" w:frame="1"/>
        </w:rPr>
      </w:pPr>
      <w:r w:rsidRPr="00BC17D1">
        <w:rPr>
          <w:bdr w:val="none" w:sz="0" w:space="0" w:color="auto" w:frame="1"/>
        </w:rPr>
        <w:t>Pinquart, M., &amp; Sörensen, S. (2011). Spouses, adult children, and children-in-law as caregivers of older adults: A meta-analytic comparison.</w:t>
      </w:r>
      <w:r w:rsidRPr="00BC17D1">
        <w:rPr>
          <w:i/>
          <w:bdr w:val="none" w:sz="0" w:space="0" w:color="auto" w:frame="1"/>
        </w:rPr>
        <w:t xml:space="preserve"> Psychology and Aging,</w:t>
      </w:r>
      <w:r w:rsidR="00946C4D" w:rsidRPr="00BC17D1">
        <w:rPr>
          <w:i/>
          <w:bdr w:val="none" w:sz="0" w:space="0" w:color="auto" w:frame="1"/>
        </w:rPr>
        <w:t xml:space="preserve"> </w:t>
      </w:r>
      <w:r w:rsidRPr="00BC17D1">
        <w:rPr>
          <w:i/>
          <w:bdr w:val="none" w:sz="0" w:space="0" w:color="auto" w:frame="1"/>
        </w:rPr>
        <w:t>26</w:t>
      </w:r>
      <w:r w:rsidRPr="00BC17D1">
        <w:rPr>
          <w:bdr w:val="none" w:sz="0" w:space="0" w:color="auto" w:frame="1"/>
        </w:rPr>
        <w:t>(1), 1-14.</w:t>
      </w:r>
    </w:p>
    <w:p w14:paraId="42DDA460" w14:textId="6903736D" w:rsidR="00BC17D1" w:rsidRPr="00BC17D1" w:rsidRDefault="00BC17D1" w:rsidP="00946C4D">
      <w:pPr>
        <w:pStyle w:val="reference"/>
      </w:pPr>
      <w:r w:rsidRPr="00BC17D1">
        <w:t>Richardson, T.</w:t>
      </w:r>
      <w:r w:rsidR="00F86D6A">
        <w:t xml:space="preserve"> </w:t>
      </w:r>
      <w:r w:rsidRPr="00BC17D1">
        <w:t>J., Lee, S.</w:t>
      </w:r>
      <w:r w:rsidR="00F86D6A">
        <w:t xml:space="preserve"> </w:t>
      </w:r>
      <w:r w:rsidRPr="00BC17D1">
        <w:t>J., Berg-Weger, M.</w:t>
      </w:r>
      <w:r w:rsidR="00F86D6A">
        <w:t>,</w:t>
      </w:r>
      <w:r w:rsidRPr="00BC17D1">
        <w:t xml:space="preserve"> &amp; Grossberg, G.</w:t>
      </w:r>
      <w:r w:rsidR="00F86D6A">
        <w:t xml:space="preserve"> </w:t>
      </w:r>
      <w:r w:rsidRPr="00BC17D1">
        <w:t xml:space="preserve">T. (2013). Caregiver health: Health of caregivers of Alzheimer’s disease and other dementias. </w:t>
      </w:r>
      <w:r w:rsidRPr="00BC17D1">
        <w:rPr>
          <w:i/>
        </w:rPr>
        <w:t>Current Psychiatric Report, 15</w:t>
      </w:r>
      <w:r w:rsidR="00F86D6A" w:rsidRPr="00B01E1F">
        <w:t>(7)</w:t>
      </w:r>
      <w:r w:rsidR="00F86D6A">
        <w:rPr>
          <w:i/>
        </w:rPr>
        <w:t xml:space="preserve">, </w:t>
      </w:r>
      <w:r w:rsidRPr="00BC17D1">
        <w:t xml:space="preserve">367. </w:t>
      </w:r>
      <w:r w:rsidR="008D6624">
        <w:t>doi</w:t>
      </w:r>
      <w:r w:rsidRPr="00BC17D1">
        <w:t>: 10.1007/s11920-013-0367-2</w:t>
      </w:r>
    </w:p>
    <w:p w14:paraId="342DBD17" w14:textId="3C0E0BB8" w:rsidR="00BC17D1" w:rsidRPr="00BC17D1" w:rsidRDefault="00BC17D1" w:rsidP="00946C4D">
      <w:pPr>
        <w:pStyle w:val="reference"/>
      </w:pPr>
      <w:r w:rsidRPr="00BC17D1">
        <w:t>Roth, D.</w:t>
      </w:r>
      <w:r w:rsidR="00F86D6A">
        <w:t xml:space="preserve"> </w:t>
      </w:r>
      <w:r w:rsidRPr="00BC17D1">
        <w:t>L., Dilworth-Anderson, P., Huang, J., Gross, A.</w:t>
      </w:r>
      <w:r w:rsidR="00F86D6A">
        <w:t xml:space="preserve"> </w:t>
      </w:r>
      <w:r w:rsidRPr="00BC17D1">
        <w:t>L., &amp; Gitlin, L.</w:t>
      </w:r>
      <w:r w:rsidR="00F86D6A">
        <w:t xml:space="preserve"> </w:t>
      </w:r>
      <w:r w:rsidRPr="00BC17D1">
        <w:t>N. (2015). Positive</w:t>
      </w:r>
      <w:r w:rsidR="00946C4D">
        <w:t xml:space="preserve"> </w:t>
      </w:r>
      <w:r w:rsidRPr="00BC17D1">
        <w:t xml:space="preserve">aspects of family caregiving for dementia: Differential item functioning by race. </w:t>
      </w:r>
      <w:r w:rsidRPr="00BC17D1">
        <w:rPr>
          <w:i/>
        </w:rPr>
        <w:t>Journal of Gerontology, 70B</w:t>
      </w:r>
      <w:r w:rsidRPr="00BC17D1">
        <w:t>, 813-819.</w:t>
      </w:r>
    </w:p>
    <w:p w14:paraId="59BBE469" w14:textId="7964A0E8" w:rsidR="00BC17D1" w:rsidRPr="00BC17D1" w:rsidRDefault="00BC17D1" w:rsidP="00946C4D">
      <w:pPr>
        <w:pStyle w:val="reference"/>
      </w:pPr>
      <w:r w:rsidRPr="00BC17D1">
        <w:t>Roth, D.</w:t>
      </w:r>
      <w:r w:rsidR="00F86D6A">
        <w:t xml:space="preserve"> </w:t>
      </w:r>
      <w:r w:rsidRPr="00BC17D1">
        <w:t>L., Perkins, M., Wadley, V.</w:t>
      </w:r>
      <w:r w:rsidR="00F86D6A">
        <w:t xml:space="preserve"> </w:t>
      </w:r>
      <w:r w:rsidRPr="00BC17D1">
        <w:t>G., Temple, E.</w:t>
      </w:r>
      <w:r w:rsidR="00F86D6A">
        <w:t xml:space="preserve"> </w:t>
      </w:r>
      <w:r w:rsidRPr="00BC17D1">
        <w:t>M., &amp; Haley, W.</w:t>
      </w:r>
      <w:r w:rsidR="00F86D6A">
        <w:t xml:space="preserve"> </w:t>
      </w:r>
      <w:r w:rsidRPr="00BC17D1">
        <w:t xml:space="preserve">E. (2009). Family </w:t>
      </w:r>
      <w:r w:rsidR="00E8688A">
        <w:t>c</w:t>
      </w:r>
      <w:r w:rsidRPr="00BC17D1">
        <w:t xml:space="preserve">aregiving and </w:t>
      </w:r>
      <w:r w:rsidR="00E8688A">
        <w:t>e</w:t>
      </w:r>
      <w:r w:rsidRPr="00BC17D1">
        <w:t xml:space="preserve">motional </w:t>
      </w:r>
      <w:r w:rsidR="00E8688A">
        <w:t>s</w:t>
      </w:r>
      <w:r w:rsidRPr="00BC17D1">
        <w:t xml:space="preserve">train: Associations with </w:t>
      </w:r>
      <w:r w:rsidR="00E8688A">
        <w:t>q</w:t>
      </w:r>
      <w:r w:rsidRPr="00BC17D1">
        <w:t xml:space="preserve">uality of </w:t>
      </w:r>
      <w:r w:rsidR="00E8688A">
        <w:t>l</w:t>
      </w:r>
      <w:r w:rsidRPr="00BC17D1">
        <w:t xml:space="preserve">ife in a </w:t>
      </w:r>
      <w:r w:rsidR="00E8688A">
        <w:t>l</w:t>
      </w:r>
      <w:r w:rsidRPr="00BC17D1">
        <w:t xml:space="preserve">arge </w:t>
      </w:r>
      <w:r w:rsidR="00E8688A">
        <w:t>n</w:t>
      </w:r>
      <w:r w:rsidRPr="00BC17D1">
        <w:t xml:space="preserve">ational </w:t>
      </w:r>
      <w:r w:rsidR="00E8688A">
        <w:t>s</w:t>
      </w:r>
      <w:r w:rsidRPr="00BC17D1">
        <w:t xml:space="preserve">ample of </w:t>
      </w:r>
      <w:r w:rsidR="00E8688A">
        <w:t>m</w:t>
      </w:r>
      <w:r w:rsidRPr="00BC17D1">
        <w:t>iddle-</w:t>
      </w:r>
      <w:r w:rsidR="00E8688A">
        <w:t>a</w:t>
      </w:r>
      <w:r w:rsidRPr="00BC17D1">
        <w:t xml:space="preserve">ged and </w:t>
      </w:r>
      <w:r w:rsidR="00E8688A">
        <w:t>o</w:t>
      </w:r>
      <w:r w:rsidRPr="00BC17D1">
        <w:t xml:space="preserve">lder </w:t>
      </w:r>
      <w:r w:rsidR="00E8688A">
        <w:t>a</w:t>
      </w:r>
      <w:r w:rsidRPr="00BC17D1">
        <w:t xml:space="preserve">dults. </w:t>
      </w:r>
      <w:r w:rsidRPr="00BC17D1">
        <w:rPr>
          <w:i/>
        </w:rPr>
        <w:t>Quality of Life Research,</w:t>
      </w:r>
      <w:r w:rsidRPr="00BC17D1">
        <w:t xml:space="preserve"> </w:t>
      </w:r>
      <w:r w:rsidRPr="00BC17D1">
        <w:rPr>
          <w:i/>
        </w:rPr>
        <w:t>18</w:t>
      </w:r>
      <w:r w:rsidRPr="00BC17D1">
        <w:t>, 679-688.</w:t>
      </w:r>
    </w:p>
    <w:p w14:paraId="7BD7E827" w14:textId="3636D1BC" w:rsidR="00BC17D1" w:rsidRPr="00BC17D1" w:rsidRDefault="00BC17D1" w:rsidP="00946C4D">
      <w:pPr>
        <w:pStyle w:val="reference"/>
      </w:pPr>
      <w:r w:rsidRPr="00BC17D1">
        <w:rPr>
          <w:rFonts w:eastAsiaTheme="minorEastAsia"/>
        </w:rPr>
        <w:t>Smith, G.</w:t>
      </w:r>
      <w:r w:rsidR="00F86D6A">
        <w:rPr>
          <w:rFonts w:eastAsiaTheme="minorEastAsia"/>
        </w:rPr>
        <w:t xml:space="preserve"> </w:t>
      </w:r>
      <w:r w:rsidRPr="00BC17D1">
        <w:rPr>
          <w:rFonts w:eastAsiaTheme="minorEastAsia"/>
        </w:rPr>
        <w:t>R., Williamson, G.</w:t>
      </w:r>
      <w:r w:rsidR="00F86D6A">
        <w:rPr>
          <w:rFonts w:eastAsiaTheme="minorEastAsia"/>
        </w:rPr>
        <w:t xml:space="preserve"> </w:t>
      </w:r>
      <w:r w:rsidRPr="00BC17D1">
        <w:rPr>
          <w:rFonts w:eastAsiaTheme="minorEastAsia"/>
        </w:rPr>
        <w:t>M., Miller, L.</w:t>
      </w:r>
      <w:r w:rsidR="00F86D6A">
        <w:rPr>
          <w:rFonts w:eastAsiaTheme="minorEastAsia"/>
        </w:rPr>
        <w:t xml:space="preserve"> </w:t>
      </w:r>
      <w:r w:rsidRPr="00BC17D1">
        <w:rPr>
          <w:rFonts w:eastAsiaTheme="minorEastAsia"/>
        </w:rPr>
        <w:t xml:space="preserve">S., &amp; Schulz R. (2011). Depression and quality of informal care: A longitudinal investigation of caregiving stressors. </w:t>
      </w:r>
      <w:r w:rsidRPr="00BC17D1">
        <w:rPr>
          <w:rFonts w:eastAsiaTheme="minorEastAsia"/>
          <w:i/>
          <w:iCs/>
        </w:rPr>
        <w:t xml:space="preserve">Psychology &amp; Aging, </w:t>
      </w:r>
      <w:r w:rsidRPr="00BC17D1">
        <w:rPr>
          <w:rFonts w:eastAsiaTheme="minorEastAsia"/>
          <w:i/>
        </w:rPr>
        <w:t>26</w:t>
      </w:r>
      <w:r w:rsidRPr="00BC17D1">
        <w:rPr>
          <w:rFonts w:eastAsiaTheme="minorEastAsia"/>
        </w:rPr>
        <w:t>(3), 584</w:t>
      </w:r>
      <w:r w:rsidR="00F86D6A">
        <w:rPr>
          <w:rFonts w:eastAsiaTheme="minorEastAsia"/>
        </w:rPr>
        <w:t>-591</w:t>
      </w:r>
      <w:r w:rsidRPr="00BC17D1">
        <w:rPr>
          <w:rFonts w:eastAsiaTheme="minorEastAsia"/>
        </w:rPr>
        <w:t>.</w:t>
      </w:r>
    </w:p>
    <w:p w14:paraId="78F02153" w14:textId="3AE4CBED" w:rsidR="00BC17D1" w:rsidRPr="00BC17D1" w:rsidRDefault="00BC17D1" w:rsidP="00946C4D">
      <w:pPr>
        <w:pStyle w:val="reference"/>
        <w:rPr>
          <w:rFonts w:eastAsiaTheme="minorEastAsia"/>
        </w:rPr>
      </w:pPr>
      <w:r w:rsidRPr="00BC17D1">
        <w:rPr>
          <w:rFonts w:eastAsiaTheme="minorEastAsia"/>
        </w:rPr>
        <w:t>Sörensen, S., Pinquart, M., &amp; Duberstein, P. (2002). How effective are interventions with</w:t>
      </w:r>
      <w:r w:rsidR="0092518A">
        <w:rPr>
          <w:rFonts w:eastAsiaTheme="minorEastAsia"/>
        </w:rPr>
        <w:t xml:space="preserve"> </w:t>
      </w:r>
      <w:r w:rsidRPr="00BC17D1">
        <w:rPr>
          <w:rFonts w:eastAsiaTheme="minorEastAsia"/>
        </w:rPr>
        <w:t xml:space="preserve">caregivers? An updated meta-analysis. </w:t>
      </w:r>
      <w:r w:rsidRPr="00BC17D1">
        <w:rPr>
          <w:rFonts w:eastAsiaTheme="minorEastAsia"/>
          <w:i/>
          <w:iCs/>
        </w:rPr>
        <w:t xml:space="preserve">Gerontologist, </w:t>
      </w:r>
      <w:r w:rsidRPr="00BC17D1">
        <w:rPr>
          <w:rFonts w:eastAsiaTheme="minorEastAsia"/>
          <w:i/>
        </w:rPr>
        <w:t>42</w:t>
      </w:r>
      <w:r w:rsidRPr="00BC17D1">
        <w:rPr>
          <w:rFonts w:eastAsiaTheme="minorEastAsia"/>
        </w:rPr>
        <w:t>(3), 356-372.</w:t>
      </w:r>
    </w:p>
    <w:p w14:paraId="2F3B5767" w14:textId="45FE609F" w:rsidR="00BC17D1" w:rsidRPr="00BC17D1" w:rsidRDefault="00BC17D1" w:rsidP="00946C4D">
      <w:pPr>
        <w:pStyle w:val="reference"/>
      </w:pPr>
      <w:r w:rsidRPr="00BC17D1">
        <w:t>Tebb, S.</w:t>
      </w:r>
      <w:r w:rsidR="00F86D6A">
        <w:t xml:space="preserve"> </w:t>
      </w:r>
      <w:r w:rsidRPr="00BC17D1">
        <w:t>S.</w:t>
      </w:r>
      <w:r w:rsidR="00F86D6A">
        <w:t>,</w:t>
      </w:r>
      <w:r w:rsidRPr="00BC17D1">
        <w:t xml:space="preserve"> &amp; Steiger, F.</w:t>
      </w:r>
      <w:r w:rsidR="00F86D6A">
        <w:t xml:space="preserve"> </w:t>
      </w:r>
      <w:r w:rsidRPr="00BC17D1">
        <w:t xml:space="preserve">R. (2008). Time taken as a caring family. </w:t>
      </w:r>
      <w:r w:rsidRPr="00BC17D1">
        <w:rPr>
          <w:i/>
        </w:rPr>
        <w:t>Reflections, 14</w:t>
      </w:r>
      <w:r w:rsidRPr="00BC17D1">
        <w:t>(3), 37-46.</w:t>
      </w:r>
    </w:p>
    <w:p w14:paraId="2BFB7EC0" w14:textId="446FFDB4" w:rsidR="00BC17D1" w:rsidRPr="00BC17D1" w:rsidRDefault="00BC17D1" w:rsidP="00946C4D">
      <w:pPr>
        <w:pStyle w:val="reference"/>
      </w:pPr>
      <w:r w:rsidRPr="00BC17D1">
        <w:t>Thai, J.</w:t>
      </w:r>
      <w:r w:rsidR="00F86D6A">
        <w:t xml:space="preserve"> </w:t>
      </w:r>
      <w:r w:rsidRPr="00BC17D1">
        <w:t>N., Barnhart, C.</w:t>
      </w:r>
      <w:r w:rsidR="00F86D6A">
        <w:t xml:space="preserve"> </w:t>
      </w:r>
      <w:r w:rsidRPr="00BC17D1">
        <w:t>E., Cagle, J., &amp; Smith, A.</w:t>
      </w:r>
      <w:r w:rsidR="00F86D6A">
        <w:t xml:space="preserve"> </w:t>
      </w:r>
      <w:r w:rsidRPr="00BC17D1">
        <w:t xml:space="preserve">K. (2015). ‘‘It </w:t>
      </w:r>
      <w:r w:rsidR="00E8688A">
        <w:t>j</w:t>
      </w:r>
      <w:r w:rsidRPr="00BC17D1">
        <w:t xml:space="preserve">ust </w:t>
      </w:r>
      <w:r w:rsidR="00E8688A">
        <w:t>c</w:t>
      </w:r>
      <w:r w:rsidRPr="00BC17D1">
        <w:t xml:space="preserve">onsumes </w:t>
      </w:r>
      <w:r w:rsidR="00E8688A">
        <w:t>y</w:t>
      </w:r>
      <w:r w:rsidRPr="00BC17D1">
        <w:t xml:space="preserve">our </w:t>
      </w:r>
      <w:r w:rsidR="00E8688A">
        <w:t>l</w:t>
      </w:r>
      <w:r w:rsidRPr="00BC17D1">
        <w:t xml:space="preserve">ife’’: Quality of </w:t>
      </w:r>
      <w:r w:rsidR="00E8688A">
        <w:t>l</w:t>
      </w:r>
      <w:r w:rsidRPr="00BC17D1">
        <w:t xml:space="preserve">ife for </w:t>
      </w:r>
      <w:r w:rsidR="00E8688A">
        <w:t>i</w:t>
      </w:r>
      <w:r w:rsidRPr="00BC17D1">
        <w:t xml:space="preserve">nformal </w:t>
      </w:r>
      <w:r w:rsidR="00E8688A">
        <w:t>c</w:t>
      </w:r>
      <w:r w:rsidRPr="00BC17D1">
        <w:t xml:space="preserve">aregivers of </w:t>
      </w:r>
      <w:r w:rsidR="00E8688A">
        <w:t>d</w:t>
      </w:r>
      <w:r w:rsidRPr="00BC17D1">
        <w:t xml:space="preserve">iverse </w:t>
      </w:r>
      <w:r w:rsidR="00E8688A">
        <w:t>o</w:t>
      </w:r>
      <w:r w:rsidRPr="00BC17D1">
        <w:t xml:space="preserve">lder </w:t>
      </w:r>
      <w:r w:rsidR="00E8688A">
        <w:t>a</w:t>
      </w:r>
      <w:r w:rsidRPr="00BC17D1">
        <w:t xml:space="preserve">dults </w:t>
      </w:r>
      <w:r w:rsidR="00E8688A">
        <w:t>w</w:t>
      </w:r>
      <w:r w:rsidRPr="00BC17D1">
        <w:t xml:space="preserve">ith </w:t>
      </w:r>
      <w:r w:rsidR="00E8688A">
        <w:t>l</w:t>
      </w:r>
      <w:r w:rsidRPr="00BC17D1">
        <w:t>ate-</w:t>
      </w:r>
      <w:r w:rsidR="00E8688A">
        <w:t>l</w:t>
      </w:r>
      <w:r w:rsidRPr="00BC17D1">
        <w:t xml:space="preserve">ife </w:t>
      </w:r>
      <w:r w:rsidR="00E8688A">
        <w:t>d</w:t>
      </w:r>
      <w:r w:rsidRPr="00BC17D1">
        <w:t xml:space="preserve">isability. </w:t>
      </w:r>
      <w:r w:rsidR="00E8688A">
        <w:t xml:space="preserve"> </w:t>
      </w:r>
      <w:r w:rsidRPr="00BC17D1">
        <w:rPr>
          <w:i/>
        </w:rPr>
        <w:t>American Journal of Hospice &amp; Palliative Medicine</w:t>
      </w:r>
      <w:r w:rsidRPr="00BC17D1">
        <w:t>.</w:t>
      </w:r>
      <w:r w:rsidR="00F86D6A">
        <w:t xml:space="preserve"> (Epub ahead of print)</w:t>
      </w:r>
    </w:p>
    <w:p w14:paraId="0ABF811C" w14:textId="63FC57E4" w:rsidR="00BC17D1" w:rsidRPr="00BC17D1" w:rsidRDefault="00BC17D1" w:rsidP="00946C4D">
      <w:pPr>
        <w:pStyle w:val="reference"/>
        <w:rPr>
          <w:rStyle w:val="pubdatesrow"/>
        </w:rPr>
      </w:pPr>
      <w:r w:rsidRPr="00BC17D1">
        <w:t>Vroomen, J.</w:t>
      </w:r>
      <w:r w:rsidR="00F86D6A">
        <w:t xml:space="preserve"> </w:t>
      </w:r>
      <w:r w:rsidRPr="00BC17D1">
        <w:t>M., Bosmans, J.</w:t>
      </w:r>
      <w:r w:rsidR="00F86D6A">
        <w:t xml:space="preserve"> </w:t>
      </w:r>
      <w:r w:rsidRPr="00BC17D1">
        <w:t>E., van de Ve, P.</w:t>
      </w:r>
      <w:r w:rsidR="00F86D6A">
        <w:t xml:space="preserve"> </w:t>
      </w:r>
      <w:r w:rsidRPr="00BC17D1">
        <w:t>M., Jolin, K.</w:t>
      </w:r>
      <w:r w:rsidR="00F86D6A">
        <w:t xml:space="preserve"> </w:t>
      </w:r>
      <w:r w:rsidRPr="00BC17D1">
        <w:t>J., van Mierlo, L.</w:t>
      </w:r>
      <w:r w:rsidR="00F86D6A">
        <w:t xml:space="preserve"> </w:t>
      </w:r>
      <w:r w:rsidRPr="00BC17D1">
        <w:t>D., Meiland, F.</w:t>
      </w:r>
      <w:r w:rsidR="00F86D6A">
        <w:t xml:space="preserve"> </w:t>
      </w:r>
      <w:r w:rsidRPr="00BC17D1">
        <w:t>J.</w:t>
      </w:r>
      <w:r w:rsidR="00F86D6A">
        <w:t xml:space="preserve"> M.,… </w:t>
      </w:r>
      <w:r w:rsidRPr="00BC17D1">
        <w:t>de Rooji, S.E. (2015). Community-</w:t>
      </w:r>
      <w:r w:rsidR="00B25644">
        <w:t>d</w:t>
      </w:r>
      <w:r w:rsidRPr="00BC17D1">
        <w:t xml:space="preserve">welling </w:t>
      </w:r>
      <w:r w:rsidR="00B25644">
        <w:t>p</w:t>
      </w:r>
      <w:r w:rsidRPr="00BC17D1">
        <w:t xml:space="preserve">atients </w:t>
      </w:r>
      <w:r w:rsidR="00B25644">
        <w:t>w</w:t>
      </w:r>
      <w:r w:rsidRPr="00BC17D1">
        <w:t xml:space="preserve">ith </w:t>
      </w:r>
      <w:r w:rsidR="00B25644">
        <w:t>dementia and t</w:t>
      </w:r>
      <w:r w:rsidRPr="00BC17D1">
        <w:t xml:space="preserve">heir </w:t>
      </w:r>
      <w:r w:rsidR="00B25644">
        <w:t>i</w:t>
      </w:r>
      <w:r w:rsidRPr="00BC17D1">
        <w:t xml:space="preserve">nformal </w:t>
      </w:r>
      <w:r w:rsidR="00B25644">
        <w:t>caregivers w</w:t>
      </w:r>
      <w:r w:rsidRPr="00BC17D1">
        <w:t xml:space="preserve">ith and </w:t>
      </w:r>
      <w:r w:rsidR="00B25644">
        <w:t>w</w:t>
      </w:r>
      <w:r w:rsidRPr="00BC17D1">
        <w:t xml:space="preserve">ithout </w:t>
      </w:r>
      <w:r w:rsidR="00B25644">
        <w:t>c</w:t>
      </w:r>
      <w:r w:rsidRPr="00BC17D1">
        <w:t xml:space="preserve">ase </w:t>
      </w:r>
      <w:r w:rsidR="00B25644">
        <w:t>m</w:t>
      </w:r>
      <w:r w:rsidRPr="00BC17D1">
        <w:t>anagement: 2-</w:t>
      </w:r>
      <w:r w:rsidR="00B25644">
        <w:t>y</w:t>
      </w:r>
      <w:r w:rsidRPr="00BC17D1">
        <w:t xml:space="preserve">ear </w:t>
      </w:r>
      <w:r w:rsidR="00B25644">
        <w:t>o</w:t>
      </w:r>
      <w:r w:rsidRPr="00BC17D1">
        <w:t xml:space="preserve">utcomes of a </w:t>
      </w:r>
      <w:r w:rsidR="00B25644">
        <w:t>p</w:t>
      </w:r>
      <w:r w:rsidRPr="00BC17D1">
        <w:t xml:space="preserve">ragmatic </w:t>
      </w:r>
      <w:r w:rsidR="00B25644">
        <w:t>t</w:t>
      </w:r>
      <w:r w:rsidRPr="00BC17D1">
        <w:t xml:space="preserve">rial. </w:t>
      </w:r>
      <w:r w:rsidRPr="00BC17D1">
        <w:rPr>
          <w:i/>
        </w:rPr>
        <w:t>Journal of the American Medical Directors Association,</w:t>
      </w:r>
      <w:r w:rsidR="00F86D6A">
        <w:rPr>
          <w:rStyle w:val="apple-converted-space"/>
          <w:rFonts w:eastAsia="Arial Unicode MS" w:cs="Arial Unicode MS"/>
          <w:i/>
          <w:iCs/>
          <w:color w:val="5C5C5C"/>
          <w:shd w:val="clear" w:color="auto" w:fill="FFFFFF"/>
        </w:rPr>
        <w:t xml:space="preserve"> </w:t>
      </w:r>
      <w:r w:rsidR="00F86D6A">
        <w:rPr>
          <w:rFonts w:eastAsia="Arial Unicode MS"/>
          <w:i/>
          <w:iCs/>
          <w:shd w:val="clear" w:color="auto" w:fill="FFFFFF"/>
        </w:rPr>
        <w:t>16</w:t>
      </w:r>
      <w:r w:rsidRPr="00BC17D1">
        <w:rPr>
          <w:rFonts w:eastAsia="Arial Unicode MS"/>
          <w:iCs/>
          <w:shd w:val="clear" w:color="auto" w:fill="FFFFFF"/>
        </w:rPr>
        <w:t>(9),</w:t>
      </w:r>
      <w:r w:rsidR="00F86D6A">
        <w:rPr>
          <w:rStyle w:val="apple-converted-space"/>
          <w:rFonts w:eastAsia="Arial Unicode MS"/>
          <w:iCs/>
          <w:shd w:val="clear" w:color="auto" w:fill="FFFFFF"/>
        </w:rPr>
        <w:t xml:space="preserve"> </w:t>
      </w:r>
      <w:r w:rsidRPr="00BC17D1">
        <w:rPr>
          <w:rFonts w:eastAsia="Arial Unicode MS"/>
          <w:iCs/>
          <w:shd w:val="clear" w:color="auto" w:fill="FFFFFF"/>
        </w:rPr>
        <w:t>800.e1-800.e8</w:t>
      </w:r>
      <w:r w:rsidRPr="00BC17D1">
        <w:rPr>
          <w:rStyle w:val="pubdatesrow"/>
        </w:rPr>
        <w:t>.</w:t>
      </w:r>
    </w:p>
    <w:p w14:paraId="04E00078" w14:textId="5B91EB11" w:rsidR="00BC17D1" w:rsidRPr="00BC17D1" w:rsidRDefault="00BC17D1" w:rsidP="00946C4D">
      <w:pPr>
        <w:pStyle w:val="h2"/>
        <w:rPr>
          <w:shd w:val="clear" w:color="auto" w:fill="FFFFFF"/>
        </w:rPr>
      </w:pPr>
      <w:bookmarkStart w:id="9" w:name="_Toc438564246"/>
      <w:r w:rsidRPr="00BC17D1">
        <w:rPr>
          <w:shd w:val="clear" w:color="auto" w:fill="FFFFFF"/>
        </w:rPr>
        <w:t xml:space="preserve">Assessment of Caregivers’ </w:t>
      </w:r>
      <w:r w:rsidR="00E8688A">
        <w:rPr>
          <w:shd w:val="clear" w:color="auto" w:fill="FFFFFF"/>
        </w:rPr>
        <w:t xml:space="preserve">and Care-Recipients’ </w:t>
      </w:r>
      <w:r w:rsidRPr="00BC17D1">
        <w:rPr>
          <w:shd w:val="clear" w:color="auto" w:fill="FFFFFF"/>
        </w:rPr>
        <w:t>Needs</w:t>
      </w:r>
      <w:bookmarkEnd w:id="9"/>
    </w:p>
    <w:p w14:paraId="299F7426" w14:textId="77777777" w:rsidR="00166E94" w:rsidRDefault="00E8688A" w:rsidP="00946C4D">
      <w:pPr>
        <w:pStyle w:val="body-text"/>
      </w:pPr>
      <w:r w:rsidRPr="00A96876">
        <w:t>These</w:t>
      </w:r>
      <w:r>
        <w:t xml:space="preserve"> </w:t>
      </w:r>
      <w:r w:rsidRPr="00A96876">
        <w:t>articles</w:t>
      </w:r>
      <w:r>
        <w:t xml:space="preserve"> </w:t>
      </w:r>
      <w:r w:rsidRPr="00A96876">
        <w:t>and</w:t>
      </w:r>
      <w:r>
        <w:t xml:space="preserve"> </w:t>
      </w:r>
      <w:r w:rsidRPr="00A96876">
        <w:t>books</w:t>
      </w:r>
      <w:r>
        <w:t xml:space="preserve"> </w:t>
      </w:r>
      <w:r w:rsidRPr="00A96876">
        <w:t>pr</w:t>
      </w:r>
      <w:r>
        <w:t>ovide a sampling of available information regarding assessment tools and strategies to utilize with informal caregivers along with information on one specific caregiver well-being assessment tool</w:t>
      </w:r>
      <w:r w:rsidRPr="00A96876">
        <w:t>.</w:t>
      </w:r>
      <w:r>
        <w:t xml:space="preserve"> Resources for determining care-recipient needs is also provided.</w:t>
      </w:r>
    </w:p>
    <w:p w14:paraId="59B8E265" w14:textId="6079D2B9" w:rsidR="00B31DB0" w:rsidRPr="00B31DB0" w:rsidRDefault="00BC17D1" w:rsidP="00B31DB0">
      <w:pPr>
        <w:pStyle w:val="reference"/>
        <w:rPr>
          <w:rFonts w:eastAsiaTheme="minorEastAsia"/>
          <w:bCs/>
        </w:rPr>
      </w:pPr>
      <w:r w:rsidRPr="00BC17D1">
        <w:rPr>
          <w:rFonts w:eastAsiaTheme="minorEastAsia"/>
        </w:rPr>
        <w:t xml:space="preserve">Cameron, M., Kremer, L., Sherman, C., </w:t>
      </w:r>
      <w:r w:rsidR="00F86D6A">
        <w:rPr>
          <w:rFonts w:eastAsiaTheme="minorEastAsia"/>
        </w:rPr>
        <w:t xml:space="preserve">&amp; </w:t>
      </w:r>
      <w:r w:rsidRPr="00BC17D1">
        <w:rPr>
          <w:rFonts w:eastAsiaTheme="minorEastAsia"/>
        </w:rPr>
        <w:t xml:space="preserve">Sumner, H. (2009). </w:t>
      </w:r>
      <w:r w:rsidRPr="00BC17D1">
        <w:rPr>
          <w:rFonts w:eastAsiaTheme="minorEastAsia"/>
          <w:bCs/>
          <w:i/>
        </w:rPr>
        <w:t>Caregiver assessments 2009</w:t>
      </w:r>
      <w:r w:rsidRPr="00BC17D1">
        <w:rPr>
          <w:rFonts w:eastAsiaTheme="minorEastAsia"/>
          <w:bCs/>
        </w:rPr>
        <w:t>. Michigan Dementia Coalition</w:t>
      </w:r>
      <w:r w:rsidR="00B31DB0">
        <w:rPr>
          <w:rFonts w:eastAsiaTheme="minorEastAsia"/>
          <w:bCs/>
        </w:rPr>
        <w:t>, Michigan Department of Health and Human Services</w:t>
      </w:r>
      <w:r w:rsidRPr="00BC17D1">
        <w:rPr>
          <w:rFonts w:eastAsiaTheme="minorEastAsia"/>
          <w:bCs/>
        </w:rPr>
        <w:t>.</w:t>
      </w:r>
      <w:r w:rsidR="00B31DB0">
        <w:rPr>
          <w:rFonts w:eastAsiaTheme="minorEastAsia"/>
          <w:bCs/>
        </w:rPr>
        <w:t xml:space="preserve"> Retrieved from </w:t>
      </w:r>
      <w:hyperlink r:id="rId18" w:history="1">
        <w:r w:rsidR="00B31DB0" w:rsidRPr="00693DFE">
          <w:rPr>
            <w:rStyle w:val="Hyperlink"/>
            <w:rFonts w:eastAsiaTheme="minorEastAsia"/>
            <w:bCs/>
          </w:rPr>
          <w:t>http://www.rosalynncarter.org/UserFiles/Michigan%20Assessment%20Grid.pdf</w:t>
        </w:r>
      </w:hyperlink>
    </w:p>
    <w:p w14:paraId="4352C029" w14:textId="4576D902" w:rsidR="00BC17D1" w:rsidRPr="00BC17D1" w:rsidRDefault="00BC17D1" w:rsidP="003745D1">
      <w:pPr>
        <w:pStyle w:val="reference"/>
      </w:pPr>
      <w:r w:rsidRPr="00BC17D1">
        <w:t xml:space="preserve">Family Caregiver Alliance &amp; Benjamin Rose Institute on Aging. (2012). </w:t>
      </w:r>
      <w:r w:rsidRPr="00BC17D1">
        <w:rPr>
          <w:i/>
        </w:rPr>
        <w:t>Selected caregiver assessment measures: A resource inventory for practitioners (2</w:t>
      </w:r>
      <w:r w:rsidRPr="00BC17D1">
        <w:rPr>
          <w:i/>
          <w:vertAlign w:val="superscript"/>
        </w:rPr>
        <w:t>nd</w:t>
      </w:r>
      <w:r w:rsidRPr="00BC17D1">
        <w:rPr>
          <w:i/>
        </w:rPr>
        <w:t xml:space="preserve"> ed.). </w:t>
      </w:r>
      <w:r w:rsidRPr="00BC17D1">
        <w:t>San Francisco, CA: Family Car</w:t>
      </w:r>
      <w:r w:rsidR="000312F3">
        <w:t>egiver Alliance. Retrieved from</w:t>
      </w:r>
      <w:r w:rsidRPr="00BC17D1">
        <w:t xml:space="preserve"> </w:t>
      </w:r>
      <w:hyperlink r:id="rId19" w:history="1">
        <w:r w:rsidRPr="00BC17D1">
          <w:rPr>
            <w:rStyle w:val="Hyperlink"/>
            <w:bCs/>
            <w:iCs/>
          </w:rPr>
          <w:t>https://caregiver.org/selected-caregiver-assessment-measures-resource-inventory-practitioners-2012</w:t>
        </w:r>
      </w:hyperlink>
    </w:p>
    <w:p w14:paraId="771CFCB9" w14:textId="71FACEAC" w:rsidR="00BC17D1" w:rsidRPr="00BC17D1" w:rsidRDefault="00BC17D1" w:rsidP="003745D1">
      <w:pPr>
        <w:pStyle w:val="reference"/>
      </w:pPr>
      <w:r w:rsidRPr="00BC17D1">
        <w:t>Feinberg, L.</w:t>
      </w:r>
      <w:r w:rsidR="00B31DB0">
        <w:t xml:space="preserve"> </w:t>
      </w:r>
      <w:r w:rsidRPr="00BC17D1">
        <w:t xml:space="preserve">F. (2002). </w:t>
      </w:r>
      <w:r w:rsidRPr="00BC17D1">
        <w:rPr>
          <w:i/>
        </w:rPr>
        <w:t>The state of the art: Caregiver assessment in practice settings.</w:t>
      </w:r>
      <w:r w:rsidRPr="00BC17D1">
        <w:t xml:space="preserve"> San Francisco, CA: Family Caregiver Alliance.</w:t>
      </w:r>
    </w:p>
    <w:p w14:paraId="40A1A6B8" w14:textId="11BA33AC" w:rsidR="00BC17D1" w:rsidRPr="00BC17D1" w:rsidRDefault="00BC17D1" w:rsidP="003745D1">
      <w:pPr>
        <w:pStyle w:val="reference"/>
        <w:rPr>
          <w:rFonts w:eastAsiaTheme="minorEastAsia"/>
        </w:rPr>
      </w:pPr>
      <w:r w:rsidRPr="00BC17D1">
        <w:rPr>
          <w:bCs/>
        </w:rPr>
        <w:t>Montgomery, R.</w:t>
      </w:r>
      <w:r w:rsidR="00B31DB0">
        <w:rPr>
          <w:bCs/>
        </w:rPr>
        <w:t>,</w:t>
      </w:r>
      <w:r w:rsidRPr="00BC17D1">
        <w:rPr>
          <w:bCs/>
        </w:rPr>
        <w:t xml:space="preserve"> &amp; Kwak, J. (2008). TCARE: Tailored caregiver assessment and referral. </w:t>
      </w:r>
      <w:r w:rsidRPr="00BC17D1">
        <w:rPr>
          <w:rFonts w:eastAsiaTheme="minorEastAsia"/>
          <w:i/>
        </w:rPr>
        <w:t>Journal of Social Work Education, 44</w:t>
      </w:r>
      <w:r w:rsidRPr="00BC17D1">
        <w:rPr>
          <w:rFonts w:eastAsiaTheme="minorEastAsia"/>
        </w:rPr>
        <w:t xml:space="preserve">(3), 59-64; Supplement. Reprinted with permission from the </w:t>
      </w:r>
      <w:r w:rsidRPr="00BC17D1">
        <w:rPr>
          <w:rFonts w:eastAsiaTheme="minorEastAsia"/>
          <w:i/>
        </w:rPr>
        <w:t>American Journal of Nursing</w:t>
      </w:r>
      <w:r w:rsidR="00B31DB0">
        <w:rPr>
          <w:rFonts w:eastAsiaTheme="minorEastAsia"/>
          <w:i/>
        </w:rPr>
        <w:t>,</w:t>
      </w:r>
      <w:r w:rsidRPr="00BC17D1">
        <w:rPr>
          <w:rFonts w:eastAsiaTheme="minorEastAsia"/>
          <w:i/>
        </w:rPr>
        <w:t xml:space="preserve"> 108</w:t>
      </w:r>
      <w:r w:rsidRPr="00BC17D1">
        <w:rPr>
          <w:rFonts w:eastAsiaTheme="minorEastAsia"/>
        </w:rPr>
        <w:t>(9), 54–57 (2008).</w:t>
      </w:r>
    </w:p>
    <w:p w14:paraId="443481E4" w14:textId="431EEF75" w:rsidR="00BC17D1" w:rsidRPr="00BC17D1" w:rsidRDefault="00BC17D1" w:rsidP="003745D1">
      <w:pPr>
        <w:pStyle w:val="reference"/>
        <w:rPr>
          <w:rFonts w:eastAsiaTheme="minorEastAsia"/>
        </w:rPr>
      </w:pPr>
      <w:r w:rsidRPr="00BC17D1">
        <w:rPr>
          <w:rFonts w:eastAsiaTheme="minorEastAsia"/>
        </w:rPr>
        <w:t>Steffen, A.</w:t>
      </w:r>
      <w:r w:rsidR="00B31DB0">
        <w:rPr>
          <w:rFonts w:eastAsiaTheme="minorEastAsia"/>
        </w:rPr>
        <w:t xml:space="preserve"> </w:t>
      </w:r>
      <w:r w:rsidRPr="00BC17D1">
        <w:rPr>
          <w:rFonts w:eastAsiaTheme="minorEastAsia"/>
        </w:rPr>
        <w:t xml:space="preserve">M., Tebb, S., &amp; McGillick, J. (1999). How to cope: Documenting the changing information needs of Alzheimer’s caregivers. </w:t>
      </w:r>
      <w:r w:rsidRPr="00BC17D1">
        <w:rPr>
          <w:rFonts w:eastAsiaTheme="minorEastAsia"/>
          <w:i/>
        </w:rPr>
        <w:t>American Journal of Alzheimer’s Disease and Other Dementias, 14</w:t>
      </w:r>
      <w:r w:rsidRPr="00BC17D1">
        <w:rPr>
          <w:rFonts w:eastAsiaTheme="minorEastAsia"/>
        </w:rPr>
        <w:t xml:space="preserve">(5), 262-269. </w:t>
      </w:r>
      <w:r w:rsidR="008D6624">
        <w:rPr>
          <w:rFonts w:eastAsiaTheme="minorEastAsia"/>
        </w:rPr>
        <w:t>doi</w:t>
      </w:r>
      <w:r w:rsidRPr="00BC17D1">
        <w:rPr>
          <w:rFonts w:eastAsiaTheme="minorEastAsia"/>
        </w:rPr>
        <w:t>: 1177/153331759901400508</w:t>
      </w:r>
    </w:p>
    <w:p w14:paraId="619FBF02" w14:textId="1579C6FE" w:rsidR="00BC17D1" w:rsidRPr="00BC17D1" w:rsidRDefault="008450F7" w:rsidP="008450F7">
      <w:pPr>
        <w:pStyle w:val="h3"/>
      </w:pPr>
      <w:r>
        <w:t>Caregiver Well-Being Scale</w:t>
      </w:r>
    </w:p>
    <w:p w14:paraId="7D55EACE" w14:textId="072E0ECA" w:rsidR="00BC17D1" w:rsidRPr="009B2C10" w:rsidRDefault="00BC17D1" w:rsidP="008450F7">
      <w:pPr>
        <w:pStyle w:val="reference"/>
      </w:pPr>
      <w:r w:rsidRPr="00BC17D1">
        <w:t>Berg-Weger, M., Rubio, D.</w:t>
      </w:r>
      <w:r w:rsidR="009B2C10">
        <w:t xml:space="preserve"> </w:t>
      </w:r>
      <w:r w:rsidRPr="00BC17D1">
        <w:t>M.</w:t>
      </w:r>
      <w:r w:rsidR="009B2C10">
        <w:t xml:space="preserve">, &amp; Tebb, S. </w:t>
      </w:r>
      <w:r w:rsidRPr="00BC17D1">
        <w:t xml:space="preserve">(2000). The caregiver well-being scale revisited.  </w:t>
      </w:r>
      <w:r w:rsidRPr="00BC17D1">
        <w:rPr>
          <w:i/>
        </w:rPr>
        <w:t>Health and Social Work, 25</w:t>
      </w:r>
      <w:r w:rsidRPr="00BC17D1">
        <w:rPr>
          <w:iCs/>
        </w:rPr>
        <w:t>(4), 255-</w:t>
      </w:r>
      <w:r w:rsidRPr="009B2C10">
        <w:rPr>
          <w:iCs/>
        </w:rPr>
        <w:t>263</w:t>
      </w:r>
      <w:r w:rsidRPr="009B2C10">
        <w:t>.</w:t>
      </w:r>
    </w:p>
    <w:p w14:paraId="22D05055" w14:textId="77777777" w:rsidR="00166E94" w:rsidRDefault="00BC17D1" w:rsidP="008450F7">
      <w:pPr>
        <w:pStyle w:val="reference"/>
        <w:rPr>
          <w:spacing w:val="-3"/>
        </w:rPr>
      </w:pPr>
      <w:r w:rsidRPr="00BC17D1">
        <w:rPr>
          <w:spacing w:val="-3"/>
        </w:rPr>
        <w:t xml:space="preserve">Tebb, S. (1995). An </w:t>
      </w:r>
      <w:r w:rsidR="009B2C10">
        <w:rPr>
          <w:spacing w:val="-3"/>
        </w:rPr>
        <w:t>a</w:t>
      </w:r>
      <w:r w:rsidRPr="00BC17D1">
        <w:rPr>
          <w:spacing w:val="-3"/>
        </w:rPr>
        <w:t xml:space="preserve">id to </w:t>
      </w:r>
      <w:r w:rsidR="009B2C10">
        <w:rPr>
          <w:spacing w:val="-3"/>
        </w:rPr>
        <w:t>e</w:t>
      </w:r>
      <w:r w:rsidRPr="00BC17D1">
        <w:rPr>
          <w:spacing w:val="-3"/>
        </w:rPr>
        <w:t xml:space="preserve">mpowering: A </w:t>
      </w:r>
      <w:r w:rsidR="009B2C10">
        <w:rPr>
          <w:spacing w:val="-3"/>
        </w:rPr>
        <w:t>c</w:t>
      </w:r>
      <w:r w:rsidRPr="00BC17D1">
        <w:rPr>
          <w:spacing w:val="-3"/>
        </w:rPr>
        <w:t xml:space="preserve">aregiving </w:t>
      </w:r>
      <w:r w:rsidR="009B2C10">
        <w:rPr>
          <w:spacing w:val="-3"/>
        </w:rPr>
        <w:t>w</w:t>
      </w:r>
      <w:r w:rsidRPr="00BC17D1">
        <w:rPr>
          <w:spacing w:val="-3"/>
        </w:rPr>
        <w:t>ell-</w:t>
      </w:r>
      <w:r w:rsidR="009B2C10">
        <w:rPr>
          <w:spacing w:val="-3"/>
        </w:rPr>
        <w:t>b</w:t>
      </w:r>
      <w:r w:rsidRPr="00BC17D1">
        <w:rPr>
          <w:spacing w:val="-3"/>
        </w:rPr>
        <w:t xml:space="preserve">eing </w:t>
      </w:r>
      <w:r w:rsidR="009B2C10">
        <w:rPr>
          <w:spacing w:val="-3"/>
        </w:rPr>
        <w:t>s</w:t>
      </w:r>
      <w:r w:rsidRPr="00BC17D1">
        <w:rPr>
          <w:spacing w:val="-3"/>
        </w:rPr>
        <w:t xml:space="preserve">cale. </w:t>
      </w:r>
      <w:r w:rsidRPr="00BC17D1">
        <w:rPr>
          <w:i/>
          <w:spacing w:val="-3"/>
        </w:rPr>
        <w:t xml:space="preserve">Health </w:t>
      </w:r>
      <w:r w:rsidR="009B2C10">
        <w:rPr>
          <w:i/>
          <w:spacing w:val="-3"/>
        </w:rPr>
        <w:t>a</w:t>
      </w:r>
      <w:r w:rsidRPr="00BC17D1">
        <w:rPr>
          <w:i/>
          <w:spacing w:val="-3"/>
        </w:rPr>
        <w:t>nd Social Work, 20</w:t>
      </w:r>
      <w:r w:rsidRPr="00BC17D1">
        <w:rPr>
          <w:spacing w:val="-3"/>
        </w:rPr>
        <w:t>(2), 87-92.</w:t>
      </w:r>
    </w:p>
    <w:p w14:paraId="0EA4A60C" w14:textId="77777777" w:rsidR="00166E94" w:rsidRDefault="00BC17D1" w:rsidP="008450F7">
      <w:pPr>
        <w:pStyle w:val="reference"/>
      </w:pPr>
      <w:r w:rsidRPr="00BC17D1">
        <w:t>Tebb, S.</w:t>
      </w:r>
      <w:r w:rsidR="009B2C10">
        <w:t xml:space="preserve"> </w:t>
      </w:r>
      <w:r w:rsidRPr="00BC17D1">
        <w:t>C., Berg-Weger, M.</w:t>
      </w:r>
      <w:r w:rsidR="008D6624">
        <w:t>,</w:t>
      </w:r>
      <w:r w:rsidRPr="00BC17D1">
        <w:t xml:space="preserve"> &amp; Rubio, D.</w:t>
      </w:r>
      <w:r w:rsidR="009B2C10">
        <w:t xml:space="preserve"> </w:t>
      </w:r>
      <w:r w:rsidRPr="00BC17D1">
        <w:t xml:space="preserve">M. (2013). The </w:t>
      </w:r>
      <w:r w:rsidR="009B2C10">
        <w:t>c</w:t>
      </w:r>
      <w:r w:rsidRPr="00BC17D1">
        <w:t xml:space="preserve">aregiver </w:t>
      </w:r>
      <w:r w:rsidR="009B2C10">
        <w:t>w</w:t>
      </w:r>
      <w:r w:rsidRPr="00BC17D1">
        <w:t>ell-</w:t>
      </w:r>
      <w:r w:rsidR="009B2C10">
        <w:t>b</w:t>
      </w:r>
      <w:r w:rsidRPr="00BC17D1">
        <w:t xml:space="preserve">eing </w:t>
      </w:r>
      <w:r w:rsidR="009B2C10">
        <w:t>s</w:t>
      </w:r>
      <w:r w:rsidRPr="00BC17D1">
        <w:t xml:space="preserve">cale: Developing a short-form rapid assessment instrument. </w:t>
      </w:r>
      <w:r w:rsidR="00B25644">
        <w:rPr>
          <w:i/>
        </w:rPr>
        <w:t xml:space="preserve">Health and </w:t>
      </w:r>
      <w:r w:rsidRPr="00BC17D1">
        <w:rPr>
          <w:i/>
        </w:rPr>
        <w:t xml:space="preserve">Social Work, </w:t>
      </w:r>
      <w:r w:rsidRPr="009B2C10">
        <w:rPr>
          <w:i/>
        </w:rPr>
        <w:t>38</w:t>
      </w:r>
      <w:r w:rsidRPr="00BC17D1">
        <w:t>(4), 222-230.</w:t>
      </w:r>
    </w:p>
    <w:p w14:paraId="1EED37A1" w14:textId="2CA69B68" w:rsidR="00BC17D1" w:rsidRPr="00BC17D1" w:rsidRDefault="00BC17D1" w:rsidP="008450F7">
      <w:pPr>
        <w:pStyle w:val="h3"/>
      </w:pPr>
      <w:r w:rsidRPr="00BC17D1">
        <w:t>Care-Recipient Assessment</w:t>
      </w:r>
    </w:p>
    <w:p w14:paraId="7F52EE93" w14:textId="77777777" w:rsidR="00166E94" w:rsidRDefault="00BC17D1" w:rsidP="008450F7">
      <w:pPr>
        <w:pStyle w:val="h4"/>
      </w:pPr>
      <w:r w:rsidRPr="00BC17D1">
        <w:t>Activities of Daily Living:</w:t>
      </w:r>
    </w:p>
    <w:p w14:paraId="55F9767E" w14:textId="5D82D5DA" w:rsidR="00BC17D1" w:rsidRPr="00BC17D1" w:rsidRDefault="00BC17D1" w:rsidP="008450F7">
      <w:pPr>
        <w:pStyle w:val="reference"/>
        <w:rPr>
          <w:rFonts w:cs="Arial"/>
        </w:rPr>
      </w:pPr>
      <w:r w:rsidRPr="00BC17D1">
        <w:rPr>
          <w:bdr w:val="none" w:sz="0" w:space="0" w:color="auto" w:frame="1"/>
        </w:rPr>
        <w:t xml:space="preserve">Katz, S. (1983). Assessing self-maintenance: Activities of daily living, mobility, and instrumental activities of daily living. </w:t>
      </w:r>
      <w:r w:rsidRPr="00BC17D1">
        <w:rPr>
          <w:i/>
          <w:bdr w:val="none" w:sz="0" w:space="0" w:color="auto" w:frame="1"/>
        </w:rPr>
        <w:t>Journal of the American Geriatrics Society, 31</w:t>
      </w:r>
      <w:r w:rsidRPr="00BC17D1">
        <w:rPr>
          <w:bdr w:val="none" w:sz="0" w:space="0" w:color="auto" w:frame="1"/>
        </w:rPr>
        <w:t>(12), 721-727.</w:t>
      </w:r>
    </w:p>
    <w:p w14:paraId="5E43ADEB" w14:textId="77777777" w:rsidR="00BC17D1" w:rsidRPr="00BC17D1" w:rsidRDefault="00BC17D1" w:rsidP="008450F7">
      <w:pPr>
        <w:pStyle w:val="h4"/>
      </w:pPr>
      <w:r w:rsidRPr="00BC17D1">
        <w:t>Instrumental Activities of Daily Living:</w:t>
      </w:r>
    </w:p>
    <w:p w14:paraId="2AFE2A84" w14:textId="3232E780" w:rsidR="00BC17D1" w:rsidRPr="00BC17D1" w:rsidRDefault="00BC17D1" w:rsidP="008450F7">
      <w:pPr>
        <w:pStyle w:val="reference"/>
        <w:rPr>
          <w:color w:val="000000"/>
        </w:rPr>
      </w:pPr>
      <w:r w:rsidRPr="00BC17D1">
        <w:t>Lawton, M.</w:t>
      </w:r>
      <w:r w:rsidR="009B2C10">
        <w:t xml:space="preserve"> </w:t>
      </w:r>
      <w:r w:rsidRPr="00BC17D1">
        <w:t xml:space="preserve">P., </w:t>
      </w:r>
      <w:r w:rsidR="009B2C10">
        <w:t>&amp;</w:t>
      </w:r>
      <w:r w:rsidRPr="00BC17D1">
        <w:t xml:space="preserve"> Brody, E.</w:t>
      </w:r>
      <w:r w:rsidR="009B2C10">
        <w:t xml:space="preserve"> </w:t>
      </w:r>
      <w:r w:rsidRPr="00BC17D1">
        <w:t xml:space="preserve">M. (1969). Assessment of older people: Self-maintaining and instrumental activities of daily living.  </w:t>
      </w:r>
      <w:r w:rsidRPr="00BC17D1">
        <w:rPr>
          <w:i/>
        </w:rPr>
        <w:t>The Gerontologist</w:t>
      </w:r>
      <w:r w:rsidR="009B2C10">
        <w:rPr>
          <w:i/>
        </w:rPr>
        <w:t>,</w:t>
      </w:r>
      <w:r w:rsidRPr="00BC17D1">
        <w:rPr>
          <w:i/>
        </w:rPr>
        <w:t xml:space="preserve"> 9</w:t>
      </w:r>
      <w:r w:rsidRPr="00BC17D1">
        <w:t>, 179-186.</w:t>
      </w:r>
    </w:p>
    <w:p w14:paraId="6AD1F679" w14:textId="77777777" w:rsidR="00166E94" w:rsidRDefault="00BC17D1" w:rsidP="008450F7">
      <w:pPr>
        <w:pStyle w:val="h2"/>
      </w:pPr>
      <w:bookmarkStart w:id="10" w:name="_Toc438564247"/>
      <w:r w:rsidRPr="00BC17D1">
        <w:t>Social Work Practice and Interventions with Caregivers</w:t>
      </w:r>
      <w:bookmarkEnd w:id="10"/>
    </w:p>
    <w:p w14:paraId="7ECFA31C" w14:textId="77777777" w:rsidR="00166E94" w:rsidRDefault="00E8688A" w:rsidP="008450F7">
      <w:pPr>
        <w:pStyle w:val="body-text"/>
      </w:pPr>
      <w:r w:rsidRPr="00A96876">
        <w:t>These</w:t>
      </w:r>
      <w:r>
        <w:t xml:space="preserve"> </w:t>
      </w:r>
      <w:r w:rsidRPr="00A96876">
        <w:t>articles</w:t>
      </w:r>
      <w:r>
        <w:t xml:space="preserve"> </w:t>
      </w:r>
      <w:r w:rsidRPr="00A96876">
        <w:t>and</w:t>
      </w:r>
      <w:r>
        <w:t xml:space="preserve"> </w:t>
      </w:r>
      <w:r w:rsidRPr="00A96876">
        <w:t>books</w:t>
      </w:r>
      <w:r>
        <w:t xml:space="preserve"> </w:t>
      </w:r>
      <w:r w:rsidRPr="00A96876">
        <w:t>pr</w:t>
      </w:r>
      <w:r>
        <w:t>ovide information on an array of practice interventions that can be incorporated into working with informal caregivers</w:t>
      </w:r>
      <w:r w:rsidRPr="00A96876">
        <w:t>.</w:t>
      </w:r>
    </w:p>
    <w:p w14:paraId="73BD60BB" w14:textId="77777777" w:rsidR="00166E94" w:rsidRDefault="00BC17D1" w:rsidP="0098680A">
      <w:pPr>
        <w:pStyle w:val="reference"/>
      </w:pPr>
      <w:r w:rsidRPr="00BC17D1">
        <w:t>Alliance for Aging Research, Administration on Aging, MetLife Foundation. (2012).</w:t>
      </w:r>
      <w:r w:rsidR="0098680A" w:rsidRPr="00BC17D1">
        <w:t xml:space="preserve"> </w:t>
      </w:r>
      <w:r w:rsidRPr="00BC17D1">
        <w:t xml:space="preserve">Translating innovation to impact: Evidence-based interventions to support people with Alzheimer’s disease and their caregivers at home and </w:t>
      </w:r>
      <w:r w:rsidR="004A64FA">
        <w:t>in the community. Washington, DC</w:t>
      </w:r>
      <w:r w:rsidRPr="00BC17D1">
        <w:t xml:space="preserve">: Alliance for Aging Research. </w:t>
      </w:r>
      <w:r w:rsidR="004A64FA">
        <w:t xml:space="preserve">Retrieved from </w:t>
      </w:r>
      <w:hyperlink r:id="rId20" w:anchor=".Vh1NT_m6fcs" w:history="1">
        <w:r w:rsidRPr="00BC17D1">
          <w:rPr>
            <w:rStyle w:val="Hyperlink"/>
            <w:bCs/>
          </w:rPr>
          <w:t>http://www.agingresearch.org/publications/view/18#.Vh1NT_m6fcs</w:t>
        </w:r>
      </w:hyperlink>
    </w:p>
    <w:p w14:paraId="76E812EF" w14:textId="7EB152AB" w:rsidR="00BC17D1" w:rsidRPr="00BC17D1" w:rsidRDefault="00BC17D1" w:rsidP="0098680A">
      <w:pPr>
        <w:pStyle w:val="reference"/>
      </w:pPr>
      <w:r w:rsidRPr="00BC17D1">
        <w:t>Bonner, G.</w:t>
      </w:r>
      <w:r w:rsidR="004A64FA">
        <w:t xml:space="preserve"> </w:t>
      </w:r>
      <w:r w:rsidRPr="00BC17D1">
        <w:t>J., Wang, E., Wilkie, D.</w:t>
      </w:r>
      <w:r w:rsidR="004A64FA">
        <w:t xml:space="preserve"> </w:t>
      </w:r>
      <w:r w:rsidRPr="00BC17D1">
        <w:t>J., Ferrans, C.</w:t>
      </w:r>
      <w:r w:rsidR="004A64FA">
        <w:t xml:space="preserve"> </w:t>
      </w:r>
      <w:r w:rsidRPr="00BC17D1">
        <w:t xml:space="preserve">E., Dancy, B., Yashika, J., &amp; Watkins, P. (2014). Advance Care Treatment Plan (ACT-Plan) for African American </w:t>
      </w:r>
      <w:r w:rsidR="00B25644">
        <w:t>f</w:t>
      </w:r>
      <w:r w:rsidRPr="00BC17D1">
        <w:t xml:space="preserve">amily </w:t>
      </w:r>
      <w:r w:rsidR="00B25644">
        <w:t>c</w:t>
      </w:r>
      <w:r w:rsidRPr="00BC17D1">
        <w:t xml:space="preserve">aregivers: A </w:t>
      </w:r>
      <w:r w:rsidR="00B25644">
        <w:t>p</w:t>
      </w:r>
      <w:r w:rsidRPr="00BC17D1">
        <w:t xml:space="preserve">ilot </w:t>
      </w:r>
      <w:r w:rsidR="00B25644">
        <w:t>s</w:t>
      </w:r>
      <w:r w:rsidRPr="00BC17D1">
        <w:t xml:space="preserve">tudy. </w:t>
      </w:r>
      <w:r w:rsidRPr="00BC17D1">
        <w:rPr>
          <w:i/>
          <w:iCs/>
        </w:rPr>
        <w:t xml:space="preserve">Dementia, </w:t>
      </w:r>
      <w:r w:rsidRPr="00BC17D1">
        <w:rPr>
          <w:i/>
        </w:rPr>
        <w:t>13</w:t>
      </w:r>
      <w:r w:rsidRPr="00BC17D1">
        <w:t>(1), 1-17.</w:t>
      </w:r>
    </w:p>
    <w:p w14:paraId="57CEEA0E" w14:textId="6FF87F39" w:rsidR="00BC17D1" w:rsidRPr="00BC17D1" w:rsidRDefault="00BC17D1" w:rsidP="0098680A">
      <w:pPr>
        <w:pStyle w:val="reference"/>
      </w:pPr>
      <w:r w:rsidRPr="00BC17D1">
        <w:t xml:space="preserve">Cameron, M., Massuch, L., &amp; Wishart, D. (2008). </w:t>
      </w:r>
      <w:r w:rsidRPr="00BC17D1">
        <w:rPr>
          <w:i/>
        </w:rPr>
        <w:t xml:space="preserve">Research-based recommendation for effective </w:t>
      </w:r>
      <w:r w:rsidR="00B25644">
        <w:rPr>
          <w:i/>
        </w:rPr>
        <w:t>c</w:t>
      </w:r>
      <w:r w:rsidRPr="00BC17D1">
        <w:rPr>
          <w:i/>
        </w:rPr>
        <w:t>aregiver interventions</w:t>
      </w:r>
      <w:r w:rsidRPr="00BC17D1">
        <w:t>. Michigan Dementia Coalition</w:t>
      </w:r>
      <w:r w:rsidR="008D6624">
        <w:t xml:space="preserve">, </w:t>
      </w:r>
      <w:r w:rsidR="008D6624">
        <w:rPr>
          <w:rFonts w:eastAsiaTheme="minorEastAsia"/>
          <w:bCs/>
        </w:rPr>
        <w:t>Michigan Department of Health and Human Services</w:t>
      </w:r>
      <w:r w:rsidRPr="00BC17D1">
        <w:t>.</w:t>
      </w:r>
      <w:r w:rsidR="004A64FA">
        <w:t xml:space="preserve"> Retrieved from </w:t>
      </w:r>
      <w:r w:rsidR="004A64FA" w:rsidRPr="004A64FA">
        <w:t>http://www.rosalynncarter.org/UserFiles/Recomm_Eff_CG_Interventions_3_6_08.pdf</w:t>
      </w:r>
    </w:p>
    <w:p w14:paraId="3B9DD521" w14:textId="1AAB9E48" w:rsidR="00BC17D1" w:rsidRPr="00BC17D1" w:rsidRDefault="00BC17D1" w:rsidP="0098680A">
      <w:pPr>
        <w:pStyle w:val="reference"/>
      </w:pPr>
      <w:r w:rsidRPr="00BC17D1">
        <w:t>Connolly, A., Sampson, E.</w:t>
      </w:r>
      <w:r w:rsidR="008D6624">
        <w:t xml:space="preserve"> </w:t>
      </w:r>
      <w:r w:rsidRPr="00BC17D1">
        <w:t xml:space="preserve">L., &amp; Purandare, N. (2012). End-of-Life care for people with dementia from ethnic minority groups: A systematic review. </w:t>
      </w:r>
      <w:r w:rsidRPr="00BC17D1">
        <w:rPr>
          <w:i/>
        </w:rPr>
        <w:t>Journal of the American Geriatrics Society, 60</w:t>
      </w:r>
      <w:r w:rsidRPr="00BC17D1">
        <w:t>, 351–360.</w:t>
      </w:r>
    </w:p>
    <w:p w14:paraId="3E6E2C21" w14:textId="76A9039F" w:rsidR="00BC17D1" w:rsidRPr="00BC17D1" w:rsidRDefault="00BC17D1" w:rsidP="0098680A">
      <w:pPr>
        <w:pStyle w:val="reference"/>
      </w:pPr>
      <w:r w:rsidRPr="00BC17D1">
        <w:t>Elliott, A.</w:t>
      </w:r>
      <w:r w:rsidR="008D6624">
        <w:t xml:space="preserve"> </w:t>
      </w:r>
      <w:r w:rsidRPr="00BC17D1">
        <w:t>F., Burgio, L.</w:t>
      </w:r>
      <w:r w:rsidR="008D6624">
        <w:t xml:space="preserve"> </w:t>
      </w:r>
      <w:r w:rsidRPr="00BC17D1">
        <w:t xml:space="preserve">D., &amp; DeCoster, J. (2010). Enhancing caregiver health: Findings from the resources for enhancing Alzheimer’s caregiver health II Intervention. </w:t>
      </w:r>
      <w:r w:rsidRPr="00BC17D1">
        <w:rPr>
          <w:i/>
        </w:rPr>
        <w:t xml:space="preserve">Journal of the American Geriatrics Society, 58, </w:t>
      </w:r>
      <w:r w:rsidRPr="00BC17D1">
        <w:t>30–37.</w:t>
      </w:r>
    </w:p>
    <w:p w14:paraId="77AC7A9C" w14:textId="50DCB49E" w:rsidR="00BC17D1" w:rsidRPr="00BC17D1" w:rsidRDefault="00BC17D1" w:rsidP="0098680A">
      <w:pPr>
        <w:pStyle w:val="reference"/>
        <w:rPr>
          <w:noProof/>
        </w:rPr>
      </w:pPr>
      <w:r w:rsidRPr="00BC17D1">
        <w:rPr>
          <w:noProof/>
        </w:rPr>
        <w:t>Elvish, R., Lever, S., Johnstone, J., Cawley, R., &amp; Keady, J. (</w:t>
      </w:r>
      <w:r w:rsidR="008D6624" w:rsidRPr="00BC17D1">
        <w:rPr>
          <w:noProof/>
        </w:rPr>
        <w:t>201</w:t>
      </w:r>
      <w:r w:rsidR="008D6624">
        <w:rPr>
          <w:noProof/>
        </w:rPr>
        <w:t>3</w:t>
      </w:r>
      <w:r w:rsidRPr="00BC17D1">
        <w:rPr>
          <w:noProof/>
        </w:rPr>
        <w:t xml:space="preserve">). Psychological interventions for carers of people with dementia: A systematic review of quantitative and qualitative evidence. </w:t>
      </w:r>
      <w:r w:rsidR="008D6624" w:rsidRPr="008D6624">
        <w:rPr>
          <w:noProof/>
        </w:rPr>
        <w:t xml:space="preserve">Counselling and Psychotherapy Research: Linking </w:t>
      </w:r>
      <w:r w:rsidR="008D6624">
        <w:rPr>
          <w:noProof/>
        </w:rPr>
        <w:t>R</w:t>
      </w:r>
      <w:r w:rsidR="008D6624" w:rsidRPr="008D6624">
        <w:rPr>
          <w:noProof/>
        </w:rPr>
        <w:t xml:space="preserve">esearch with </w:t>
      </w:r>
      <w:r w:rsidR="008D6624">
        <w:rPr>
          <w:noProof/>
        </w:rPr>
        <w:t>P</w:t>
      </w:r>
      <w:r w:rsidR="008D6624" w:rsidRPr="008D6624">
        <w:rPr>
          <w:noProof/>
        </w:rPr>
        <w:t>ractice</w:t>
      </w:r>
      <w:r w:rsidR="008D6624">
        <w:rPr>
          <w:noProof/>
        </w:rPr>
        <w:t xml:space="preserve">, </w:t>
      </w:r>
      <w:r w:rsidR="008D6624" w:rsidRPr="00B01E1F">
        <w:rPr>
          <w:i/>
          <w:noProof/>
        </w:rPr>
        <w:t>13</w:t>
      </w:r>
      <w:r w:rsidR="008D6624">
        <w:rPr>
          <w:noProof/>
        </w:rPr>
        <w:t>(2), 106-125</w:t>
      </w:r>
      <w:r w:rsidRPr="00BC17D1">
        <w:rPr>
          <w:noProof/>
        </w:rPr>
        <w:t>,  doi:10.1080/14733145.2012.739632</w:t>
      </w:r>
    </w:p>
    <w:p w14:paraId="6FB8D19E" w14:textId="30A82F15" w:rsidR="00BC17D1" w:rsidRPr="00BC17D1" w:rsidRDefault="00BC17D1" w:rsidP="00E94AF9">
      <w:pPr>
        <w:pStyle w:val="reference"/>
        <w:rPr>
          <w:color w:val="000000"/>
        </w:rPr>
      </w:pPr>
      <w:r w:rsidRPr="00BC17D1">
        <w:rPr>
          <w:noProof/>
        </w:rPr>
        <w:t>Glueckauf, R.</w:t>
      </w:r>
      <w:r w:rsidR="008D6624">
        <w:rPr>
          <w:noProof/>
        </w:rPr>
        <w:t xml:space="preserve"> </w:t>
      </w:r>
      <w:r w:rsidRPr="00BC17D1">
        <w:rPr>
          <w:noProof/>
        </w:rPr>
        <w:t>L., Davis, W.</w:t>
      </w:r>
      <w:r w:rsidR="008D6624">
        <w:rPr>
          <w:noProof/>
        </w:rPr>
        <w:t xml:space="preserve"> </w:t>
      </w:r>
      <w:r w:rsidRPr="00BC17D1">
        <w:rPr>
          <w:noProof/>
        </w:rPr>
        <w:t>S., Willis, F., Sharma, D., Gustafson, D.</w:t>
      </w:r>
      <w:r w:rsidR="008D6624">
        <w:rPr>
          <w:noProof/>
        </w:rPr>
        <w:t xml:space="preserve"> J., Hayes, J.,… </w:t>
      </w:r>
      <w:r w:rsidRPr="00BC17D1">
        <w:rPr>
          <w:noProof/>
        </w:rPr>
        <w:t xml:space="preserve">Springer, J. (2012). Telephone-based, cognitive-behavioral therapy for African American dementia caregivers with depression: Initial findings. </w:t>
      </w:r>
      <w:r w:rsidRPr="00BC17D1">
        <w:rPr>
          <w:i/>
          <w:noProof/>
        </w:rPr>
        <w:t>Rehabilitation Psychology, 57</w:t>
      </w:r>
      <w:r w:rsidRPr="00BC17D1">
        <w:rPr>
          <w:noProof/>
        </w:rPr>
        <w:t xml:space="preserve">(2), 124-39. </w:t>
      </w:r>
      <w:r w:rsidR="008D6624">
        <w:rPr>
          <w:color w:val="000000"/>
        </w:rPr>
        <w:t>doi: 10.1037/a0028688</w:t>
      </w:r>
    </w:p>
    <w:p w14:paraId="4BE46118" w14:textId="483A0303" w:rsidR="00BC17D1" w:rsidRPr="00BC17D1" w:rsidRDefault="00BC17D1" w:rsidP="00E94AF9">
      <w:pPr>
        <w:pStyle w:val="reference"/>
        <w:rPr>
          <w:color w:val="000000"/>
        </w:rPr>
      </w:pPr>
      <w:r w:rsidRPr="00BC17D1">
        <w:rPr>
          <w:noProof/>
        </w:rPr>
        <w:t>Hayden, L.</w:t>
      </w:r>
      <w:r w:rsidR="002324C8">
        <w:rPr>
          <w:noProof/>
        </w:rPr>
        <w:t xml:space="preserve"> </w:t>
      </w:r>
      <w:r w:rsidRPr="00BC17D1">
        <w:rPr>
          <w:noProof/>
        </w:rPr>
        <w:t>J., Glynn, S.</w:t>
      </w:r>
      <w:r w:rsidR="002324C8">
        <w:rPr>
          <w:noProof/>
        </w:rPr>
        <w:t xml:space="preserve"> </w:t>
      </w:r>
      <w:r w:rsidRPr="00BC17D1">
        <w:rPr>
          <w:noProof/>
        </w:rPr>
        <w:t>M., Hahn, T.</w:t>
      </w:r>
      <w:r w:rsidR="002324C8">
        <w:rPr>
          <w:noProof/>
        </w:rPr>
        <w:t xml:space="preserve"> </w:t>
      </w:r>
      <w:r w:rsidRPr="00BC17D1">
        <w:rPr>
          <w:noProof/>
        </w:rPr>
        <w:t xml:space="preserve">J., Randall, F., &amp; Randolph, E. (2012). The use of Internet technology for psychoeducation and support with dementia caregivers. </w:t>
      </w:r>
      <w:r w:rsidR="00B25644">
        <w:rPr>
          <w:i/>
          <w:noProof/>
        </w:rPr>
        <w:t xml:space="preserve">Psychological </w:t>
      </w:r>
      <w:r w:rsidRPr="00BC17D1">
        <w:rPr>
          <w:i/>
          <w:noProof/>
        </w:rPr>
        <w:t>Services, 9</w:t>
      </w:r>
      <w:r w:rsidRPr="00BC17D1">
        <w:rPr>
          <w:noProof/>
        </w:rPr>
        <w:t xml:space="preserve">(2), 215-218. </w:t>
      </w:r>
      <w:r w:rsidR="002324C8">
        <w:rPr>
          <w:color w:val="000000"/>
        </w:rPr>
        <w:t>doi: 10.1037/a0027056</w:t>
      </w:r>
    </w:p>
    <w:p w14:paraId="5CC73CFB" w14:textId="77777777" w:rsidR="00166E94" w:rsidRDefault="00BC17D1" w:rsidP="00E94AF9">
      <w:pPr>
        <w:pStyle w:val="reference"/>
      </w:pPr>
      <w:r w:rsidRPr="00BC17D1">
        <w:t>Jones, C.</w:t>
      </w:r>
      <w:r w:rsidR="002324C8">
        <w:t xml:space="preserve"> </w:t>
      </w:r>
      <w:r w:rsidRPr="00BC17D1">
        <w:t xml:space="preserve">B., Drake, R., Leurent, B., &amp; King, M. (2011). Interventions for supporting informal caregivers of patients in the terminal phase of a disease (review). </w:t>
      </w:r>
      <w:r w:rsidRPr="00BC17D1">
        <w:rPr>
          <w:i/>
        </w:rPr>
        <w:t>The Cochrane Library (6).</w:t>
      </w:r>
      <w:r w:rsidRPr="00BC17D1">
        <w:t xml:space="preserve"> John Wiley &amp; Sons, Inc.: The Cochrane Collaboration.</w:t>
      </w:r>
    </w:p>
    <w:p w14:paraId="5BE51DEA" w14:textId="4334D474" w:rsidR="00BC17D1" w:rsidRPr="00BC17D1" w:rsidRDefault="00BC17D1" w:rsidP="00E94AF9">
      <w:pPr>
        <w:pStyle w:val="reference"/>
        <w:rPr>
          <w:noProof/>
        </w:rPr>
      </w:pPr>
      <w:r w:rsidRPr="00BC17D1">
        <w:rPr>
          <w:noProof/>
        </w:rPr>
        <w:t>Lavretsky, H., Epel, E.</w:t>
      </w:r>
      <w:r w:rsidR="002324C8">
        <w:rPr>
          <w:noProof/>
        </w:rPr>
        <w:t xml:space="preserve"> </w:t>
      </w:r>
      <w:r w:rsidRPr="00BC17D1">
        <w:rPr>
          <w:noProof/>
        </w:rPr>
        <w:t>S., Siddarth, P. Nazarian, N., Cyr, N.</w:t>
      </w:r>
      <w:r w:rsidR="002324C8">
        <w:rPr>
          <w:noProof/>
        </w:rPr>
        <w:t xml:space="preserve"> S.,…</w:t>
      </w:r>
      <w:r w:rsidRPr="00BC17D1">
        <w:rPr>
          <w:noProof/>
        </w:rPr>
        <w:t xml:space="preserve"> Irwin, M.</w:t>
      </w:r>
      <w:r w:rsidR="002324C8">
        <w:rPr>
          <w:noProof/>
        </w:rPr>
        <w:t xml:space="preserve"> </w:t>
      </w:r>
      <w:r w:rsidRPr="00BC17D1">
        <w:rPr>
          <w:noProof/>
        </w:rPr>
        <w:t xml:space="preserve">R. (2013). A pilot study of yogic meditation for family dementia caregivers with depressive symptoms: Effects on mental health, cognition, and telomerase activity. </w:t>
      </w:r>
      <w:r w:rsidRPr="00BC17D1">
        <w:rPr>
          <w:i/>
          <w:noProof/>
        </w:rPr>
        <w:t>International Journal of Geriatric Psychiatry, 28</w:t>
      </w:r>
      <w:r w:rsidRPr="00BC17D1">
        <w:rPr>
          <w:noProof/>
        </w:rPr>
        <w:t>(1), 57-65.</w:t>
      </w:r>
    </w:p>
    <w:p w14:paraId="094D759E" w14:textId="24FBCA26" w:rsidR="00BC17D1" w:rsidRPr="00BC17D1" w:rsidRDefault="00BC17D1" w:rsidP="00E94AF9">
      <w:pPr>
        <w:pStyle w:val="reference"/>
      </w:pPr>
      <w:r w:rsidRPr="00BC17D1">
        <w:t>Masters, J.</w:t>
      </w:r>
      <w:r w:rsidR="002324C8">
        <w:t xml:space="preserve"> </w:t>
      </w:r>
      <w:r w:rsidRPr="00BC17D1">
        <w:t xml:space="preserve">L. (2006). </w:t>
      </w:r>
      <w:r w:rsidRPr="00BC17D1">
        <w:rPr>
          <w:rFonts w:eastAsiaTheme="minorEastAsia"/>
        </w:rPr>
        <w:t xml:space="preserve">The benefits of consumer-directed services for caregivers of persons with Alzheimer’s disease. </w:t>
      </w:r>
      <w:r w:rsidRPr="00BC17D1">
        <w:rPr>
          <w:rFonts w:eastAsiaTheme="minorEastAsia"/>
          <w:i/>
          <w:iCs/>
        </w:rPr>
        <w:t>Families in Society, 87</w:t>
      </w:r>
      <w:r w:rsidRPr="00BC17D1">
        <w:rPr>
          <w:rFonts w:eastAsiaTheme="minorEastAsia"/>
          <w:iCs/>
        </w:rPr>
        <w:t>(4), 583-589.</w:t>
      </w:r>
    </w:p>
    <w:p w14:paraId="674D9222" w14:textId="3250C5EB" w:rsidR="00BC17D1" w:rsidRPr="00BC17D1" w:rsidRDefault="00BC17D1" w:rsidP="00E94AF9">
      <w:pPr>
        <w:pStyle w:val="reference"/>
      </w:pPr>
      <w:r w:rsidRPr="00BC17D1">
        <w:t>Nápoles, A.</w:t>
      </w:r>
      <w:r w:rsidR="002324C8">
        <w:t xml:space="preserve"> </w:t>
      </w:r>
      <w:r w:rsidRPr="00BC17D1">
        <w:t xml:space="preserve">M., Chadiha, L., Eversley, R., &amp; Moreno-John, G. (2010). Developing culturally sensitive dementia caregiver interventions: Are we there yet? </w:t>
      </w:r>
      <w:r w:rsidRPr="00BC17D1">
        <w:rPr>
          <w:i/>
        </w:rPr>
        <w:t>American Journal of Alzheimer’s Disease &amp; Other Dementias, 25</w:t>
      </w:r>
      <w:r w:rsidRPr="00BC17D1">
        <w:t>(5) 389-406. doi: 10.11</w:t>
      </w:r>
      <w:r w:rsidR="002324C8">
        <w:t>77/1533317510370957</w:t>
      </w:r>
    </w:p>
    <w:p w14:paraId="1F55E876" w14:textId="348E333F" w:rsidR="00BC17D1" w:rsidRPr="00BC17D1" w:rsidRDefault="00BC17D1" w:rsidP="00E94AF9">
      <w:pPr>
        <w:pStyle w:val="reference"/>
      </w:pPr>
      <w:r w:rsidRPr="00BC17D1">
        <w:t xml:space="preserve">National Association of Chronic Disease Directors. (n.d.). </w:t>
      </w:r>
      <w:r w:rsidRPr="00B01E1F">
        <w:rPr>
          <w:i/>
        </w:rPr>
        <w:t>Implementing a community-based program for dementia caregivers: An action guide using REACH OUT</w:t>
      </w:r>
      <w:r w:rsidRPr="00BC17D1">
        <w:t>. Ann Arbor, MI: University of Michigan Health System.</w:t>
      </w:r>
      <w:r w:rsidR="002324C8">
        <w:t xml:space="preserve"> Retrieved from </w:t>
      </w:r>
      <w:hyperlink r:id="rId21" w:history="1">
        <w:r w:rsidR="002324C8" w:rsidRPr="00B74A00">
          <w:rPr>
            <w:rStyle w:val="Hyperlink"/>
          </w:rPr>
          <w:t>http://www.rosalynncarter.org/UserFiles/ReachOutActionGuide.pdf</w:t>
        </w:r>
      </w:hyperlink>
    </w:p>
    <w:p w14:paraId="30C68C53" w14:textId="77777777" w:rsidR="00166E94" w:rsidRDefault="00BC17D1" w:rsidP="00E94AF9">
      <w:pPr>
        <w:pStyle w:val="reference"/>
      </w:pPr>
      <w:r w:rsidRPr="00BC17D1">
        <w:t xml:space="preserve">National Association of Social Workers. (2010) </w:t>
      </w:r>
      <w:r w:rsidRPr="00BC17D1">
        <w:rPr>
          <w:i/>
        </w:rPr>
        <w:t>NASW standards for social work practice with family caregivers of older adults</w:t>
      </w:r>
      <w:r w:rsidR="002324C8">
        <w:t xml:space="preserve">. Washington, DC: </w:t>
      </w:r>
      <w:r w:rsidRPr="00BC17D1">
        <w:t xml:space="preserve">National Association of Social Workers. Available at: </w:t>
      </w:r>
      <w:hyperlink r:id="rId22" w:history="1">
        <w:r w:rsidRPr="00BC17D1">
          <w:rPr>
            <w:rStyle w:val="Hyperlink"/>
          </w:rPr>
          <w:t>http://www.socialworkers.org/practice/standards/Family_Caregivers_Older_Adults.asp</w:t>
        </w:r>
      </w:hyperlink>
    </w:p>
    <w:p w14:paraId="2E11B01D" w14:textId="627B5707" w:rsidR="00BC17D1" w:rsidRPr="00BC17D1" w:rsidRDefault="00BC17D1" w:rsidP="00E94AF9">
      <w:pPr>
        <w:pStyle w:val="reference"/>
      </w:pPr>
      <w:r w:rsidRPr="00BC17D1">
        <w:rPr>
          <w:rFonts w:cs="Garamond-Light"/>
        </w:rPr>
        <w:t>Vinson, L.</w:t>
      </w:r>
      <w:r w:rsidR="002324C8">
        <w:rPr>
          <w:rFonts w:cs="Garamond-Light"/>
        </w:rPr>
        <w:t xml:space="preserve"> </w:t>
      </w:r>
      <w:r w:rsidRPr="00BC17D1">
        <w:rPr>
          <w:rFonts w:cs="Garamond-Light"/>
        </w:rPr>
        <w:t>D., Crowther, M.</w:t>
      </w:r>
      <w:r w:rsidR="002324C8">
        <w:rPr>
          <w:rFonts w:cs="Garamond-Light"/>
        </w:rPr>
        <w:t xml:space="preserve"> </w:t>
      </w:r>
      <w:r w:rsidRPr="00BC17D1">
        <w:rPr>
          <w:rFonts w:cs="Garamond-Light"/>
        </w:rPr>
        <w:t>R., Austin, A.</w:t>
      </w:r>
      <w:r w:rsidR="002324C8">
        <w:rPr>
          <w:rFonts w:cs="Garamond-Light"/>
        </w:rPr>
        <w:t xml:space="preserve"> </w:t>
      </w:r>
      <w:r w:rsidRPr="00BC17D1">
        <w:rPr>
          <w:rFonts w:cs="Garamond-Light"/>
        </w:rPr>
        <w:t>D., &amp; Guin, S.</w:t>
      </w:r>
      <w:r w:rsidR="002324C8">
        <w:rPr>
          <w:rFonts w:cs="Garamond-Light"/>
        </w:rPr>
        <w:t xml:space="preserve"> </w:t>
      </w:r>
      <w:r w:rsidRPr="00BC17D1">
        <w:rPr>
          <w:rFonts w:cs="Garamond-Light"/>
        </w:rPr>
        <w:t xml:space="preserve">M. (2014). </w:t>
      </w:r>
      <w:r w:rsidRPr="00BC17D1">
        <w:rPr>
          <w:bCs/>
        </w:rPr>
        <w:t xml:space="preserve">African Americans, mental health, and aging. </w:t>
      </w:r>
      <w:r w:rsidRPr="00BC17D1">
        <w:rPr>
          <w:i/>
          <w:iCs/>
        </w:rPr>
        <w:t>Clinical Gerontologist</w:t>
      </w:r>
      <w:r w:rsidRPr="00BC17D1">
        <w:t>, 37, 4</w:t>
      </w:r>
      <w:r w:rsidR="002324C8">
        <w:t>-</w:t>
      </w:r>
      <w:r w:rsidRPr="00BC17D1">
        <w:t>17.</w:t>
      </w:r>
    </w:p>
    <w:p w14:paraId="091528FD" w14:textId="1E5F3047" w:rsidR="00BC17D1" w:rsidRPr="00BC17D1" w:rsidRDefault="00BC17D1" w:rsidP="00E94AF9">
      <w:pPr>
        <w:pStyle w:val="reference"/>
      </w:pPr>
      <w:r w:rsidRPr="00BC17D1">
        <w:t>Waelde, L.</w:t>
      </w:r>
      <w:r w:rsidR="002324C8">
        <w:t xml:space="preserve"> </w:t>
      </w:r>
      <w:r w:rsidRPr="00BC17D1">
        <w:t xml:space="preserve">C., Thompson, L., &amp; Gallagher-Thompson, D. (2004). A pilot study of a yoga and meditation intervention for dementia caregiver stress. </w:t>
      </w:r>
      <w:r w:rsidRPr="00BC17D1">
        <w:rPr>
          <w:i/>
        </w:rPr>
        <w:t>Journal of Clinical Psychology, 60</w:t>
      </w:r>
      <w:r w:rsidRPr="00BC17D1">
        <w:t>, 677-687.</w:t>
      </w:r>
    </w:p>
    <w:p w14:paraId="6F8D95D4" w14:textId="472E8B83" w:rsidR="00BC17D1" w:rsidRPr="00BC17D1" w:rsidRDefault="00BC17D1" w:rsidP="00E94AF9">
      <w:pPr>
        <w:pStyle w:val="reference"/>
        <w:rPr>
          <w:noProof/>
        </w:rPr>
      </w:pPr>
      <w:r w:rsidRPr="00BC17D1">
        <w:rPr>
          <w:noProof/>
        </w:rPr>
        <w:t>Whitebird, R.</w:t>
      </w:r>
      <w:r w:rsidR="002324C8">
        <w:rPr>
          <w:noProof/>
        </w:rPr>
        <w:t xml:space="preserve"> </w:t>
      </w:r>
      <w:r w:rsidRPr="00BC17D1">
        <w:rPr>
          <w:noProof/>
        </w:rPr>
        <w:t>R., Kreitzer, M., Crain, A.</w:t>
      </w:r>
      <w:r w:rsidR="002324C8">
        <w:rPr>
          <w:noProof/>
        </w:rPr>
        <w:t xml:space="preserve"> </w:t>
      </w:r>
      <w:r w:rsidRPr="00BC17D1">
        <w:rPr>
          <w:noProof/>
        </w:rPr>
        <w:t>L., Lewis, B.</w:t>
      </w:r>
      <w:r w:rsidR="002324C8">
        <w:rPr>
          <w:noProof/>
        </w:rPr>
        <w:t xml:space="preserve"> </w:t>
      </w:r>
      <w:r w:rsidRPr="00BC17D1">
        <w:rPr>
          <w:noProof/>
        </w:rPr>
        <w:t>A., Hanson, L.</w:t>
      </w:r>
      <w:r w:rsidR="002324C8">
        <w:rPr>
          <w:noProof/>
        </w:rPr>
        <w:t xml:space="preserve"> </w:t>
      </w:r>
      <w:r w:rsidRPr="00BC17D1">
        <w:rPr>
          <w:noProof/>
        </w:rPr>
        <w:t>R., &amp; Enstad, C.</w:t>
      </w:r>
      <w:r w:rsidR="002324C8">
        <w:rPr>
          <w:noProof/>
        </w:rPr>
        <w:t xml:space="preserve"> </w:t>
      </w:r>
      <w:r w:rsidRPr="00BC17D1">
        <w:rPr>
          <w:noProof/>
        </w:rPr>
        <w:t xml:space="preserve">J. (2013). Mindfulness-based stress reduction for family caregivers: A randomized controlled trial. </w:t>
      </w:r>
      <w:r w:rsidRPr="00BC17D1">
        <w:rPr>
          <w:i/>
          <w:noProof/>
        </w:rPr>
        <w:t>Gerontologist 53</w:t>
      </w:r>
      <w:r w:rsidRPr="00BC17D1">
        <w:rPr>
          <w:noProof/>
        </w:rPr>
        <w:t>(4), 676</w:t>
      </w:r>
      <w:r w:rsidR="002324C8">
        <w:rPr>
          <w:noProof/>
        </w:rPr>
        <w:t>-686. doi:10.1093/geront/gns126</w:t>
      </w:r>
    </w:p>
    <w:p w14:paraId="652F81C7" w14:textId="77777777" w:rsidR="00BC17D1" w:rsidRPr="00BC17D1" w:rsidRDefault="00BC17D1" w:rsidP="00E94AF9">
      <w:pPr>
        <w:pStyle w:val="h2"/>
      </w:pPr>
      <w:bookmarkStart w:id="11" w:name="_Toc438564248"/>
      <w:r w:rsidRPr="00BC17D1">
        <w:t>Caregiver-related Policy Issues</w:t>
      </w:r>
      <w:bookmarkEnd w:id="11"/>
    </w:p>
    <w:p w14:paraId="057BE0DC" w14:textId="77777777" w:rsidR="00166E94" w:rsidRDefault="00E8688A" w:rsidP="00614A81">
      <w:pPr>
        <w:pStyle w:val="reference"/>
      </w:pPr>
      <w:r w:rsidRPr="00A96876">
        <w:t>These</w:t>
      </w:r>
      <w:r>
        <w:t xml:space="preserve"> </w:t>
      </w:r>
      <w:r w:rsidRPr="00A96876">
        <w:t>articles</w:t>
      </w:r>
      <w:r>
        <w:t xml:space="preserve"> </w:t>
      </w:r>
      <w:r w:rsidRPr="00A96876">
        <w:t>and</w:t>
      </w:r>
      <w:r>
        <w:t xml:space="preserve"> reports highlight current and future policy-related issues and actions related to informal caregiving.</w:t>
      </w:r>
    </w:p>
    <w:p w14:paraId="256D3195" w14:textId="77777777" w:rsidR="00166E94" w:rsidRDefault="00BC17D1" w:rsidP="00614A81">
      <w:pPr>
        <w:pStyle w:val="reference"/>
        <w:rPr>
          <w:color w:val="000000"/>
        </w:rPr>
      </w:pPr>
      <w:r w:rsidRPr="00BC17D1">
        <w:rPr>
          <w:color w:val="000000"/>
        </w:rPr>
        <w:t>Butrica, B.</w:t>
      </w:r>
      <w:r w:rsidR="00913F30">
        <w:rPr>
          <w:color w:val="000000"/>
        </w:rPr>
        <w:t>,</w:t>
      </w:r>
      <w:r w:rsidRPr="00BC17D1">
        <w:rPr>
          <w:color w:val="000000"/>
        </w:rPr>
        <w:t xml:space="preserve"> &amp; Karamcheva, N. (2014). The impact of informal caregiving on older adults’labor supply and economic resources. Washington, DC: The </w:t>
      </w:r>
      <w:r w:rsidR="000312F3">
        <w:rPr>
          <w:color w:val="000000"/>
        </w:rPr>
        <w:t>Urban Institute. Retrieved from</w:t>
      </w:r>
      <w:r w:rsidRPr="00BC17D1">
        <w:rPr>
          <w:color w:val="000000"/>
        </w:rPr>
        <w:t xml:space="preserve"> </w:t>
      </w:r>
      <w:hyperlink r:id="rId23" w:history="1">
        <w:r w:rsidR="000F016A" w:rsidRPr="00F51BE2">
          <w:rPr>
            <w:rStyle w:val="Hyperlink"/>
          </w:rPr>
          <w:t>http://www.urban.org/research/publication/impact-informal-caregiving-older-adults-labor-supply-and-economic-resources</w:t>
        </w:r>
      </w:hyperlink>
    </w:p>
    <w:p w14:paraId="0CF801AE" w14:textId="7C6E101D" w:rsidR="00BC17D1" w:rsidRPr="00BC17D1" w:rsidRDefault="00BC17D1" w:rsidP="00614A81">
      <w:pPr>
        <w:pStyle w:val="reference"/>
      </w:pPr>
      <w:r w:rsidRPr="00BC17D1">
        <w:t>Reinhard, S.</w:t>
      </w:r>
      <w:r w:rsidR="00913F30">
        <w:t xml:space="preserve"> </w:t>
      </w:r>
      <w:r w:rsidRPr="00BC17D1">
        <w:t xml:space="preserve">C., Feinberg, L., &amp; Choula, R. (2012). A call to action: What experts say needs to be done to meet the challenges of family caregiving. </w:t>
      </w:r>
      <w:r w:rsidRPr="00BC17D1">
        <w:rPr>
          <w:i/>
        </w:rPr>
        <w:t>Spotlight, 1</w:t>
      </w:r>
      <w:r w:rsidRPr="00BC17D1">
        <w:t>. AARP Public Policy Institute.</w:t>
      </w:r>
    </w:p>
    <w:p w14:paraId="3A17C13D" w14:textId="77777777" w:rsidR="00166E94" w:rsidRDefault="00BC17D1" w:rsidP="00614A81">
      <w:pPr>
        <w:pStyle w:val="reference"/>
        <w:rPr>
          <w:color w:val="000000"/>
        </w:rPr>
      </w:pPr>
      <w:r w:rsidRPr="00BC17D1">
        <w:rPr>
          <w:color w:val="000000"/>
        </w:rPr>
        <w:t>Reinhard S.</w:t>
      </w:r>
      <w:r w:rsidR="00913F30">
        <w:rPr>
          <w:color w:val="000000"/>
        </w:rPr>
        <w:t xml:space="preserve"> </w:t>
      </w:r>
      <w:r w:rsidRPr="00BC17D1">
        <w:rPr>
          <w:color w:val="000000"/>
        </w:rPr>
        <w:t>C., Feinberg, L.</w:t>
      </w:r>
      <w:r w:rsidR="00913F30">
        <w:rPr>
          <w:color w:val="000000"/>
        </w:rPr>
        <w:t xml:space="preserve"> </w:t>
      </w:r>
      <w:r w:rsidRPr="00BC17D1">
        <w:rPr>
          <w:color w:val="000000"/>
        </w:rPr>
        <w:t xml:space="preserve">F., Choula, R., &amp; Houser, A. (2015). </w:t>
      </w:r>
      <w:r w:rsidRPr="00BC17D1">
        <w:rPr>
          <w:bCs/>
          <w:i/>
          <w:color w:val="000000"/>
        </w:rPr>
        <w:t xml:space="preserve">Valuing the invaluable: 2015 Update. </w:t>
      </w:r>
      <w:r w:rsidRPr="00BC17D1">
        <w:rPr>
          <w:bCs/>
          <w:i/>
          <w:iCs/>
          <w:color w:val="000000"/>
        </w:rPr>
        <w:t>Undeniable Progress, but Big Gaps Remain</w:t>
      </w:r>
      <w:r w:rsidR="00913F30">
        <w:rPr>
          <w:color w:val="000000"/>
        </w:rPr>
        <w:t xml:space="preserve">. Washington, DC: </w:t>
      </w:r>
      <w:r w:rsidRPr="00BC17D1">
        <w:rPr>
          <w:color w:val="000000"/>
        </w:rPr>
        <w:t>AARP Public P</w:t>
      </w:r>
      <w:r w:rsidR="000312F3">
        <w:rPr>
          <w:color w:val="000000"/>
        </w:rPr>
        <w:t>olicy Institute. Retrieved from</w:t>
      </w:r>
      <w:r w:rsidRPr="00BC17D1">
        <w:rPr>
          <w:color w:val="000000"/>
        </w:rPr>
        <w:t xml:space="preserve"> </w:t>
      </w:r>
      <w:hyperlink r:id="rId24" w:history="1">
        <w:r w:rsidR="00614A81" w:rsidRPr="005402F6">
          <w:rPr>
            <w:rStyle w:val="Hyperlink"/>
          </w:rPr>
          <w:t>http://www.aarp.org/ppi/info-2015/valuing-the-invaluable-2015-update.html</w:t>
        </w:r>
      </w:hyperlink>
    </w:p>
    <w:p w14:paraId="787729B2" w14:textId="6913DD25" w:rsidR="00BC17D1" w:rsidRPr="00BC17D1" w:rsidRDefault="00BC17D1" w:rsidP="00614A81">
      <w:pPr>
        <w:pStyle w:val="reference"/>
        <w:rPr>
          <w:color w:val="000000"/>
        </w:rPr>
      </w:pPr>
      <w:r w:rsidRPr="00BC17D1">
        <w:rPr>
          <w:color w:val="000000"/>
        </w:rPr>
        <w:t>Roth, D.</w:t>
      </w:r>
      <w:r w:rsidR="00913F30">
        <w:rPr>
          <w:color w:val="000000"/>
        </w:rPr>
        <w:t xml:space="preserve"> </w:t>
      </w:r>
      <w:r w:rsidRPr="00BC17D1">
        <w:rPr>
          <w:color w:val="000000"/>
        </w:rPr>
        <w:t>L., Fredman, L., &amp; Haley, W.</w:t>
      </w:r>
      <w:r w:rsidR="00913F30">
        <w:rPr>
          <w:color w:val="000000"/>
        </w:rPr>
        <w:t xml:space="preserve"> </w:t>
      </w:r>
      <w:r w:rsidRPr="00BC17D1">
        <w:rPr>
          <w:color w:val="000000"/>
        </w:rPr>
        <w:t xml:space="preserve">E. (2015). Informal caregiving and its impact on health: A reappraisal from Population-based studies. </w:t>
      </w:r>
      <w:r w:rsidRPr="00BC17D1">
        <w:rPr>
          <w:i/>
          <w:color w:val="000000"/>
        </w:rPr>
        <w:t>The Gerontologist</w:t>
      </w:r>
      <w:r w:rsidRPr="00BC17D1">
        <w:rPr>
          <w:color w:val="000000"/>
        </w:rPr>
        <w:t xml:space="preserve">, </w:t>
      </w:r>
      <w:r w:rsidRPr="00913F30">
        <w:rPr>
          <w:i/>
          <w:color w:val="000000"/>
        </w:rPr>
        <w:t>55</w:t>
      </w:r>
      <w:r w:rsidRPr="00BC17D1">
        <w:rPr>
          <w:color w:val="000000"/>
        </w:rPr>
        <w:t>(2), 309-319.</w:t>
      </w:r>
    </w:p>
    <w:p w14:paraId="7F7B5FD8" w14:textId="198D1F11" w:rsidR="00BC17D1" w:rsidRPr="00BC17D1" w:rsidRDefault="00BC17D1" w:rsidP="00614A81">
      <w:pPr>
        <w:pStyle w:val="reference"/>
      </w:pPr>
      <w:r w:rsidRPr="00BC17D1">
        <w:rPr>
          <w:bCs/>
        </w:rPr>
        <w:t>Rowe, J.</w:t>
      </w:r>
      <w:r w:rsidR="00913F30">
        <w:rPr>
          <w:bCs/>
        </w:rPr>
        <w:t xml:space="preserve"> </w:t>
      </w:r>
      <w:r w:rsidRPr="00BC17D1">
        <w:rPr>
          <w:bCs/>
        </w:rPr>
        <w:t>W.</w:t>
      </w:r>
      <w:r w:rsidR="00913F30">
        <w:rPr>
          <w:bCs/>
        </w:rPr>
        <w:t>,</w:t>
      </w:r>
      <w:r w:rsidRPr="00BC17D1">
        <w:rPr>
          <w:bCs/>
        </w:rPr>
        <w:t xml:space="preserve"> &amp; Fried, L.</w:t>
      </w:r>
      <w:r w:rsidR="00913F30">
        <w:rPr>
          <w:bCs/>
        </w:rPr>
        <w:t xml:space="preserve"> </w:t>
      </w:r>
      <w:r w:rsidRPr="00BC17D1">
        <w:rPr>
          <w:bCs/>
        </w:rPr>
        <w:t>P. (2013). Beyond Medicare reform: Strategies to enhance health</w:t>
      </w:r>
      <w:r w:rsidR="00913F30">
        <w:rPr>
          <w:bCs/>
        </w:rPr>
        <w:t xml:space="preserve"> </w:t>
      </w:r>
      <w:r w:rsidRPr="00BC17D1">
        <w:rPr>
          <w:bCs/>
        </w:rPr>
        <w:t xml:space="preserve">and well-being in older persons. </w:t>
      </w:r>
      <w:r w:rsidRPr="00BC17D1">
        <w:rPr>
          <w:i/>
        </w:rPr>
        <w:t>Public Policy and Aging Report, 23</w:t>
      </w:r>
      <w:r w:rsidRPr="00BC17D1">
        <w:t>(4), 23-25.</w:t>
      </w:r>
    </w:p>
    <w:p w14:paraId="4374025E" w14:textId="3E09E82A" w:rsidR="00BC17D1" w:rsidRPr="00BC17D1" w:rsidRDefault="00BC17D1" w:rsidP="00614A81">
      <w:pPr>
        <w:pStyle w:val="reference"/>
        <w:rPr>
          <w:rFonts w:eastAsiaTheme="minorEastAsia"/>
          <w:bCs/>
        </w:rPr>
      </w:pPr>
      <w:r w:rsidRPr="00BC17D1">
        <w:t>(The) Center for Aging and W</w:t>
      </w:r>
      <w:r w:rsidR="00913F30">
        <w:t xml:space="preserve">ork at Boston College. (2012). </w:t>
      </w:r>
      <w:r w:rsidRPr="00BC17D1">
        <w:rPr>
          <w:rFonts w:eastAsiaTheme="minorEastAsia"/>
          <w:bCs/>
        </w:rPr>
        <w:t xml:space="preserve">Aging today: Family caregiving &amp; the older </w:t>
      </w:r>
      <w:r w:rsidR="000312F3">
        <w:rPr>
          <w:rFonts w:eastAsiaTheme="minorEastAsia"/>
          <w:bCs/>
        </w:rPr>
        <w:t>w</w:t>
      </w:r>
      <w:r w:rsidRPr="00BC17D1">
        <w:rPr>
          <w:rFonts w:eastAsiaTheme="minorEastAsia"/>
          <w:bCs/>
        </w:rPr>
        <w:t>orker. Retrieved from</w:t>
      </w:r>
      <w:r w:rsidR="000312F3">
        <w:rPr>
          <w:rFonts w:eastAsiaTheme="minorEastAsia"/>
          <w:bCs/>
        </w:rPr>
        <w:t xml:space="preserve"> </w:t>
      </w:r>
      <w:hyperlink r:id="rId25" w:history="1">
        <w:r w:rsidR="000312F3" w:rsidRPr="00E17E36">
          <w:rPr>
            <w:rStyle w:val="Hyperlink"/>
            <w:rFonts w:eastAsiaTheme="minorEastAsia"/>
            <w:bCs/>
          </w:rPr>
          <w:t>http://www.bc.edu/content/dam/files/research_sites/agingandwork/pdf/publications/FS29_FamilyCaregiving.pdf</w:t>
        </w:r>
      </w:hyperlink>
      <w:r w:rsidR="000312F3">
        <w:rPr>
          <w:rFonts w:eastAsiaTheme="minorEastAsia"/>
          <w:bCs/>
        </w:rPr>
        <w:t xml:space="preserve"> </w:t>
      </w:r>
      <w:r w:rsidR="000312F3" w:rsidRPr="000312F3">
        <w:rPr>
          <w:rFonts w:eastAsiaTheme="minorEastAsia"/>
          <w:bCs/>
        </w:rPr>
        <w:t xml:space="preserve"> </w:t>
      </w:r>
    </w:p>
    <w:p w14:paraId="77146841" w14:textId="09410BDD" w:rsidR="00BC17D1" w:rsidRPr="00BC17D1" w:rsidRDefault="00BC17D1" w:rsidP="00B74A00">
      <w:pPr>
        <w:pStyle w:val="reference"/>
      </w:pPr>
      <w:r w:rsidRPr="00BC17D1">
        <w:rPr>
          <w:color w:val="000000"/>
        </w:rPr>
        <w:t xml:space="preserve">U.S. Department of Health and Human Services ASPE Issue Brief. (2015). The Affordable Care Act </w:t>
      </w:r>
      <w:r w:rsidR="000F016A">
        <w:rPr>
          <w:color w:val="000000"/>
        </w:rPr>
        <w:t>and caregivers. Retrieved from</w:t>
      </w:r>
      <w:r w:rsidR="000312F3">
        <w:rPr>
          <w:color w:val="000000"/>
        </w:rPr>
        <w:t xml:space="preserve"> </w:t>
      </w:r>
      <w:hyperlink r:id="rId26" w:history="1">
        <w:r w:rsidR="00B74A00" w:rsidRPr="00B74A00">
          <w:rPr>
            <w:rStyle w:val="Hyperlink"/>
          </w:rPr>
          <w:t>https://aspe.hhs.gov/basic-report/affordable-care-act-and-caregivers-research-brief</w:t>
        </w:r>
      </w:hyperlink>
    </w:p>
    <w:p w14:paraId="78958854" w14:textId="77777777" w:rsidR="00BC17D1" w:rsidRPr="00BC17D1" w:rsidRDefault="00BC17D1" w:rsidP="00614A81">
      <w:pPr>
        <w:pStyle w:val="body-text"/>
      </w:pPr>
      <w:r w:rsidRPr="00BC17D1">
        <w:br w:type="page"/>
      </w:r>
    </w:p>
    <w:p w14:paraId="1B9BEB77" w14:textId="14BC3504" w:rsidR="00BC17D1" w:rsidRPr="00C976EB" w:rsidRDefault="000F016A" w:rsidP="00614A81">
      <w:pPr>
        <w:pStyle w:val="h1"/>
      </w:pPr>
      <w:bookmarkStart w:id="12" w:name="_Toc438564249"/>
      <w:r w:rsidRPr="00C976EB">
        <w:t xml:space="preserve">Caregiver </w:t>
      </w:r>
      <w:r w:rsidR="00BC17D1" w:rsidRPr="00C976EB">
        <w:t>Web-based Resources</w:t>
      </w:r>
      <w:bookmarkEnd w:id="12"/>
    </w:p>
    <w:p w14:paraId="47A4EBE7" w14:textId="0434A37B" w:rsidR="00BC17D1" w:rsidRPr="00C976EB" w:rsidRDefault="00C976EB" w:rsidP="00614A81">
      <w:pPr>
        <w:pStyle w:val="body-text"/>
        <w:rPr>
          <w:b/>
          <w:bCs/>
        </w:rPr>
      </w:pPr>
      <w:r w:rsidRPr="00C976EB">
        <w:t xml:space="preserve">There </w:t>
      </w:r>
      <w:r>
        <w:t xml:space="preserve">are an array of informational, educational, support, and </w:t>
      </w:r>
      <w:r w:rsidRPr="00C976EB">
        <w:t xml:space="preserve">advocacy and policy organizations </w:t>
      </w:r>
      <w:r>
        <w:t>that provide resources for gerontological professionals and formal and informal caregivers. While a number of organizational websites</w:t>
      </w:r>
      <w:r w:rsidR="00900B29">
        <w:t xml:space="preserve"> are</w:t>
      </w:r>
      <w:r>
        <w:t xml:space="preserve"> included here, the list is </w:t>
      </w:r>
      <w:r w:rsidRPr="00C976EB">
        <w:t>not exhaustive.</w:t>
      </w:r>
    </w:p>
    <w:p w14:paraId="1513784F" w14:textId="762A3AFF" w:rsidR="00DD3A2F" w:rsidRPr="00614A81" w:rsidRDefault="00DD3A2F" w:rsidP="00B01E1F">
      <w:pPr>
        <w:pStyle w:val="body-text"/>
      </w:pPr>
      <w:r w:rsidRPr="00614A81">
        <w:rPr>
          <w:b/>
        </w:rPr>
        <w:t>AgeLine</w:t>
      </w:r>
      <w:r>
        <w:rPr>
          <w:b/>
        </w:rPr>
        <w:t xml:space="preserve">: </w:t>
      </w:r>
      <w:r>
        <w:t>This database focuses exclusively on issues of aging and the population of people aged 50 years and older. (Updated on a weekly basis.)</w:t>
      </w:r>
      <w:r>
        <w:rPr>
          <w:b/>
        </w:rPr>
        <w:br/>
      </w:r>
      <w:r w:rsidRPr="00DD3A2F">
        <w:t>https://www.ebscohost.com/academic/ageline</w:t>
      </w:r>
    </w:p>
    <w:p w14:paraId="4EBD67D6" w14:textId="77777777" w:rsidR="00166E94" w:rsidRDefault="00BC17D1" w:rsidP="00614A81">
      <w:pPr>
        <w:pStyle w:val="body-text"/>
      </w:pPr>
      <w:r w:rsidRPr="00BC17D1">
        <w:rPr>
          <w:b/>
        </w:rPr>
        <w:t xml:space="preserve">AgingCare.com: </w:t>
      </w:r>
      <w:r w:rsidRPr="00BC17D1">
        <w:t>This on-line community for caregivers and persons who support caregivers provides resources, education, and linkages to services.</w:t>
      </w:r>
      <w:r w:rsidR="00614A81">
        <w:br/>
      </w:r>
      <w:hyperlink r:id="rId27" w:history="1">
        <w:r w:rsidRPr="00BC17D1">
          <w:rPr>
            <w:rStyle w:val="Hyperlink"/>
            <w:bCs/>
          </w:rPr>
          <w:t>https://www.agingcare.com/</w:t>
        </w:r>
      </w:hyperlink>
    </w:p>
    <w:p w14:paraId="24A7745B" w14:textId="77777777" w:rsidR="00166E94" w:rsidRDefault="00BC17D1" w:rsidP="00614A81">
      <w:pPr>
        <w:pStyle w:val="body-text"/>
        <w:rPr>
          <w:bCs/>
        </w:rPr>
      </w:pPr>
      <w:r w:rsidRPr="00BC17D1">
        <w:t>Administration on Aging</w:t>
      </w:r>
      <w:r w:rsidR="00DD3A2F">
        <w:t xml:space="preserve"> (AoA),</w:t>
      </w:r>
      <w:r w:rsidRPr="00BC17D1">
        <w:t xml:space="preserve"> Alzheimer’s Disease Supportive Services Program (ADSSP) Resource Compendium: This website offers caregiving-related resources in the areas of: case studies, evidence-based practice, project planning tools, and toolkits. </w:t>
      </w:r>
      <w:r w:rsidR="00614A81">
        <w:br/>
      </w:r>
      <w:hyperlink r:id="rId28" w:history="1">
        <w:r w:rsidRPr="00BC17D1">
          <w:rPr>
            <w:rStyle w:val="Hyperlink"/>
            <w:bCs/>
          </w:rPr>
          <w:t>http://www.aoa.gov/AoA_Programs/HPW/Alz_Grants/compendium.aspx</w:t>
        </w:r>
      </w:hyperlink>
    </w:p>
    <w:p w14:paraId="54D33A8E" w14:textId="77777777" w:rsidR="00166E94" w:rsidRDefault="00BC17D1" w:rsidP="00614A81">
      <w:pPr>
        <w:pStyle w:val="h3"/>
      </w:pPr>
      <w:r w:rsidRPr="00BC17D1">
        <w:t>American Association of Retired Persons (AARP)</w:t>
      </w:r>
    </w:p>
    <w:p w14:paraId="5B4714EC" w14:textId="77777777" w:rsidR="00166E94" w:rsidRDefault="00BC17D1" w:rsidP="00614A81">
      <w:pPr>
        <w:pStyle w:val="bullet-level1"/>
      </w:pPr>
      <w:r w:rsidRPr="00614A81">
        <w:rPr>
          <w:b/>
        </w:rPr>
        <w:t xml:space="preserve">Caregiving Glossary: </w:t>
      </w:r>
      <w:r w:rsidRPr="00614A81">
        <w:t>This comprehensive listing of caregiving-related terms is available at:</w:t>
      </w:r>
      <w:r w:rsidR="00614A81">
        <w:rPr>
          <w:b/>
        </w:rPr>
        <w:br/>
      </w:r>
      <w:hyperlink r:id="rId29" w:history="1">
        <w:r w:rsidRPr="00614A81">
          <w:rPr>
            <w:rStyle w:val="Hyperlink"/>
          </w:rPr>
          <w:t>http://www.aarp.org/home-family/caregiving/info-05-2012/caregiving-resource-center-glossary.html</w:t>
        </w:r>
      </w:hyperlink>
    </w:p>
    <w:p w14:paraId="65CB539A" w14:textId="467A421C" w:rsidR="00BC17D1" w:rsidRPr="00614A81" w:rsidRDefault="00BC17D1" w:rsidP="00614A81">
      <w:pPr>
        <w:pStyle w:val="bullet-level1"/>
      </w:pPr>
      <w:r w:rsidRPr="00614A81">
        <w:rPr>
          <w:b/>
          <w:bCs/>
        </w:rPr>
        <w:t>Caregiving Resource Center:</w:t>
      </w:r>
      <w:r w:rsidRPr="00614A81">
        <w:t> The national organization’s web site provides a range of resources for the elderly and for caregivers.</w:t>
      </w:r>
      <w:r w:rsidR="00614A81">
        <w:br/>
      </w:r>
      <w:r w:rsidRPr="00BC17D1">
        <w:fldChar w:fldCharType="begin"/>
      </w:r>
      <w:r w:rsidRPr="00614A81">
        <w:instrText xml:space="preserve"> HYPERLINK "http://www.aarp.org/home-family/caregiving/caregiving-tools/  </w:instrText>
      </w:r>
    </w:p>
    <w:p w14:paraId="7DC0FA91" w14:textId="77777777" w:rsidR="00166E94" w:rsidRDefault="00BC17D1" w:rsidP="00614A81">
      <w:pPr>
        <w:pStyle w:val="bullet-level1"/>
        <w:rPr>
          <w:rStyle w:val="Hyperlink"/>
        </w:rPr>
      </w:pPr>
      <w:r w:rsidRPr="00BC17D1">
        <w:instrText xml:space="preserve">" </w:instrText>
      </w:r>
      <w:r w:rsidRPr="00BC17D1">
        <w:fldChar w:fldCharType="separate"/>
      </w:r>
      <w:r w:rsidRPr="00BC17D1">
        <w:rPr>
          <w:rStyle w:val="Hyperlink"/>
        </w:rPr>
        <w:t>http://www.aarp.org/home-family/caregiving/caregiving-tools/</w:t>
      </w:r>
    </w:p>
    <w:p w14:paraId="69A2D693" w14:textId="07ADAD58" w:rsidR="00166E94" w:rsidRDefault="00BC17D1" w:rsidP="00614A81">
      <w:pPr>
        <w:pStyle w:val="bullet-level1"/>
      </w:pPr>
      <w:r w:rsidRPr="00BC17D1">
        <w:fldChar w:fldCharType="end"/>
      </w:r>
      <w:r w:rsidRPr="00614A81">
        <w:rPr>
          <w:b/>
        </w:rPr>
        <w:t xml:space="preserve">Caregiving App:  </w:t>
      </w:r>
      <w:r w:rsidR="005F12BD">
        <w:t>An app for organizing and privately sharing crucial information for with family and caregivers.</w:t>
      </w:r>
      <w:r w:rsidR="00614A81">
        <w:rPr>
          <w:b/>
        </w:rPr>
        <w:br/>
      </w:r>
      <w:hyperlink r:id="rId30" w:history="1">
        <w:r w:rsidRPr="00614A81">
          <w:rPr>
            <w:rStyle w:val="Hyperlink"/>
          </w:rPr>
          <w:t>https://www.oplytic.com/desktop-to-mobile/?g={5163B0C7-20F2-40BC-BB75-0B22CD43388D}&amp;tr=195173492&amp;campaignid=CG-INT-DSK&amp;vehicle=promo-desktop</w:t>
        </w:r>
      </w:hyperlink>
    </w:p>
    <w:p w14:paraId="0444A29B" w14:textId="2CDFBC25" w:rsidR="00BC17D1" w:rsidRPr="00BC17D1" w:rsidRDefault="00BC17D1" w:rsidP="00614A81">
      <w:pPr>
        <w:pStyle w:val="body-text"/>
      </w:pPr>
      <w:r w:rsidRPr="00BC17D1">
        <w:rPr>
          <w:b/>
        </w:rPr>
        <w:t xml:space="preserve">Alzheimer’s Association: </w:t>
      </w:r>
      <w:r w:rsidRPr="00BC17D1">
        <w:t>This national organization provides leadership in promoting and advocating for funding for research, legislation to support, and services for persons experiencing dementia and their care partners. There are chapters in each state to provide education and services.</w:t>
      </w:r>
      <w:r w:rsidR="00614A81">
        <w:br/>
      </w:r>
      <w:hyperlink r:id="rId31" w:history="1">
        <w:r w:rsidR="005F12BD" w:rsidRPr="00BC17D1">
          <w:rPr>
            <w:rStyle w:val="Hyperlink"/>
          </w:rPr>
          <w:t>www.alz.org</w:t>
        </w:r>
      </w:hyperlink>
      <w:r w:rsidR="005F12BD">
        <w:rPr>
          <w:rStyle w:val="Hyperlink"/>
        </w:rPr>
        <w:t xml:space="preserve">;  </w:t>
      </w:r>
      <w:hyperlink r:id="rId32" w:history="1">
        <w:r w:rsidR="005F12BD" w:rsidRPr="005F12BD">
          <w:rPr>
            <w:rStyle w:val="Hyperlink"/>
          </w:rPr>
          <w:t>http://www.alz.org/apps/findus.asp</w:t>
        </w:r>
      </w:hyperlink>
      <w:r w:rsidR="005F12BD">
        <w:rPr>
          <w:rStyle w:val="Hyperlink"/>
        </w:rPr>
        <w:t xml:space="preserve"> </w:t>
      </w:r>
      <w:r w:rsidRPr="005F12BD">
        <w:rPr>
          <w:rStyle w:val="Hyperlink"/>
          <w:color w:val="auto"/>
          <w:u w:val="none"/>
        </w:rPr>
        <w:t>(To locate a specific chapter, enter a zip code into the chapter locator box)</w:t>
      </w:r>
    </w:p>
    <w:p w14:paraId="7B556D46" w14:textId="1E41B39B" w:rsidR="00166E94" w:rsidRDefault="00BC17D1" w:rsidP="00614A81">
      <w:pPr>
        <w:pStyle w:val="body-text"/>
      </w:pPr>
      <w:r w:rsidRPr="00BC17D1">
        <w:rPr>
          <w:b/>
        </w:rPr>
        <w:t>Association of Jewish Family and Children Agencies (AJFCA)</w:t>
      </w:r>
      <w:r w:rsidR="005F12BD">
        <w:rPr>
          <w:b/>
        </w:rPr>
        <w:t xml:space="preserve"> Senior Resource Connect</w:t>
      </w:r>
      <w:r w:rsidRPr="00BC17D1">
        <w:rPr>
          <w:b/>
        </w:rPr>
        <w:t xml:space="preserve">: </w:t>
      </w:r>
      <w:r w:rsidR="005F12BD">
        <w:t>O</w:t>
      </w:r>
      <w:r w:rsidRPr="00BC17D1">
        <w:t>ffers resources and information for older adults, caregivers, and family members.</w:t>
      </w:r>
      <w:r w:rsidR="00614A81">
        <w:br/>
      </w:r>
      <w:hyperlink r:id="rId33" w:history="1">
        <w:r w:rsidRPr="00BC17D1">
          <w:rPr>
            <w:rStyle w:val="Hyperlink"/>
            <w:bCs/>
          </w:rPr>
          <w:t>http://www.ajfca.org/senior-resource-connect/resources-and-information/</w:t>
        </w:r>
      </w:hyperlink>
    </w:p>
    <w:p w14:paraId="5EA5706D" w14:textId="19651ABD" w:rsidR="00166E94" w:rsidRDefault="00BC17D1" w:rsidP="00614A81">
      <w:pPr>
        <w:pStyle w:val="body-text"/>
        <w:rPr>
          <w:rStyle w:val="Hyperlink"/>
          <w:bCs/>
        </w:rPr>
      </w:pPr>
      <w:r w:rsidRPr="00BC17D1">
        <w:rPr>
          <w:b/>
          <w:bCs/>
        </w:rPr>
        <w:t>The Brookdale Foundation Group</w:t>
      </w:r>
      <w:r w:rsidR="005F12BD">
        <w:rPr>
          <w:b/>
          <w:bCs/>
        </w:rPr>
        <w:t xml:space="preserve"> </w:t>
      </w:r>
      <w:r w:rsidR="005F12BD" w:rsidRPr="005F12BD">
        <w:rPr>
          <w:b/>
          <w:bCs/>
        </w:rPr>
        <w:t>Relatives as Parents Program (RAPP)</w:t>
      </w:r>
      <w:r w:rsidRPr="00BC17D1">
        <w:rPr>
          <w:b/>
          <w:bCs/>
        </w:rPr>
        <w:t xml:space="preserve">: </w:t>
      </w:r>
      <w:r w:rsidRPr="00BC17D1">
        <w:t>RAPP provides extensive services, primarily to relative caregivers caring for children outside the foster care system, in 44 States, the District of Columbia, and Puerto Rico.</w:t>
      </w:r>
      <w:r w:rsidR="0092518A">
        <w:t xml:space="preserve"> </w:t>
      </w:r>
      <w:r w:rsidR="005F12BD">
        <w:t>They</w:t>
      </w:r>
      <w:r w:rsidR="0092518A">
        <w:t xml:space="preserve"> </w:t>
      </w:r>
      <w:r w:rsidRPr="00BC17D1">
        <w:t xml:space="preserve">conduct </w:t>
      </w:r>
      <w:r w:rsidR="005F12BD">
        <w:t xml:space="preserve">a </w:t>
      </w:r>
      <w:r w:rsidRPr="00BC17D1">
        <w:t xml:space="preserve">National Orientation and Training Conference and provide technical assistance through site bulletins, a listserv, </w:t>
      </w:r>
      <w:r w:rsidR="005F12BD">
        <w:t xml:space="preserve">an </w:t>
      </w:r>
      <w:r w:rsidRPr="00BC17D1">
        <w:t>annual newsletter, conference calls</w:t>
      </w:r>
      <w:r w:rsidR="005F12BD">
        <w:t>,</w:t>
      </w:r>
      <w:r w:rsidRPr="00BC17D1">
        <w:t xml:space="preserve"> and webchats to facilitate opportunities for networking and information exchange.</w:t>
      </w:r>
      <w:r w:rsidR="00614A81">
        <w:rPr>
          <w:b/>
          <w:bCs/>
        </w:rPr>
        <w:br/>
      </w:r>
      <w:hyperlink r:id="rId34" w:history="1">
        <w:r w:rsidRPr="00BC17D1">
          <w:rPr>
            <w:rStyle w:val="Hyperlink"/>
            <w:bCs/>
          </w:rPr>
          <w:t>http://www.brookdalefoundation.org/RAPP/rapp.html</w:t>
        </w:r>
      </w:hyperlink>
    </w:p>
    <w:p w14:paraId="5572352E" w14:textId="29B00EC3" w:rsidR="00166E94" w:rsidRDefault="00BC17D1" w:rsidP="00614A81">
      <w:pPr>
        <w:pStyle w:val="body-text"/>
      </w:pPr>
      <w:r w:rsidRPr="00BC17D1">
        <w:rPr>
          <w:b/>
          <w:bCs/>
        </w:rPr>
        <w:t>Caregiver Support Services:</w:t>
      </w:r>
      <w:r w:rsidR="005F12BD">
        <w:t xml:space="preserve"> </w:t>
      </w:r>
      <w:r w:rsidRPr="00BC17D1">
        <w:t>This Nebraska-based organization provides information and support for caregivers and has listings for professional caregiving training programs. The group’s website features an interactive stress test. </w:t>
      </w:r>
      <w:r w:rsidR="00614A81">
        <w:br/>
      </w:r>
      <w:hyperlink r:id="rId35" w:history="1">
        <w:r w:rsidRPr="00BC17D1">
          <w:rPr>
            <w:rStyle w:val="Hyperlink"/>
          </w:rPr>
          <w:t>http://www.caregiversupportservices.org/</w:t>
        </w:r>
      </w:hyperlink>
    </w:p>
    <w:p w14:paraId="528AF32E" w14:textId="77777777" w:rsidR="00166E94" w:rsidRDefault="00BC17D1" w:rsidP="00614A81">
      <w:pPr>
        <w:pStyle w:val="body-text"/>
      </w:pPr>
      <w:r w:rsidRPr="00BC17D1">
        <w:rPr>
          <w:b/>
          <w:bCs/>
        </w:rPr>
        <w:t>Caregiver Action Network (form</w:t>
      </w:r>
      <w:r w:rsidR="00F245E1">
        <w:rPr>
          <w:b/>
          <w:bCs/>
        </w:rPr>
        <w:t>erly National Family Caregivers A</w:t>
      </w:r>
      <w:r w:rsidRPr="00BC17D1">
        <w:rPr>
          <w:b/>
          <w:bCs/>
        </w:rPr>
        <w:t>ssociation):</w:t>
      </w:r>
      <w:r w:rsidR="005F12BD">
        <w:t xml:space="preserve"> </w:t>
      </w:r>
      <w:r w:rsidRPr="00BC17D1">
        <w:rPr>
          <w:shd w:val="clear" w:color="auto" w:fill="FFFFFF"/>
        </w:rPr>
        <w:t>Grassroots organization dedicated to supporting and improving the lives of America's family caregivers. Created to educate, support, empower, and advocate for the millions of Americans who care for their ill, aged, or disabled loved ones.</w:t>
      </w:r>
      <w:r w:rsidR="00614A81">
        <w:rPr>
          <w:shd w:val="clear" w:color="auto" w:fill="FFFFFF"/>
        </w:rPr>
        <w:br/>
      </w:r>
      <w:hyperlink r:id="rId36" w:history="1">
        <w:r w:rsidRPr="00BC17D1">
          <w:rPr>
            <w:rStyle w:val="Hyperlink"/>
          </w:rPr>
          <w:t>http://caregiveraction.org/</w:t>
        </w:r>
      </w:hyperlink>
    </w:p>
    <w:p w14:paraId="0F77F59E" w14:textId="77777777" w:rsidR="00166E94" w:rsidRDefault="00BC17D1" w:rsidP="00614A81">
      <w:pPr>
        <w:pStyle w:val="body-text"/>
      </w:pPr>
      <w:r w:rsidRPr="00BC17D1">
        <w:rPr>
          <w:b/>
        </w:rPr>
        <w:t>Caregiver Wellness Solution Center</w:t>
      </w:r>
      <w:r w:rsidR="005F12BD">
        <w:rPr>
          <w:b/>
        </w:rPr>
        <w:t xml:space="preserve">: </w:t>
      </w:r>
      <w:r w:rsidR="00E700FC">
        <w:rPr>
          <w:b/>
        </w:rPr>
        <w:t>Information to help caregivers with self-care.</w:t>
      </w:r>
      <w:r w:rsidR="00614A81">
        <w:rPr>
          <w:b/>
        </w:rPr>
        <w:br/>
      </w:r>
      <w:hyperlink r:id="rId37" w:history="1">
        <w:r w:rsidRPr="00BC17D1">
          <w:rPr>
            <w:rStyle w:val="Hyperlink"/>
            <w:bCs/>
          </w:rPr>
          <w:t>https://www.caring.com/caregiver-wellness</w:t>
        </w:r>
      </w:hyperlink>
    </w:p>
    <w:p w14:paraId="5C039393" w14:textId="77777777" w:rsidR="00166E94" w:rsidRDefault="00BC17D1" w:rsidP="00614A81">
      <w:pPr>
        <w:pStyle w:val="body-text"/>
      </w:pPr>
      <w:r w:rsidRPr="00BC17D1">
        <w:rPr>
          <w:b/>
        </w:rPr>
        <w:t xml:space="preserve">Center for Aging and Work at Boston College: </w:t>
      </w:r>
      <w:r w:rsidRPr="00BC17D1">
        <w:t>This research center provides an array of publications and fact sheets related to older workers, including family caregivers.</w:t>
      </w:r>
      <w:r w:rsidR="00614A81">
        <w:br/>
      </w:r>
      <w:hyperlink r:id="rId38" w:history="1">
        <w:r w:rsidRPr="00BC17D1">
          <w:rPr>
            <w:rStyle w:val="Hyperlink"/>
            <w:bCs/>
          </w:rPr>
          <w:t>http://www.bc.edu/research/agingandwork/</w:t>
        </w:r>
      </w:hyperlink>
    </w:p>
    <w:p w14:paraId="2D2AE551" w14:textId="08165690" w:rsidR="00BC17D1" w:rsidRPr="00BC17D1" w:rsidRDefault="00BC17D1" w:rsidP="00614A81">
      <w:pPr>
        <w:pStyle w:val="body-text"/>
      </w:pPr>
      <w:r w:rsidRPr="00BC17D1">
        <w:rPr>
          <w:b/>
          <w:bCs/>
        </w:rPr>
        <w:t>Children of Aging Parents (CAPS):</w:t>
      </w:r>
      <w:r w:rsidR="00E700FC">
        <w:t xml:space="preserve"> </w:t>
      </w:r>
      <w:r w:rsidRPr="00BC17D1">
        <w:t>This national organization provides information, referrals</w:t>
      </w:r>
      <w:r w:rsidR="00E700FC">
        <w:t>,</w:t>
      </w:r>
      <w:r w:rsidRPr="00BC17D1">
        <w:t xml:space="preserve"> and support to caregivers of the elderly or chronically ill. CAPS sponsors caregiver support groups nationwide.</w:t>
      </w:r>
      <w:r w:rsidR="00614A81">
        <w:br/>
      </w:r>
      <w:r w:rsidRPr="00BC17D1">
        <w:fldChar w:fldCharType="begin"/>
      </w:r>
      <w:r w:rsidRPr="00BC17D1">
        <w:instrText xml:space="preserve"> HYPERLINK "http://www.caps4caregivers.org/ </w:instrText>
      </w:r>
    </w:p>
    <w:p w14:paraId="34B0D65C" w14:textId="77777777" w:rsidR="00166E94" w:rsidRDefault="00BC17D1" w:rsidP="00614A81">
      <w:pPr>
        <w:pStyle w:val="body-text"/>
        <w:rPr>
          <w:rStyle w:val="Hyperlink"/>
        </w:rPr>
      </w:pPr>
      <w:r w:rsidRPr="00BC17D1">
        <w:instrText xml:space="preserve">" </w:instrText>
      </w:r>
      <w:r w:rsidRPr="00BC17D1">
        <w:fldChar w:fldCharType="separate"/>
      </w:r>
      <w:r w:rsidRPr="00BC17D1">
        <w:rPr>
          <w:rStyle w:val="Hyperlink"/>
        </w:rPr>
        <w:t>http://www.caps4caregivers.org/</w:t>
      </w:r>
    </w:p>
    <w:p w14:paraId="524FFFA1" w14:textId="10415043" w:rsidR="00BC17D1" w:rsidRPr="00BC17D1" w:rsidRDefault="00BC17D1" w:rsidP="00614A81">
      <w:pPr>
        <w:pStyle w:val="body-text"/>
        <w:rPr>
          <w:bCs/>
        </w:rPr>
      </w:pPr>
      <w:r w:rsidRPr="00BC17D1">
        <w:fldChar w:fldCharType="end"/>
      </w:r>
      <w:r w:rsidR="00E700FC">
        <w:rPr>
          <w:b/>
          <w:bCs/>
        </w:rPr>
        <w:t>eX</w:t>
      </w:r>
      <w:r w:rsidRPr="00BC17D1">
        <w:rPr>
          <w:b/>
          <w:bCs/>
        </w:rPr>
        <w:t>tension Service</w:t>
      </w:r>
      <w:r w:rsidR="00E700FC">
        <w:rPr>
          <w:b/>
          <w:bCs/>
        </w:rPr>
        <w:t>, Family Caregiving</w:t>
      </w:r>
      <w:r w:rsidRPr="00BC17D1">
        <w:rPr>
          <w:b/>
          <w:bCs/>
        </w:rPr>
        <w:t xml:space="preserve">: </w:t>
      </w:r>
      <w:r w:rsidRPr="00BC17D1">
        <w:rPr>
          <w:bCs/>
        </w:rPr>
        <w:t xml:space="preserve">Hosted by the U.S. Department of Agriculture, </w:t>
      </w:r>
      <w:r w:rsidRPr="00BC17D1">
        <w:rPr>
          <w:shd w:val="clear" w:color="auto" w:fill="FFFFFF"/>
        </w:rPr>
        <w:t>eXtension is an interactive learning environment delivering research-based information emerging from America's land-grant university system.</w:t>
      </w:r>
      <w:r w:rsidR="00614A81">
        <w:rPr>
          <w:b/>
          <w:bCs/>
        </w:rPr>
        <w:br/>
      </w:r>
      <w:r w:rsidRPr="00BC17D1">
        <w:rPr>
          <w:bCs/>
        </w:rPr>
        <w:fldChar w:fldCharType="begin"/>
      </w:r>
      <w:r w:rsidRPr="00BC17D1">
        <w:rPr>
          <w:bCs/>
        </w:rPr>
        <w:instrText xml:space="preserve"> HYPERLINK "http://www.extension.org/family_caregiving </w:instrText>
      </w:r>
    </w:p>
    <w:p w14:paraId="7BE39A81" w14:textId="77777777" w:rsidR="00166E94" w:rsidRDefault="00BC17D1" w:rsidP="00BC17D1">
      <w:pPr>
        <w:shd w:val="clear" w:color="auto" w:fill="FFFFFF"/>
        <w:rPr>
          <w:rStyle w:val="Hyperlink"/>
          <w:rFonts w:ascii="Cambria" w:eastAsia="Times New Roman" w:hAnsi="Cambria"/>
          <w:bCs/>
          <w:sz w:val="24"/>
          <w:szCs w:val="24"/>
        </w:rPr>
      </w:pPr>
      <w:r w:rsidRPr="00BC17D1">
        <w:rPr>
          <w:rFonts w:ascii="Cambria" w:eastAsia="Times New Roman" w:hAnsi="Cambria"/>
          <w:bCs/>
          <w:sz w:val="24"/>
          <w:szCs w:val="24"/>
        </w:rPr>
        <w:instrText xml:space="preserve">" </w:instrText>
      </w:r>
      <w:r w:rsidRPr="00BC17D1">
        <w:rPr>
          <w:rFonts w:ascii="Cambria" w:eastAsia="Times New Roman" w:hAnsi="Cambria"/>
          <w:bCs/>
          <w:sz w:val="24"/>
          <w:szCs w:val="24"/>
        </w:rPr>
        <w:fldChar w:fldCharType="separate"/>
      </w:r>
      <w:r w:rsidRPr="00BC17D1">
        <w:rPr>
          <w:rStyle w:val="Hyperlink"/>
          <w:rFonts w:ascii="Cambria" w:eastAsia="Times New Roman" w:hAnsi="Cambria"/>
          <w:bCs/>
          <w:sz w:val="24"/>
          <w:szCs w:val="24"/>
        </w:rPr>
        <w:t>http://www.extension.org/family_caregiving</w:t>
      </w:r>
    </w:p>
    <w:p w14:paraId="75BE3556" w14:textId="77777777" w:rsidR="00166E94" w:rsidRDefault="00BC17D1" w:rsidP="00614A81">
      <w:pPr>
        <w:pStyle w:val="body-text"/>
        <w:rPr>
          <w:rStyle w:val="Hyperlink"/>
        </w:rPr>
      </w:pPr>
      <w:r w:rsidRPr="00BC17D1">
        <w:rPr>
          <w:bCs/>
        </w:rPr>
        <w:fldChar w:fldCharType="end"/>
      </w:r>
      <w:r w:rsidRPr="00BC17D1">
        <w:rPr>
          <w:b/>
          <w:bCs/>
        </w:rPr>
        <w:t>Family Caregiver Alliance (FCA):</w:t>
      </w:r>
      <w:r w:rsidR="00E700FC">
        <w:t xml:space="preserve"> </w:t>
      </w:r>
      <w:r w:rsidRPr="00BC17D1">
        <w:t>FCA is a not-for-profit organization that offers programs at national, state</w:t>
      </w:r>
      <w:r w:rsidR="00E700FC">
        <w:t>,</w:t>
      </w:r>
      <w:r w:rsidRPr="00BC17D1">
        <w:t xml:space="preserve"> and local levels to support and sust</w:t>
      </w:r>
      <w:r w:rsidR="00E700FC">
        <w:t>ain caregivers. The group’s web</w:t>
      </w:r>
      <w:r w:rsidRPr="00BC17D1">
        <w:t>site provides hundreds of articles with advice for caregivers. It also includes good disease-specific information.</w:t>
      </w:r>
      <w:r w:rsidR="00614A81">
        <w:rPr>
          <w:bCs/>
        </w:rPr>
        <w:br/>
      </w:r>
      <w:hyperlink r:id="rId39" w:history="1">
        <w:r w:rsidRPr="00BC17D1">
          <w:rPr>
            <w:rStyle w:val="Hyperlink"/>
          </w:rPr>
          <w:t xml:space="preserve">https://caregiver.org/about-fca </w:t>
        </w:r>
      </w:hyperlink>
    </w:p>
    <w:p w14:paraId="32B63D5C" w14:textId="77777777" w:rsidR="00166E94" w:rsidRDefault="002A12CE" w:rsidP="00614A81">
      <w:pPr>
        <w:pStyle w:val="body-text"/>
      </w:pPr>
      <w:r>
        <w:t xml:space="preserve">See FCA's national policy statement here: </w:t>
      </w:r>
      <w:r w:rsidR="00614A81">
        <w:br/>
      </w:r>
      <w:hyperlink r:id="rId40" w:history="1">
        <w:r w:rsidRPr="002A12CE">
          <w:rPr>
            <w:rStyle w:val="Hyperlink"/>
          </w:rPr>
          <w:t>https://www.caregiver.org/national-policy-statement</w:t>
        </w:r>
      </w:hyperlink>
    </w:p>
    <w:p w14:paraId="43F2FC18" w14:textId="77777777" w:rsidR="00166E94" w:rsidRDefault="00BC17D1" w:rsidP="00614A81">
      <w:pPr>
        <w:pStyle w:val="body-text"/>
      </w:pPr>
      <w:r w:rsidRPr="00BC17D1">
        <w:rPr>
          <w:b/>
          <w:bCs/>
        </w:rPr>
        <w:t>The Family Caregiver Program:</w:t>
      </w:r>
      <w:r w:rsidR="00E700FC">
        <w:t xml:space="preserve"> </w:t>
      </w:r>
      <w:r w:rsidRPr="00BC17D1">
        <w:t>Run by the Department of Pain Medicine and Palliative Care of Beth Israel Medical Center, the program provides counseling and support for caregivers, offers referrals to community resources, and conducts research and education</w:t>
      </w:r>
      <w:r w:rsidR="00E700FC">
        <w:t xml:space="preserve"> initiatives. The program’s web</w:t>
      </w:r>
      <w:r w:rsidRPr="00BC17D1">
        <w:t>site offers online support, education</w:t>
      </w:r>
      <w:r w:rsidR="00E700FC">
        <w:t>,</w:t>
      </w:r>
      <w:r w:rsidRPr="00BC17D1">
        <w:t xml:space="preserve"> and information on daily aspects of caregiving.  </w:t>
      </w:r>
      <w:r w:rsidR="00614A81">
        <w:br/>
      </w:r>
      <w:r w:rsidRPr="00E700FC">
        <w:t>http://netofcare.org/</w:t>
      </w:r>
    </w:p>
    <w:p w14:paraId="229F2857" w14:textId="77777777" w:rsidR="00166E94" w:rsidRDefault="00BC17D1" w:rsidP="00614A81">
      <w:pPr>
        <w:pStyle w:val="body-text"/>
      </w:pPr>
      <w:r w:rsidRPr="00BC17D1">
        <w:rPr>
          <w:b/>
        </w:rPr>
        <w:t xml:space="preserve">Medicare Interactive: </w:t>
      </w:r>
      <w:r w:rsidRPr="00BC17D1">
        <w:t xml:space="preserve">Created by the Medicare Rights Center, this website provides information and resources for older adults and their caregivers regarding Medicare rights, options, and benefits. </w:t>
      </w:r>
      <w:r w:rsidR="00614A81">
        <w:br/>
      </w:r>
      <w:hyperlink r:id="rId41" w:history="1">
        <w:r w:rsidRPr="00BC17D1">
          <w:rPr>
            <w:rStyle w:val="Hyperlink"/>
          </w:rPr>
          <w:t xml:space="preserve">http://www.medicareinteractive.org/page2.php?topic=counselor&amp;page=script&amp;script_id=1404 </w:t>
        </w:r>
      </w:hyperlink>
    </w:p>
    <w:p w14:paraId="1A268972" w14:textId="5BBDFCFC" w:rsidR="00BC17D1" w:rsidRPr="00BC17D1" w:rsidRDefault="00BC17D1" w:rsidP="00614A81">
      <w:pPr>
        <w:pStyle w:val="body-text"/>
        <w:rPr>
          <w:u w:val="single"/>
        </w:rPr>
      </w:pPr>
      <w:r w:rsidRPr="00BC17D1">
        <w:rPr>
          <w:b/>
          <w:bCs/>
        </w:rPr>
        <w:t>The National Alliance for Caregiving (NAC):</w:t>
      </w:r>
      <w:r w:rsidR="00CD4233">
        <w:t xml:space="preserve"> </w:t>
      </w:r>
      <w:r w:rsidRPr="00BC17D1">
        <w:t>The Alliance is a not-for-profit coalition of national organizations focused on family caregiving. The web site has searchable databases of articles and guides for caregivers.</w:t>
      </w:r>
      <w:r w:rsidR="00614A81">
        <w:br/>
      </w:r>
      <w:hyperlink r:id="rId42" w:history="1">
        <w:r w:rsidRPr="00BC17D1">
          <w:rPr>
            <w:rStyle w:val="Hyperlink"/>
          </w:rPr>
          <w:t xml:space="preserve">http://www.caregiving.org/  </w:t>
        </w:r>
      </w:hyperlink>
    </w:p>
    <w:p w14:paraId="03C99EEF" w14:textId="0B330A47" w:rsidR="00BC17D1" w:rsidRPr="00BC17D1" w:rsidRDefault="00BC17D1" w:rsidP="00614A81">
      <w:pPr>
        <w:pStyle w:val="body-text"/>
      </w:pPr>
      <w:r w:rsidRPr="00BC17D1">
        <w:rPr>
          <w:b/>
          <w:bCs/>
        </w:rPr>
        <w:t>National Caregivers Library:</w:t>
      </w:r>
      <w:r w:rsidR="00CD4233">
        <w:t xml:space="preserve"> </w:t>
      </w:r>
      <w:r w:rsidRPr="00BC17D1">
        <w:t>Hosted by Family Care America, this online resource has hundreds of articles for caregivers.</w:t>
      </w:r>
      <w:r w:rsidR="00614A81">
        <w:br/>
      </w:r>
      <w:r w:rsidRPr="00BC17D1">
        <w:fldChar w:fldCharType="begin"/>
      </w:r>
      <w:r w:rsidRPr="00BC17D1">
        <w:instrText xml:space="preserve"> HYPERLINK "http://www.caregiverslibrary.org/home.aspx</w:instrText>
      </w:r>
    </w:p>
    <w:p w14:paraId="68E2F89C" w14:textId="77777777" w:rsidR="00BC17D1" w:rsidRPr="00BC17D1" w:rsidRDefault="00BC17D1" w:rsidP="00BC17D1">
      <w:pPr>
        <w:shd w:val="clear" w:color="auto" w:fill="FFFFFF"/>
        <w:rPr>
          <w:rStyle w:val="Hyperlink"/>
          <w:rFonts w:ascii="Cambria" w:eastAsia="Times New Roman" w:hAnsi="Cambria"/>
          <w:sz w:val="24"/>
          <w:szCs w:val="24"/>
        </w:rPr>
      </w:pPr>
      <w:r w:rsidRPr="00BC17D1">
        <w:rPr>
          <w:rFonts w:ascii="Cambria" w:eastAsia="Times New Roman" w:hAnsi="Cambria"/>
          <w:sz w:val="24"/>
          <w:szCs w:val="24"/>
        </w:rPr>
        <w:instrText xml:space="preserve">" </w:instrText>
      </w:r>
      <w:r w:rsidRPr="00BC17D1">
        <w:rPr>
          <w:rFonts w:ascii="Cambria" w:eastAsia="Times New Roman" w:hAnsi="Cambria"/>
          <w:sz w:val="24"/>
          <w:szCs w:val="24"/>
        </w:rPr>
        <w:fldChar w:fldCharType="separate"/>
      </w:r>
      <w:r w:rsidRPr="00BC17D1">
        <w:rPr>
          <w:rStyle w:val="Hyperlink"/>
          <w:rFonts w:ascii="Cambria" w:eastAsia="Times New Roman" w:hAnsi="Cambria"/>
          <w:sz w:val="24"/>
          <w:szCs w:val="24"/>
        </w:rPr>
        <w:t>http://www.caregiverslibrary.org/home.aspx</w:t>
      </w:r>
    </w:p>
    <w:p w14:paraId="590ECDD5" w14:textId="5949B9BA" w:rsidR="00BC17D1" w:rsidRPr="00BC17D1" w:rsidRDefault="00BC17D1" w:rsidP="00614A81">
      <w:pPr>
        <w:pStyle w:val="body-text"/>
      </w:pPr>
      <w:r w:rsidRPr="00BC17D1">
        <w:fldChar w:fldCharType="end"/>
      </w:r>
      <w:r w:rsidRPr="00BC17D1">
        <w:rPr>
          <w:b/>
          <w:bCs/>
        </w:rPr>
        <w:t>National Family Caregiver Support Program (NFCSP):</w:t>
      </w:r>
      <w:r w:rsidR="00CD4233">
        <w:t xml:space="preserve"> </w:t>
      </w:r>
      <w:r w:rsidRPr="00BC17D1">
        <w:t xml:space="preserve">NFCSP is a government program that funds local agencies to provide information and assistance to caregivers caring for people aged 60 and over. </w:t>
      </w:r>
      <w:r w:rsidR="00614A81">
        <w:br/>
      </w:r>
      <w:r w:rsidRPr="00BC17D1">
        <w:fldChar w:fldCharType="begin"/>
      </w:r>
      <w:r w:rsidRPr="00BC17D1">
        <w:instrText xml:space="preserve"> HYPERLINK "http://www.aoa.acl.gov/AoA_Programs/HCLTC/Caregiver/</w:instrText>
      </w:r>
    </w:p>
    <w:p w14:paraId="27FB420B" w14:textId="77777777" w:rsidR="00BC17D1" w:rsidRPr="00BC17D1" w:rsidRDefault="00BC17D1" w:rsidP="00BC17D1">
      <w:pPr>
        <w:shd w:val="clear" w:color="auto" w:fill="FFFFFF"/>
        <w:rPr>
          <w:rFonts w:ascii="Cambria" w:eastAsia="Times New Roman" w:hAnsi="Cambria"/>
          <w:sz w:val="24"/>
          <w:szCs w:val="24"/>
        </w:rPr>
      </w:pPr>
    </w:p>
    <w:p w14:paraId="6D21556B" w14:textId="77777777" w:rsidR="00BC17D1" w:rsidRPr="00BC17D1" w:rsidRDefault="00BC17D1" w:rsidP="00BC17D1">
      <w:pPr>
        <w:shd w:val="clear" w:color="auto" w:fill="FFFFFF"/>
        <w:rPr>
          <w:rStyle w:val="Hyperlink"/>
          <w:rFonts w:ascii="Cambria" w:eastAsia="Times New Roman" w:hAnsi="Cambria"/>
          <w:sz w:val="24"/>
          <w:szCs w:val="24"/>
        </w:rPr>
      </w:pPr>
      <w:r w:rsidRPr="00BC17D1">
        <w:rPr>
          <w:rFonts w:ascii="Cambria" w:eastAsia="Times New Roman" w:hAnsi="Cambria"/>
          <w:sz w:val="24"/>
          <w:szCs w:val="24"/>
        </w:rPr>
        <w:instrText xml:space="preserve">" </w:instrText>
      </w:r>
      <w:r w:rsidRPr="00BC17D1">
        <w:rPr>
          <w:rFonts w:ascii="Cambria" w:eastAsia="Times New Roman" w:hAnsi="Cambria"/>
          <w:sz w:val="24"/>
          <w:szCs w:val="24"/>
        </w:rPr>
        <w:fldChar w:fldCharType="separate"/>
      </w:r>
      <w:r w:rsidRPr="00BC17D1">
        <w:rPr>
          <w:rStyle w:val="Hyperlink"/>
          <w:rFonts w:ascii="Cambria" w:eastAsia="Times New Roman" w:hAnsi="Cambria"/>
          <w:sz w:val="24"/>
          <w:szCs w:val="24"/>
        </w:rPr>
        <w:t>http://www.aoa.acl.gov/AoA_Programs/HCLTC/Caregiver/</w:t>
      </w:r>
    </w:p>
    <w:p w14:paraId="32D6D744" w14:textId="77777777" w:rsidR="00BC17D1" w:rsidRPr="00BC17D1" w:rsidRDefault="00BC17D1" w:rsidP="00BC17D1">
      <w:pPr>
        <w:shd w:val="clear" w:color="auto" w:fill="FFFFFF"/>
        <w:rPr>
          <w:rStyle w:val="Hyperlink"/>
          <w:rFonts w:ascii="Cambria" w:eastAsia="Times New Roman" w:hAnsi="Cambria"/>
          <w:sz w:val="24"/>
          <w:szCs w:val="24"/>
        </w:rPr>
      </w:pPr>
    </w:p>
    <w:p w14:paraId="770D2D08" w14:textId="77777777" w:rsidR="00BC17D1" w:rsidRPr="00BC17D1" w:rsidRDefault="00BC17D1" w:rsidP="00F245E1">
      <w:pPr>
        <w:shd w:val="clear" w:color="auto" w:fill="FFFFFF"/>
        <w:ind w:firstLine="0"/>
        <w:rPr>
          <w:rFonts w:ascii="Cambria" w:eastAsia="Times New Roman" w:hAnsi="Cambria"/>
          <w:sz w:val="24"/>
          <w:szCs w:val="24"/>
        </w:rPr>
      </w:pPr>
      <w:r w:rsidRPr="00BC17D1">
        <w:rPr>
          <w:rFonts w:ascii="Cambria" w:eastAsia="Times New Roman" w:hAnsi="Cambria"/>
          <w:sz w:val="24"/>
          <w:szCs w:val="24"/>
        </w:rPr>
        <w:fldChar w:fldCharType="end"/>
      </w:r>
      <w:r w:rsidRPr="00BC17D1">
        <w:rPr>
          <w:rFonts w:ascii="Cambria" w:eastAsia="Times New Roman" w:hAnsi="Cambria"/>
          <w:sz w:val="24"/>
          <w:szCs w:val="24"/>
        </w:rPr>
        <w:t>Most of the local programs are overseen by</w:t>
      </w:r>
      <w:r w:rsidRPr="007C62D7">
        <w:rPr>
          <w:rFonts w:ascii="Cambria" w:eastAsia="Times New Roman" w:hAnsi="Cambria"/>
          <w:b/>
          <w:sz w:val="24"/>
          <w:szCs w:val="24"/>
        </w:rPr>
        <w:t xml:space="preserve"> Area Agencies on Aging (AAA)</w:t>
      </w:r>
      <w:r w:rsidRPr="00BC17D1">
        <w:rPr>
          <w:rFonts w:ascii="Cambria" w:eastAsia="Times New Roman" w:hAnsi="Cambria"/>
          <w:sz w:val="24"/>
          <w:szCs w:val="24"/>
        </w:rPr>
        <w:t xml:space="preserve">. To find your local AAA, click on the Eldercare Locator link at: </w:t>
      </w:r>
      <w:r w:rsidRPr="00BC17D1">
        <w:rPr>
          <w:rFonts w:ascii="Cambria" w:eastAsia="Times New Roman" w:hAnsi="Cambria"/>
          <w:sz w:val="24"/>
          <w:szCs w:val="24"/>
        </w:rPr>
        <w:fldChar w:fldCharType="begin"/>
      </w:r>
      <w:r w:rsidRPr="00BC17D1">
        <w:rPr>
          <w:rFonts w:ascii="Cambria" w:eastAsia="Times New Roman" w:hAnsi="Cambria"/>
          <w:sz w:val="24"/>
          <w:szCs w:val="24"/>
        </w:rPr>
        <w:instrText xml:space="preserve"> HYPERLINK "http://www.eldercare.gov/Eldercare.NET/Public/Index.aspx</w:instrText>
      </w:r>
    </w:p>
    <w:p w14:paraId="4F858A3C" w14:textId="77777777" w:rsidR="00BC17D1" w:rsidRPr="00BC17D1" w:rsidRDefault="00BC17D1" w:rsidP="00BC17D1">
      <w:pPr>
        <w:shd w:val="clear" w:color="auto" w:fill="FFFFFF"/>
        <w:rPr>
          <w:rStyle w:val="Hyperlink"/>
          <w:rFonts w:ascii="Cambria" w:eastAsia="Times New Roman" w:hAnsi="Cambria"/>
          <w:sz w:val="24"/>
          <w:szCs w:val="24"/>
        </w:rPr>
      </w:pPr>
      <w:r w:rsidRPr="00BC17D1">
        <w:rPr>
          <w:rFonts w:ascii="Cambria" w:eastAsia="Times New Roman" w:hAnsi="Cambria"/>
          <w:sz w:val="24"/>
          <w:szCs w:val="24"/>
        </w:rPr>
        <w:instrText xml:space="preserve">" </w:instrText>
      </w:r>
      <w:r w:rsidRPr="00BC17D1">
        <w:rPr>
          <w:rFonts w:ascii="Cambria" w:eastAsia="Times New Roman" w:hAnsi="Cambria"/>
          <w:sz w:val="24"/>
          <w:szCs w:val="24"/>
        </w:rPr>
        <w:fldChar w:fldCharType="separate"/>
      </w:r>
      <w:r w:rsidRPr="00BC17D1">
        <w:rPr>
          <w:rStyle w:val="Hyperlink"/>
          <w:rFonts w:ascii="Cambria" w:eastAsia="Times New Roman" w:hAnsi="Cambria"/>
          <w:sz w:val="24"/>
          <w:szCs w:val="24"/>
        </w:rPr>
        <w:t>http://www.eldercare.gov/Eldercare.NET/Public/Index.aspx</w:t>
      </w:r>
    </w:p>
    <w:p w14:paraId="180638EF" w14:textId="6991F258" w:rsidR="00BC17D1" w:rsidRPr="00B74A00" w:rsidRDefault="00BC17D1" w:rsidP="00614A81">
      <w:pPr>
        <w:pStyle w:val="body-text"/>
        <w:rPr>
          <w:b/>
          <w:bCs/>
        </w:rPr>
      </w:pPr>
      <w:r w:rsidRPr="00BC17D1">
        <w:fldChar w:fldCharType="end"/>
      </w:r>
      <w:r w:rsidR="00CD4233">
        <w:rPr>
          <w:b/>
          <w:bCs/>
        </w:rPr>
        <w:t xml:space="preserve">Next Step in Care: </w:t>
      </w:r>
      <w:r w:rsidR="00CD4233">
        <w:t>P</w:t>
      </w:r>
      <w:r w:rsidRPr="00BC17D1">
        <w:t>rovides information and advice to help family caregivers and health care providers plan safe and smooth transitions for patients. All materials for family caregivers are available in English, Spanish, Russian, and traditional Chinese.</w:t>
      </w:r>
      <w:r w:rsidR="00614A81">
        <w:br/>
      </w:r>
      <w:r w:rsidRPr="00BC17D1">
        <w:fldChar w:fldCharType="begin"/>
      </w:r>
      <w:r w:rsidRPr="00BC17D1">
        <w:instrText xml:space="preserve"> HYPERLINK "http://www.nextstepincare.org/ </w:instrText>
      </w:r>
    </w:p>
    <w:p w14:paraId="3700265B" w14:textId="77777777" w:rsidR="00166E94" w:rsidRDefault="00BC17D1" w:rsidP="00BC17D1">
      <w:pPr>
        <w:shd w:val="clear" w:color="auto" w:fill="FFFFFF"/>
        <w:rPr>
          <w:rStyle w:val="Hyperlink"/>
          <w:rFonts w:ascii="Cambria" w:eastAsia="Times New Roman" w:hAnsi="Cambria"/>
          <w:sz w:val="24"/>
          <w:szCs w:val="24"/>
        </w:rPr>
      </w:pPr>
      <w:r w:rsidRPr="00BC17D1">
        <w:rPr>
          <w:rFonts w:ascii="Cambria" w:eastAsia="Times New Roman" w:hAnsi="Cambria"/>
          <w:sz w:val="24"/>
          <w:szCs w:val="24"/>
        </w:rPr>
        <w:instrText xml:space="preserve">" </w:instrText>
      </w:r>
      <w:r w:rsidRPr="00BC17D1">
        <w:rPr>
          <w:rFonts w:ascii="Cambria" w:eastAsia="Times New Roman" w:hAnsi="Cambria"/>
          <w:sz w:val="24"/>
          <w:szCs w:val="24"/>
        </w:rPr>
        <w:fldChar w:fldCharType="separate"/>
      </w:r>
      <w:r w:rsidRPr="00BC17D1">
        <w:rPr>
          <w:rStyle w:val="Hyperlink"/>
          <w:rFonts w:ascii="Cambria" w:eastAsia="Times New Roman" w:hAnsi="Cambria"/>
          <w:sz w:val="24"/>
          <w:szCs w:val="24"/>
        </w:rPr>
        <w:t>http://www.nextstepincare.org/</w:t>
      </w:r>
    </w:p>
    <w:p w14:paraId="084DE0A0" w14:textId="77777777" w:rsidR="00166E94" w:rsidRDefault="00BC17D1" w:rsidP="00614A81">
      <w:pPr>
        <w:pStyle w:val="body-text"/>
      </w:pPr>
      <w:r w:rsidRPr="00BC17D1">
        <w:fldChar w:fldCharType="end"/>
      </w:r>
      <w:r w:rsidRPr="00BC17D1">
        <w:rPr>
          <w:b/>
        </w:rPr>
        <w:t xml:space="preserve">Rosalyn Carter Institute for Caregiving (RCI): </w:t>
      </w:r>
      <w:r w:rsidRPr="00BC17D1">
        <w:t>RCI offers a wide array of caregiver-related education and resources in the following areas: dementia capability webinars, dementia training for Area Agency on Aging case managers, implementation tools</w:t>
      </w:r>
      <w:r w:rsidR="00496D84">
        <w:t>,</w:t>
      </w:r>
      <w:r w:rsidRPr="00BC17D1">
        <w:t xml:space="preserve"> and guides.</w:t>
      </w:r>
      <w:r w:rsidR="00614A81">
        <w:br/>
      </w:r>
      <w:hyperlink r:id="rId43" w:history="1">
        <w:r w:rsidRPr="00BC17D1">
          <w:rPr>
            <w:rStyle w:val="Hyperlink"/>
            <w:bCs/>
          </w:rPr>
          <w:t>http://www.rosalynncarter.org/</w:t>
        </w:r>
      </w:hyperlink>
    </w:p>
    <w:p w14:paraId="66D38FEA" w14:textId="75D2A45E" w:rsidR="00BC17D1" w:rsidRPr="00BC17D1" w:rsidRDefault="00BC17D1" w:rsidP="00B74A00">
      <w:pPr>
        <w:pStyle w:val="body-text"/>
      </w:pPr>
      <w:r w:rsidRPr="00BC17D1">
        <w:rPr>
          <w:b/>
          <w:bCs/>
        </w:rPr>
        <w:t>Well Spouse Association:</w:t>
      </w:r>
      <w:r w:rsidR="00496D84">
        <w:t xml:space="preserve"> </w:t>
      </w:r>
      <w:r w:rsidRPr="00BC17D1">
        <w:t>This national, not-for-profit membership organization gives support to wives, husbands, and partners of people with chronic illness</w:t>
      </w:r>
      <w:r w:rsidR="00496D84">
        <w:t>es and/or disabilities. Its web</w:t>
      </w:r>
      <w:r w:rsidRPr="00BC17D1">
        <w:t>site hosts online caregiver chat forums and lists face-to-face supp</w:t>
      </w:r>
      <w:r w:rsidR="00496D84">
        <w:t>ort groups around the country.</w:t>
      </w:r>
      <w:r w:rsidR="00614A81">
        <w:br/>
      </w:r>
      <w:hyperlink r:id="rId44" w:history="1">
        <w:r w:rsidR="00B74A00" w:rsidRPr="00B74A00">
          <w:rPr>
            <w:rStyle w:val="Hyperlink"/>
          </w:rPr>
          <w:t>http://www.wellspouse.org/</w:t>
        </w:r>
      </w:hyperlink>
      <w:r w:rsidR="00B74A00">
        <w:t xml:space="preserve"> </w:t>
      </w:r>
    </w:p>
    <w:p w14:paraId="730D980B" w14:textId="3C82B4A4" w:rsidR="00BC17D1" w:rsidRPr="00BC17D1" w:rsidRDefault="00BC17D1" w:rsidP="007C62D7">
      <w:pPr>
        <w:pStyle w:val="body-text"/>
      </w:pPr>
      <w:r w:rsidRPr="00BC17D1">
        <w:rPr>
          <w:b/>
        </w:rPr>
        <w:t>Alzheimer’s Association</w:t>
      </w:r>
      <w:r w:rsidR="007C62D7">
        <w:rPr>
          <w:b/>
        </w:rPr>
        <w:br/>
      </w:r>
      <w:r w:rsidRPr="00BC17D1">
        <w:rPr>
          <w:b/>
        </w:rPr>
        <w:t>LGBT Caregiver Concerns: Important Considerations for LGBT Caregivers</w:t>
      </w:r>
      <w:r w:rsidR="007C62D7">
        <w:rPr>
          <w:b/>
        </w:rPr>
        <w:br/>
      </w:r>
      <w:hyperlink r:id="rId45" w:history="1">
        <w:r w:rsidRPr="00BC17D1">
          <w:rPr>
            <w:rStyle w:val="Hyperlink"/>
          </w:rPr>
          <w:t>https://www.alz.org/national/documents/brochure_lgbt_caregiver.pdf</w:t>
        </w:r>
      </w:hyperlink>
    </w:p>
    <w:p w14:paraId="5DB99A67" w14:textId="218A276F" w:rsidR="00BC17D1" w:rsidRPr="00BC17D1" w:rsidRDefault="00BC17D1" w:rsidP="007C62D7">
      <w:pPr>
        <w:pStyle w:val="body-text"/>
      </w:pPr>
      <w:r w:rsidRPr="00BC17D1">
        <w:rPr>
          <w:b/>
        </w:rPr>
        <w:t>American Society on Aging</w:t>
      </w:r>
      <w:r w:rsidR="007C62D7">
        <w:rPr>
          <w:b/>
        </w:rPr>
        <w:br/>
      </w:r>
      <w:r w:rsidRPr="00BC17D1">
        <w:rPr>
          <w:b/>
        </w:rPr>
        <w:t>What’s Different About LGBT Informal Caregiving?</w:t>
      </w:r>
      <w:r w:rsidR="007C62D7">
        <w:rPr>
          <w:b/>
        </w:rPr>
        <w:br/>
      </w:r>
      <w:hyperlink r:id="rId46" w:history="1">
        <w:r w:rsidRPr="00BC17D1">
          <w:rPr>
            <w:rStyle w:val="Hyperlink"/>
          </w:rPr>
          <w:t>http://www.asaging.org/blog/whats-different-about-lgbt-informal-caregiving</w:t>
        </w:r>
      </w:hyperlink>
    </w:p>
    <w:p w14:paraId="1F93A244" w14:textId="77777777" w:rsidR="00166E94" w:rsidRDefault="00BC17D1" w:rsidP="007C62D7">
      <w:pPr>
        <w:pStyle w:val="body-text"/>
        <w:rPr>
          <w:b/>
        </w:rPr>
      </w:pPr>
      <w:r w:rsidRPr="007C62D7">
        <w:rPr>
          <w:b/>
        </w:rPr>
        <w:t>Family Caregiver Alliance LGBT Caregiving:</w:t>
      </w:r>
    </w:p>
    <w:p w14:paraId="435EB17E" w14:textId="0384FABC" w:rsidR="00BC17D1" w:rsidRPr="007C62D7" w:rsidRDefault="00BC17D1" w:rsidP="007C62D7">
      <w:pPr>
        <w:pStyle w:val="bullet-level1"/>
      </w:pPr>
      <w:r w:rsidRPr="007C62D7">
        <w:rPr>
          <w:b/>
        </w:rPr>
        <w:t>Frequently Asked Questions</w:t>
      </w:r>
      <w:r w:rsidR="007C62D7">
        <w:rPr>
          <w:b/>
        </w:rPr>
        <w:br/>
      </w:r>
      <w:hyperlink r:id="rId47" w:history="1">
        <w:r w:rsidRPr="007C62D7">
          <w:rPr>
            <w:rStyle w:val="Hyperlink"/>
          </w:rPr>
          <w:t>https://caregiver.org/lgbt-caregiving-frequently-asked-questions</w:t>
        </w:r>
      </w:hyperlink>
    </w:p>
    <w:p w14:paraId="1CFB083E" w14:textId="7455AC2A" w:rsidR="00BC17D1" w:rsidRPr="007C62D7" w:rsidRDefault="00BC17D1" w:rsidP="007C62D7">
      <w:pPr>
        <w:pStyle w:val="bullet-level1"/>
      </w:pPr>
      <w:r w:rsidRPr="007C62D7">
        <w:rPr>
          <w:b/>
        </w:rPr>
        <w:t>Special Concerns of LGBT Caregivers</w:t>
      </w:r>
      <w:r w:rsidR="007C62D7">
        <w:rPr>
          <w:b/>
        </w:rPr>
        <w:br/>
      </w:r>
      <w:hyperlink r:id="rId48" w:history="1">
        <w:r w:rsidRPr="007C62D7">
          <w:rPr>
            <w:rStyle w:val="Hyperlink"/>
          </w:rPr>
          <w:t>https://caregiver.org/special-concerns-lgbt-caregivers</w:t>
        </w:r>
      </w:hyperlink>
    </w:p>
    <w:p w14:paraId="29E101CE" w14:textId="2198F3FB" w:rsidR="00BC17D1" w:rsidRPr="00BC17D1" w:rsidRDefault="00BC17D1" w:rsidP="007C62D7">
      <w:pPr>
        <w:pStyle w:val="body-text"/>
      </w:pPr>
      <w:r w:rsidRPr="00BC17D1">
        <w:rPr>
          <w:b/>
        </w:rPr>
        <w:t>National Resource Center on LGBT Aging</w:t>
      </w:r>
      <w:r w:rsidR="007C62D7">
        <w:rPr>
          <w:b/>
        </w:rPr>
        <w:br/>
      </w:r>
      <w:r w:rsidRPr="00BC17D1">
        <w:rPr>
          <w:b/>
        </w:rPr>
        <w:t>LGBT Caregiving Facts</w:t>
      </w:r>
      <w:r w:rsidR="007C62D7">
        <w:rPr>
          <w:b/>
        </w:rPr>
        <w:br/>
      </w:r>
      <w:hyperlink r:id="rId49" w:history="1">
        <w:r w:rsidRPr="00BC17D1">
          <w:rPr>
            <w:rStyle w:val="Hyperlink"/>
          </w:rPr>
          <w:t>http://www.lgbtagingcenter.org/resources/resource.cfm?r=2</w:t>
        </w:r>
      </w:hyperlink>
    </w:p>
    <w:p w14:paraId="34079ECF" w14:textId="7EAAA9D0" w:rsidR="00BC17D1" w:rsidRDefault="00BC17D1" w:rsidP="00F245E1">
      <w:pPr>
        <w:ind w:firstLine="0"/>
        <w:rPr>
          <w:rFonts w:ascii="Cambria" w:hAnsi="Cambria"/>
          <w:b/>
          <w:sz w:val="24"/>
          <w:szCs w:val="24"/>
        </w:rPr>
      </w:pPr>
      <w:r w:rsidRPr="00BC17D1">
        <w:rPr>
          <w:rFonts w:ascii="Cambria" w:hAnsi="Cambria"/>
          <w:b/>
          <w:sz w:val="24"/>
          <w:szCs w:val="24"/>
        </w:rPr>
        <w:t>Next Step in Care</w:t>
      </w:r>
    </w:p>
    <w:p w14:paraId="74419D46" w14:textId="68C4F0BC" w:rsidR="00B74A00" w:rsidRPr="00B74A00" w:rsidRDefault="00B74A00" w:rsidP="00F245E1">
      <w:pPr>
        <w:ind w:firstLine="0"/>
        <w:rPr>
          <w:rFonts w:ascii="Cambria" w:hAnsi="Cambria"/>
          <w:sz w:val="24"/>
          <w:szCs w:val="24"/>
        </w:rPr>
      </w:pPr>
      <w:hyperlink r:id="rId50" w:history="1">
        <w:r w:rsidRPr="00B74A00">
          <w:rPr>
            <w:rStyle w:val="Hyperlink"/>
            <w:rFonts w:ascii="Cambria" w:hAnsi="Cambria"/>
            <w:sz w:val="24"/>
            <w:szCs w:val="24"/>
          </w:rPr>
          <w:t>http://www.nextstepincare.org/</w:t>
        </w:r>
      </w:hyperlink>
    </w:p>
    <w:p w14:paraId="579CCF1B" w14:textId="56DF508B" w:rsidR="00BC17D1" w:rsidRPr="00BC17D1" w:rsidRDefault="00BC17D1" w:rsidP="007C62D7">
      <w:pPr>
        <w:pStyle w:val="body-text"/>
      </w:pPr>
      <w:r w:rsidRPr="00BC17D1">
        <w:rPr>
          <w:b/>
        </w:rPr>
        <w:t>For Family Caregivers: LGBT Caregiving</w:t>
      </w:r>
      <w:r w:rsidR="007C62D7">
        <w:rPr>
          <w:b/>
        </w:rPr>
        <w:br/>
      </w:r>
      <w:hyperlink r:id="rId51" w:history="1">
        <w:r w:rsidRPr="00BC17D1">
          <w:rPr>
            <w:rStyle w:val="Hyperlink"/>
          </w:rPr>
          <w:t>http://www.nextstepincare.org/Caregiver_Home/LGBT_Guide/</w:t>
        </w:r>
      </w:hyperlink>
    </w:p>
    <w:p w14:paraId="3B235787" w14:textId="66903B87" w:rsidR="00BC17D1" w:rsidRPr="00BC17D1" w:rsidRDefault="00BC17D1" w:rsidP="00213D46">
      <w:pPr>
        <w:pStyle w:val="body-text"/>
      </w:pPr>
      <w:r w:rsidRPr="00BC17D1">
        <w:rPr>
          <w:b/>
        </w:rPr>
        <w:t>SAGE (Services &amp; Advocacy for Gay, Lesbian, Bisexual &amp; Transgender Elders)</w:t>
      </w:r>
      <w:r w:rsidR="00213D46">
        <w:rPr>
          <w:b/>
        </w:rPr>
        <w:br/>
      </w:r>
      <w:r w:rsidRPr="00BC17D1">
        <w:rPr>
          <w:b/>
        </w:rPr>
        <w:t>Caregiving in the LGBT Community</w:t>
      </w:r>
      <w:r w:rsidR="00213D46">
        <w:rPr>
          <w:b/>
        </w:rPr>
        <w:br/>
      </w:r>
      <w:hyperlink r:id="rId52" w:history="1">
        <w:r w:rsidRPr="00BC17D1">
          <w:rPr>
            <w:rStyle w:val="Hyperlink"/>
          </w:rPr>
          <w:t>https://www.sageusa.org/newsevents/news.cfm?ID=57</w:t>
        </w:r>
      </w:hyperlink>
    </w:p>
    <w:p w14:paraId="55E196EE" w14:textId="77777777" w:rsidR="00BC17D1" w:rsidRPr="00BC17D1" w:rsidRDefault="00BC17D1" w:rsidP="00213D46">
      <w:pPr>
        <w:pStyle w:val="body-text"/>
      </w:pPr>
    </w:p>
    <w:p w14:paraId="4A680DD7" w14:textId="134A920E" w:rsidR="000F016A" w:rsidRDefault="000F016A" w:rsidP="00213D46">
      <w:pPr>
        <w:pStyle w:val="body-text"/>
      </w:pPr>
      <w:r>
        <w:br w:type="page"/>
      </w:r>
    </w:p>
    <w:p w14:paraId="14E7C1BB" w14:textId="77777777" w:rsidR="00BC17D1" w:rsidRPr="00C976EB" w:rsidRDefault="00BC17D1" w:rsidP="00213D46">
      <w:pPr>
        <w:pStyle w:val="h1"/>
      </w:pPr>
      <w:bookmarkStart w:id="13" w:name="_Toc438564250"/>
      <w:r w:rsidRPr="00C976EB">
        <w:t>Caregiving-focused Films and Videos</w:t>
      </w:r>
      <w:bookmarkEnd w:id="13"/>
    </w:p>
    <w:p w14:paraId="00D4AFF9" w14:textId="5DEEE0ED" w:rsidR="00166E94" w:rsidRDefault="00C976EB" w:rsidP="00213D46">
      <w:pPr>
        <w:pStyle w:val="body-text"/>
      </w:pPr>
      <w:r>
        <w:t xml:space="preserve">Incorporating documentary and feature films and videos into a course can be an impactful strategy for promoting discussion and learning. The following list includes a sampling of available films and videos that can be helpful in stimulating students </w:t>
      </w:r>
      <w:r w:rsidR="001E3FD3">
        <w:t xml:space="preserve">toward </w:t>
      </w:r>
      <w:r>
        <w:t>gaining insight into the caregiving experience.</w:t>
      </w:r>
    </w:p>
    <w:p w14:paraId="2420F5F8" w14:textId="77777777" w:rsidR="00166E94" w:rsidRDefault="00BC17D1" w:rsidP="00213D46">
      <w:pPr>
        <w:pStyle w:val="h2"/>
      </w:pPr>
      <w:bookmarkStart w:id="14" w:name="_Toc438564251"/>
      <w:r w:rsidRPr="00BC17D1">
        <w:t>Documentaries and Training</w:t>
      </w:r>
      <w:bookmarkEnd w:id="14"/>
    </w:p>
    <w:p w14:paraId="618190B1" w14:textId="77777777" w:rsidR="00166E94" w:rsidRDefault="00BC17D1" w:rsidP="00213D46">
      <w:pPr>
        <w:pStyle w:val="body-text"/>
      </w:pPr>
      <w:r w:rsidRPr="00BC17D1">
        <w:rPr>
          <w:i/>
        </w:rPr>
        <w:t xml:space="preserve">Caring for Mom and Dad </w:t>
      </w:r>
      <w:r w:rsidRPr="00BC17D1">
        <w:t xml:space="preserve">(2015): This one-hour PBS documentary provides insights into the health, emotional, and financial challenges of caring for aging parents. </w:t>
      </w:r>
      <w:r w:rsidR="00213D46">
        <w:br/>
      </w:r>
      <w:hyperlink r:id="rId53" w:history="1">
        <w:r w:rsidRPr="00BC17D1">
          <w:rPr>
            <w:rStyle w:val="Hyperlink"/>
          </w:rPr>
          <w:t>http://www.pbs.org/wgbh/caringformomanddad/</w:t>
        </w:r>
      </w:hyperlink>
    </w:p>
    <w:p w14:paraId="301C26E2" w14:textId="1AD42090" w:rsidR="00BC17D1" w:rsidRPr="00BC17D1" w:rsidRDefault="00BC17D1" w:rsidP="00213D46">
      <w:pPr>
        <w:pStyle w:val="body-text"/>
      </w:pPr>
      <w:r w:rsidRPr="00BC17D1">
        <w:rPr>
          <w:i/>
        </w:rPr>
        <w:t>Caring for Your Parents</w:t>
      </w:r>
      <w:r w:rsidRPr="00BC17D1">
        <w:t xml:space="preserve"> (2008): Two-hour PBS documentary that examines the experiences of five families who are each caring for older parents. </w:t>
      </w:r>
      <w:r w:rsidR="00D073CA" w:rsidRPr="00BC17D1">
        <w:t xml:space="preserve">The website includes information and materials for organizing a caregiver fair and creating a caregiver handbook. </w:t>
      </w:r>
      <w:r w:rsidRPr="00BC17D1">
        <w:t>Available in English and Spanish</w:t>
      </w:r>
      <w:r w:rsidR="00D073CA">
        <w:t>.</w:t>
      </w:r>
      <w:r w:rsidRPr="00BC17D1">
        <w:t xml:space="preserve"> </w:t>
      </w:r>
      <w:hyperlink r:id="rId54" w:history="1">
        <w:r w:rsidRPr="00BC17D1">
          <w:rPr>
            <w:rStyle w:val="Hyperlink"/>
          </w:rPr>
          <w:t>http://www.pbs.org/wgbh/caringforyourparents/</w:t>
        </w:r>
      </w:hyperlink>
      <w:r w:rsidRPr="00BC17D1">
        <w:t xml:space="preserve">  </w:t>
      </w:r>
    </w:p>
    <w:p w14:paraId="1916DE5E" w14:textId="3EFED0E4" w:rsidR="00BC17D1" w:rsidRPr="00BC17D1" w:rsidRDefault="00BC17D1" w:rsidP="00213D46">
      <w:pPr>
        <w:pStyle w:val="body-text"/>
        <w:rPr>
          <w:bCs/>
        </w:rPr>
      </w:pPr>
      <w:r w:rsidRPr="00BC17D1">
        <w:rPr>
          <w:bCs/>
          <w:i/>
        </w:rPr>
        <w:t>Caregivers Like Me:</w:t>
      </w:r>
      <w:r w:rsidRPr="00BC17D1">
        <w:rPr>
          <w:b/>
          <w:bCs/>
        </w:rPr>
        <w:t xml:space="preserve"> </w:t>
      </w:r>
      <w:r w:rsidRPr="00BC17D1">
        <w:rPr>
          <w:bCs/>
        </w:rPr>
        <w:t>A video-based curriculum in English and Spanish for caregivers caring for a family member at the end of her or his life.</w:t>
      </w:r>
      <w:r w:rsidR="00213D46">
        <w:rPr>
          <w:bCs/>
        </w:rPr>
        <w:br/>
      </w:r>
      <w:r w:rsidRPr="00BC17D1">
        <w:rPr>
          <w:bCs/>
        </w:rPr>
        <w:fldChar w:fldCharType="begin"/>
      </w:r>
      <w:r w:rsidRPr="00BC17D1">
        <w:rPr>
          <w:bCs/>
        </w:rPr>
        <w:instrText xml:space="preserve"> HYPERLINK "http://aging.slu.edu/index.php?page=caregivers-like-me </w:instrText>
      </w:r>
    </w:p>
    <w:p w14:paraId="788D1105" w14:textId="77777777" w:rsidR="00166E94" w:rsidRDefault="00BC17D1" w:rsidP="00213D46">
      <w:pPr>
        <w:pStyle w:val="body-text"/>
        <w:rPr>
          <w:rStyle w:val="Hyperlink"/>
          <w:bCs/>
        </w:rPr>
      </w:pPr>
      <w:r w:rsidRPr="00BC17D1">
        <w:rPr>
          <w:bCs/>
        </w:rPr>
        <w:instrText xml:space="preserve">" </w:instrText>
      </w:r>
      <w:r w:rsidRPr="00BC17D1">
        <w:rPr>
          <w:bCs/>
        </w:rPr>
        <w:fldChar w:fldCharType="separate"/>
      </w:r>
      <w:r w:rsidRPr="00BC17D1">
        <w:rPr>
          <w:rStyle w:val="Hyperlink"/>
          <w:bCs/>
        </w:rPr>
        <w:t>http://aging.slu.edu/index.php?page=caregivers-like-me</w:t>
      </w:r>
    </w:p>
    <w:p w14:paraId="74856E71" w14:textId="77777777" w:rsidR="00166E94" w:rsidRDefault="00BC17D1" w:rsidP="00213D46">
      <w:pPr>
        <w:pStyle w:val="body-text"/>
      </w:pPr>
      <w:r w:rsidRPr="00BC17D1">
        <w:rPr>
          <w:bCs/>
        </w:rPr>
        <w:fldChar w:fldCharType="end"/>
      </w:r>
      <w:r w:rsidRPr="00BC17D1">
        <w:rPr>
          <w:i/>
        </w:rPr>
        <w:t xml:space="preserve">Genius of Marian: </w:t>
      </w:r>
      <w:r w:rsidRPr="00BC17D1">
        <w:t>Made by Marian’s son, this film documents the journey of their family through Alzheimer’s disease.</w:t>
      </w:r>
      <w:r w:rsidR="00213D46">
        <w:br/>
      </w:r>
      <w:hyperlink r:id="rId55" w:history="1">
        <w:r w:rsidRPr="00BC17D1">
          <w:rPr>
            <w:rStyle w:val="Hyperlink"/>
          </w:rPr>
          <w:t>http://geniusofmarian.com/</w:t>
        </w:r>
      </w:hyperlink>
    </w:p>
    <w:p w14:paraId="1AB52BC1" w14:textId="56D2EAC5" w:rsidR="00BC17D1" w:rsidRPr="00BC17D1" w:rsidRDefault="00BC17D1" w:rsidP="00213D46">
      <w:pPr>
        <w:pStyle w:val="h2"/>
      </w:pPr>
      <w:bookmarkStart w:id="15" w:name="_Toc438564252"/>
      <w:r w:rsidRPr="00BC17D1">
        <w:t>Feature Films</w:t>
      </w:r>
      <w:bookmarkEnd w:id="15"/>
    </w:p>
    <w:p w14:paraId="335C44F6" w14:textId="00754042" w:rsidR="00BC17D1" w:rsidRPr="00BC17D1" w:rsidRDefault="00BC17D1" w:rsidP="00213D46">
      <w:pPr>
        <w:pStyle w:val="body-text"/>
      </w:pPr>
      <w:r w:rsidRPr="00BC17D1">
        <w:rPr>
          <w:i/>
        </w:rPr>
        <w:t>Age Old Friends</w:t>
      </w:r>
      <w:r w:rsidRPr="00BC17D1">
        <w:t xml:space="preserve"> (1989)—This comedy, starring Hume Cronyn, depicts the relationship between two friends living in a nursing home—one with physical impairment and the other with cognitive decline</w:t>
      </w:r>
      <w:r w:rsidR="00D073CA" w:rsidRPr="00BC17D1">
        <w:t>—</w:t>
      </w:r>
      <w:r w:rsidRPr="00BC17D1">
        <w:t>and how they support each other.</w:t>
      </w:r>
    </w:p>
    <w:p w14:paraId="73EBC881" w14:textId="77777777" w:rsidR="00166E94" w:rsidRDefault="00BC17D1" w:rsidP="00213D46">
      <w:pPr>
        <w:pStyle w:val="body-text"/>
      </w:pPr>
      <w:r w:rsidRPr="00BC17D1">
        <w:rPr>
          <w:i/>
        </w:rPr>
        <w:t>Aurora Borealis</w:t>
      </w:r>
      <w:r w:rsidRPr="00BC17D1">
        <w:t xml:space="preserve"> (2006)—This drama portrays a 20-something who lacks a life plan and becomes his grandparents’ handyman.</w:t>
      </w:r>
    </w:p>
    <w:p w14:paraId="0DBC0ED0" w14:textId="77777777" w:rsidR="00166E94" w:rsidRDefault="00BC17D1" w:rsidP="00213D46">
      <w:pPr>
        <w:pStyle w:val="body-text"/>
      </w:pPr>
      <w:r w:rsidRPr="00BC17D1">
        <w:rPr>
          <w:i/>
        </w:rPr>
        <w:t>Away From Her</w:t>
      </w:r>
      <w:r w:rsidRPr="00BC17D1">
        <w:t xml:space="preserve"> (2007)—A poignant story about a married couple struggling with the wife’s (Julie Christie) dementia, placement in a nursing home, and her relationship with a male resident.</w:t>
      </w:r>
    </w:p>
    <w:p w14:paraId="0F20A648" w14:textId="77777777" w:rsidR="00166E94" w:rsidRDefault="00BC17D1" w:rsidP="00213D46">
      <w:pPr>
        <w:pStyle w:val="body-text"/>
      </w:pPr>
      <w:r w:rsidRPr="00BC17D1">
        <w:rPr>
          <w:i/>
        </w:rPr>
        <w:t>Driving Miss Daisy</w:t>
      </w:r>
      <w:r w:rsidRPr="00BC17D1">
        <w:t xml:space="preserve"> (1989)—This Oscar-winning film shows aging, dementia, and caregiving through the experiences of Daisy (Jessica Tandy), her son, Boolie (Dan Akroyd), and the driver (Morgan Freeman) that Boolie hires to care for his mother.</w:t>
      </w:r>
    </w:p>
    <w:p w14:paraId="44690EA8" w14:textId="77777777" w:rsidR="00166E94" w:rsidRDefault="00BC17D1" w:rsidP="00213D46">
      <w:pPr>
        <w:pStyle w:val="body-text"/>
      </w:pPr>
      <w:r w:rsidRPr="00BC17D1">
        <w:rPr>
          <w:i/>
        </w:rPr>
        <w:t xml:space="preserve">Five Flights Up </w:t>
      </w:r>
      <w:r w:rsidRPr="00BC17D1">
        <w:t>(2015)—Morgan Freeman and Diane Keaton play a husband and wife who are selling the home they have lived in for four decades.</w:t>
      </w:r>
    </w:p>
    <w:p w14:paraId="31BBF2E2" w14:textId="7297CB8F" w:rsidR="00BC17D1" w:rsidRPr="00BC17D1" w:rsidRDefault="00BC17D1" w:rsidP="00213D46">
      <w:pPr>
        <w:pStyle w:val="body-text"/>
      </w:pPr>
      <w:r w:rsidRPr="00BC17D1">
        <w:rPr>
          <w:i/>
        </w:rPr>
        <w:t>Iris</w:t>
      </w:r>
      <w:r w:rsidRPr="00BC17D1">
        <w:t xml:space="preserve"> (2001)—Dame Judi Dench portrays the journey through Alzheimer’s disease of novelist Iris Murdoch and her husband and caregiver, Joyn Bayley.</w:t>
      </w:r>
    </w:p>
    <w:p w14:paraId="53E571FE" w14:textId="77777777" w:rsidR="00166E94" w:rsidRDefault="00F54518" w:rsidP="00213D46">
      <w:pPr>
        <w:pStyle w:val="body-text"/>
      </w:pPr>
      <w:r>
        <w:rPr>
          <w:i/>
        </w:rPr>
        <w:t xml:space="preserve">Mimi and Donna </w:t>
      </w:r>
      <w:r>
        <w:t>(2015)—</w:t>
      </w:r>
      <w:r w:rsidRPr="00F54518">
        <w:t xml:space="preserve">this </w:t>
      </w:r>
      <w:r>
        <w:t xml:space="preserve">PBS </w:t>
      </w:r>
      <w:r w:rsidRPr="00F54518">
        <w:rPr>
          <w:rFonts w:cs="Arial"/>
          <w:color w:val="222222"/>
          <w:shd w:val="clear" w:color="auto" w:fill="FFFFFF"/>
        </w:rPr>
        <w:t xml:space="preserve">documentary </w:t>
      </w:r>
      <w:r>
        <w:rPr>
          <w:rFonts w:cs="Arial"/>
          <w:color w:val="222222"/>
          <w:shd w:val="clear" w:color="auto" w:fill="FFFFFF"/>
        </w:rPr>
        <w:t>on</w:t>
      </w:r>
      <w:r w:rsidRPr="00F54518">
        <w:rPr>
          <w:rFonts w:cs="Arial"/>
          <w:color w:val="222222"/>
          <w:shd w:val="clear" w:color="auto" w:fill="FFFFFF"/>
        </w:rPr>
        <w:t xml:space="preserve"> family caregiving</w:t>
      </w:r>
      <w:r>
        <w:rPr>
          <w:rFonts w:cs="Arial"/>
          <w:color w:val="222222"/>
          <w:shd w:val="clear" w:color="auto" w:fill="FFFFFF"/>
        </w:rPr>
        <w:t xml:space="preserve"> focuses on 92-</w:t>
      </w:r>
      <w:r w:rsidRPr="00F54518">
        <w:rPr>
          <w:rFonts w:cs="Arial"/>
          <w:color w:val="222222"/>
          <w:shd w:val="clear" w:color="auto" w:fill="FFFFFF"/>
        </w:rPr>
        <w:t>year-old Mimi</w:t>
      </w:r>
      <w:r>
        <w:rPr>
          <w:rFonts w:cs="Arial"/>
          <w:color w:val="222222"/>
          <w:shd w:val="clear" w:color="auto" w:fill="FFFFFF"/>
        </w:rPr>
        <w:t xml:space="preserve"> and her 64-</w:t>
      </w:r>
      <w:r w:rsidRPr="00F54518">
        <w:rPr>
          <w:rFonts w:cs="Arial"/>
          <w:color w:val="222222"/>
          <w:shd w:val="clear" w:color="auto" w:fill="FFFFFF"/>
        </w:rPr>
        <w:t xml:space="preserve">year-old </w:t>
      </w:r>
      <w:r>
        <w:rPr>
          <w:rFonts w:cs="Arial"/>
          <w:color w:val="222222"/>
          <w:shd w:val="clear" w:color="auto" w:fill="FFFFFF"/>
        </w:rPr>
        <w:t xml:space="preserve">daughter, </w:t>
      </w:r>
      <w:r w:rsidRPr="00F54518">
        <w:rPr>
          <w:rFonts w:cs="Arial"/>
          <w:color w:val="222222"/>
          <w:shd w:val="clear" w:color="auto" w:fill="FFFFFF"/>
        </w:rPr>
        <w:t xml:space="preserve">Dona, </w:t>
      </w:r>
      <w:r>
        <w:rPr>
          <w:rFonts w:cs="Arial"/>
          <w:color w:val="222222"/>
          <w:shd w:val="clear" w:color="auto" w:fill="FFFFFF"/>
        </w:rPr>
        <w:t>who has an</w:t>
      </w:r>
      <w:r w:rsidRPr="00F54518">
        <w:rPr>
          <w:rFonts w:cs="Arial"/>
          <w:color w:val="222222"/>
          <w:shd w:val="clear" w:color="auto" w:fill="FFFFFF"/>
        </w:rPr>
        <w:t xml:space="preserve"> intellectual disability</w:t>
      </w:r>
      <w:r w:rsidR="00D073CA">
        <w:rPr>
          <w:rFonts w:cs="Arial"/>
          <w:color w:val="222222"/>
          <w:shd w:val="clear" w:color="auto" w:fill="FFFFFF"/>
        </w:rPr>
        <w:t>,</w:t>
      </w:r>
      <w:r>
        <w:rPr>
          <w:rFonts w:cs="Arial"/>
          <w:color w:val="222222"/>
          <w:shd w:val="clear" w:color="auto" w:fill="FFFFFF"/>
        </w:rPr>
        <w:t xml:space="preserve"> and their lives as Mimi contemplates that she has little time left with her daughter.  For more information, visit: </w:t>
      </w:r>
      <w:hyperlink r:id="rId56" w:history="1">
        <w:r w:rsidRPr="00F33F1C">
          <w:rPr>
            <w:rStyle w:val="Hyperlink"/>
          </w:rPr>
          <w:t>http://www.pbs.org/independentlens/films/mimi-and-dona/</w:t>
        </w:r>
      </w:hyperlink>
    </w:p>
    <w:p w14:paraId="41FF60BB" w14:textId="0D64177B" w:rsidR="00BC17D1" w:rsidRPr="00BC17D1" w:rsidRDefault="00BC17D1" w:rsidP="00213D46">
      <w:pPr>
        <w:pStyle w:val="body-text"/>
      </w:pPr>
      <w:r w:rsidRPr="00BC17D1">
        <w:rPr>
          <w:i/>
        </w:rPr>
        <w:t xml:space="preserve">Nebraska </w:t>
      </w:r>
      <w:r w:rsidRPr="00BC17D1">
        <w:t>(2014)—Bruce Dern is curmudgeonly Woody Grant who insists on travelling from Montana to Nebraska to collect a sweepstakes prize. His son, David, is forced to accompany him to see that he is safe.</w:t>
      </w:r>
    </w:p>
    <w:p w14:paraId="2206755C" w14:textId="77777777" w:rsidR="00166E94" w:rsidRDefault="00BC17D1" w:rsidP="00213D46">
      <w:pPr>
        <w:pStyle w:val="body-text"/>
      </w:pPr>
      <w:r w:rsidRPr="00BC17D1">
        <w:rPr>
          <w:i/>
        </w:rPr>
        <w:t>On Golden Pond</w:t>
      </w:r>
      <w:r w:rsidRPr="00BC17D1">
        <w:t xml:space="preserve"> (1981)—Aging, caregiving, and relationships are the themes present in this movie starring Henry Fonda, Katharine Hepburn, and Jane Fonda.</w:t>
      </w:r>
    </w:p>
    <w:p w14:paraId="2A0DA231" w14:textId="77777777" w:rsidR="00166E94" w:rsidRDefault="00BC17D1" w:rsidP="00213D46">
      <w:pPr>
        <w:pStyle w:val="body-text"/>
      </w:pPr>
      <w:r w:rsidRPr="00BC17D1">
        <w:rPr>
          <w:i/>
        </w:rPr>
        <w:t>The Savages</w:t>
      </w:r>
      <w:r w:rsidRPr="00BC17D1">
        <w:t xml:space="preserve"> (2007)—Siblings Wendy (Laura Linney) and Jon (Philip Seymour Hoffman) have a strained relationship with each other and their father which boils to crisis level when the father develops dementia and requires nursing home care.</w:t>
      </w:r>
    </w:p>
    <w:p w14:paraId="0D9AAF1A" w14:textId="6CD10730" w:rsidR="00BC17D1" w:rsidRPr="00BC17D1" w:rsidRDefault="00BC17D1" w:rsidP="00213D46">
      <w:pPr>
        <w:pStyle w:val="body-text"/>
      </w:pPr>
      <w:r w:rsidRPr="00BC17D1">
        <w:rPr>
          <w:i/>
        </w:rPr>
        <w:t>A Song for Martin</w:t>
      </w:r>
      <w:r w:rsidRPr="00BC17D1">
        <w:t xml:space="preserve"> (2001)—This Swedish (English sub-titles) drama/romance follows a professional musician couple from first meeting through to their struggle with dementia.</w:t>
      </w:r>
    </w:p>
    <w:p w14:paraId="6226BA3C" w14:textId="2D2EC253" w:rsidR="00166E94" w:rsidRDefault="00BC17D1" w:rsidP="00213D46">
      <w:pPr>
        <w:pStyle w:val="body-text"/>
      </w:pPr>
      <w:r w:rsidRPr="00BC17D1">
        <w:rPr>
          <w:i/>
        </w:rPr>
        <w:t>Still Alice</w:t>
      </w:r>
      <w:r w:rsidRPr="00BC17D1">
        <w:t xml:space="preserve"> (2014)—Columbia University </w:t>
      </w:r>
      <w:r w:rsidR="00213D46" w:rsidRPr="00BC17D1">
        <w:t>profess</w:t>
      </w:r>
      <w:r w:rsidR="00213D46">
        <w:t>or</w:t>
      </w:r>
      <w:r w:rsidRPr="00BC17D1">
        <w:t>, Dr. Alice Howland, develops early-onset Alzheimer’s disease. The movie provides a glimpse into the onset of symptoms, diagnosis, and family caregiving decisions that accompany Alzheimer’s disease.</w:t>
      </w:r>
    </w:p>
    <w:p w14:paraId="3F1B17C9" w14:textId="6813FEE6" w:rsidR="00BC17D1" w:rsidRPr="00BC17D1" w:rsidRDefault="00BC17D1" w:rsidP="00213D46">
      <w:pPr>
        <w:pStyle w:val="body-text"/>
        <w:rPr>
          <w:b/>
          <w:u w:val="single"/>
        </w:rPr>
      </w:pPr>
    </w:p>
    <w:p w14:paraId="549AB610" w14:textId="77777777" w:rsidR="00470856" w:rsidRDefault="00470856" w:rsidP="00213D46">
      <w:pPr>
        <w:pStyle w:val="body-text"/>
        <w:rPr>
          <w:b/>
          <w:u w:val="single"/>
        </w:rPr>
      </w:pPr>
      <w:r>
        <w:rPr>
          <w:b/>
          <w:u w:val="single"/>
        </w:rPr>
        <w:br w:type="page"/>
      </w:r>
    </w:p>
    <w:p w14:paraId="0D6C4480" w14:textId="5CADAB4C" w:rsidR="00BC17D1" w:rsidRPr="00C976EB" w:rsidRDefault="00BC17D1" w:rsidP="00213D46">
      <w:pPr>
        <w:pStyle w:val="h1"/>
      </w:pPr>
      <w:bookmarkStart w:id="16" w:name="_Toc438564253"/>
      <w:r w:rsidRPr="00C976EB">
        <w:t>Resources</w:t>
      </w:r>
      <w:r w:rsidR="00470856" w:rsidRPr="00C976EB">
        <w:t xml:space="preserve"> for Caregivers</w:t>
      </w:r>
      <w:bookmarkEnd w:id="16"/>
    </w:p>
    <w:p w14:paraId="3EF887FB" w14:textId="057767BD" w:rsidR="00C976EB" w:rsidRDefault="00C976EB" w:rsidP="00213D46">
      <w:pPr>
        <w:pStyle w:val="body-text"/>
      </w:pPr>
      <w:r>
        <w:t>While the previous resource lists are relevant and appropriate for caregivers to utilize, the following list includes publications and web-based resources specifically created for use by caregivers and families.</w:t>
      </w:r>
    </w:p>
    <w:p w14:paraId="688D0505" w14:textId="77777777" w:rsidR="00BC17D1" w:rsidRPr="00BC17D1" w:rsidRDefault="00BC17D1" w:rsidP="00213D46">
      <w:pPr>
        <w:pStyle w:val="h2"/>
      </w:pPr>
      <w:bookmarkStart w:id="17" w:name="_Toc438564254"/>
      <w:r w:rsidRPr="00BC17D1">
        <w:t>Publications:</w:t>
      </w:r>
      <w:bookmarkEnd w:id="17"/>
    </w:p>
    <w:p w14:paraId="1F285356" w14:textId="4D57F2DF" w:rsidR="00166E94" w:rsidRDefault="00BC17D1" w:rsidP="00213D46">
      <w:pPr>
        <w:pStyle w:val="reference"/>
      </w:pPr>
      <w:r w:rsidRPr="00BC17D1">
        <w:t>Hurme, S.</w:t>
      </w:r>
      <w:r w:rsidR="00D073CA">
        <w:t xml:space="preserve"> </w:t>
      </w:r>
      <w:r w:rsidRPr="00BC17D1">
        <w:t>B. (2015). Checklist for Family caregivers. A guide to making it manageable. Chicago, IL: American Bar Association</w:t>
      </w:r>
      <w:r w:rsidR="00166E94">
        <w:t>.</w:t>
      </w:r>
    </w:p>
    <w:p w14:paraId="6A06D4BD" w14:textId="77777777" w:rsidR="00166E94" w:rsidRDefault="00BC17D1" w:rsidP="00213D46">
      <w:pPr>
        <w:pStyle w:val="reference"/>
      </w:pPr>
      <w:r w:rsidRPr="00BC17D1">
        <w:t>Keefe, D.</w:t>
      </w:r>
      <w:r w:rsidR="00D073CA">
        <w:t xml:space="preserve"> </w:t>
      </w:r>
      <w:r w:rsidRPr="00BC17D1">
        <w:t>M. (2012). Blueprint for care: A practical guide to managing care for your loved one. St. Louis, MO: Caring for Parents Together Publishing Company.</w:t>
      </w:r>
    </w:p>
    <w:p w14:paraId="0F34E55E" w14:textId="77777777" w:rsidR="00166E94" w:rsidRDefault="00BC17D1" w:rsidP="00213D46">
      <w:pPr>
        <w:pStyle w:val="reference"/>
      </w:pPr>
      <w:r w:rsidRPr="00BC17D1">
        <w:t>Powerful Tools for Caregivers. (2013). The caregiver helpbook (3</w:t>
      </w:r>
      <w:r w:rsidRPr="00BC17D1">
        <w:rPr>
          <w:vertAlign w:val="superscript"/>
        </w:rPr>
        <w:t>rd</w:t>
      </w:r>
      <w:r w:rsidRPr="00BC17D1">
        <w:t xml:space="preserve"> ed.). Portland, OR: </w:t>
      </w:r>
      <w:r w:rsidR="00F77D95">
        <w:t>Powerful Tools for Caregivers. Available at:</w:t>
      </w:r>
      <w:r w:rsidR="00213D46">
        <w:t xml:space="preserve"> </w:t>
      </w:r>
      <w:hyperlink r:id="rId57" w:history="1">
        <w:r w:rsidR="00F77D95" w:rsidRPr="00B53D3D">
          <w:rPr>
            <w:rStyle w:val="Hyperlink"/>
          </w:rPr>
          <w:t>https://www.powerfultoolsforcaregivers.org/</w:t>
        </w:r>
      </w:hyperlink>
    </w:p>
    <w:p w14:paraId="2B35FBE4" w14:textId="231C494D" w:rsidR="00BC17D1" w:rsidRPr="00BC17D1" w:rsidRDefault="00BC17D1" w:rsidP="00213D46">
      <w:pPr>
        <w:pStyle w:val="h2"/>
      </w:pPr>
      <w:bookmarkStart w:id="18" w:name="_Toc438564255"/>
      <w:r w:rsidRPr="00BC17D1">
        <w:t>Web-based Resources:</w:t>
      </w:r>
      <w:bookmarkEnd w:id="18"/>
    </w:p>
    <w:p w14:paraId="48C9E137" w14:textId="77777777" w:rsidR="00166E94" w:rsidRDefault="00BC17D1" w:rsidP="00213D46">
      <w:pPr>
        <w:pStyle w:val="body-text"/>
      </w:pPr>
      <w:r w:rsidRPr="00BC17D1">
        <w:rPr>
          <w:i/>
        </w:rPr>
        <w:t>Caring Bridge:</w:t>
      </w:r>
      <w:r w:rsidRPr="00BC17D1">
        <w:t xml:space="preserve"> This web-based organization provides the opportunity for individuals and families to create their own website to share news with others about a loved one. </w:t>
      </w:r>
      <w:r w:rsidR="00213D46">
        <w:br/>
      </w:r>
      <w:hyperlink r:id="rId58" w:history="1">
        <w:r w:rsidRPr="00BC17D1">
          <w:rPr>
            <w:rStyle w:val="Hyperlink"/>
            <w:bCs/>
          </w:rPr>
          <w:t>http://www.caringbridge.org/</w:t>
        </w:r>
      </w:hyperlink>
    </w:p>
    <w:p w14:paraId="254E3D69" w14:textId="77777777" w:rsidR="00166E94" w:rsidRDefault="00BC17D1" w:rsidP="00213D46">
      <w:pPr>
        <w:pStyle w:val="body-text"/>
      </w:pPr>
      <w:r w:rsidRPr="00BC17D1">
        <w:rPr>
          <w:i/>
        </w:rPr>
        <w:t>Caring from a Distance:</w:t>
      </w:r>
      <w:r w:rsidRPr="00BC17D1">
        <w:t xml:space="preserve"> Aimed at supporting caregivers who do not live near the person for whom they are caring, this organization provides service directories, link</w:t>
      </w:r>
      <w:r w:rsidR="00D073CA">
        <w:t>s</w:t>
      </w:r>
      <w:r w:rsidRPr="00BC17D1">
        <w:t xml:space="preserve"> to locating assistance, tools for coordinating service, educational resources, and free conference calling options. </w:t>
      </w:r>
      <w:r w:rsidR="00213D46">
        <w:br/>
      </w:r>
      <w:hyperlink r:id="rId59" w:history="1">
        <w:r w:rsidRPr="00BC17D1">
          <w:rPr>
            <w:rStyle w:val="Hyperlink"/>
            <w:bCs/>
          </w:rPr>
          <w:t>http://www.cfad.org/</w:t>
        </w:r>
      </w:hyperlink>
    </w:p>
    <w:p w14:paraId="3EC88DA8" w14:textId="77777777" w:rsidR="00166E94" w:rsidRDefault="00BC17D1" w:rsidP="00213D46">
      <w:pPr>
        <w:pStyle w:val="body-text"/>
      </w:pPr>
      <w:r w:rsidRPr="00BC17D1">
        <w:rPr>
          <w:i/>
        </w:rPr>
        <w:t xml:space="preserve">ElderCare at Home: </w:t>
      </w:r>
      <w:r w:rsidRPr="00BC17D1">
        <w:t>This website offers connections to services for older adults and their caregivers and has a section directed specifically at caregiver health that includes tips and tools, self-assessment, resources, and information on research.</w:t>
      </w:r>
      <w:r w:rsidR="00213D46">
        <w:br/>
      </w:r>
      <w:hyperlink r:id="rId60" w:history="1">
        <w:r w:rsidRPr="00BC17D1">
          <w:rPr>
            <w:rStyle w:val="Hyperlink"/>
          </w:rPr>
          <w:t>http://www.healthinaging.org/aging-and-health-a-to-z/topic:caregiver-health/</w:t>
        </w:r>
      </w:hyperlink>
    </w:p>
    <w:p w14:paraId="2AC5A772" w14:textId="75E1B348" w:rsidR="00166E94" w:rsidRDefault="00BC17D1" w:rsidP="00213D46">
      <w:pPr>
        <w:pStyle w:val="body-text"/>
      </w:pPr>
      <w:r w:rsidRPr="00BC17D1">
        <w:rPr>
          <w:i/>
        </w:rPr>
        <w:t xml:space="preserve">National Respite Locator: </w:t>
      </w:r>
      <w:r w:rsidRPr="00BC17D1">
        <w:t xml:space="preserve">This website provides assistance for caregivers who are in need of respite care throughout the </w:t>
      </w:r>
      <w:r w:rsidR="00D073CA">
        <w:t>United States</w:t>
      </w:r>
      <w:r w:rsidRPr="00BC17D1">
        <w:t xml:space="preserve">. </w:t>
      </w:r>
      <w:r w:rsidR="00213D46">
        <w:br/>
      </w:r>
      <w:hyperlink r:id="rId61" w:history="1">
        <w:r w:rsidRPr="00BC17D1">
          <w:rPr>
            <w:rStyle w:val="Hyperlink"/>
          </w:rPr>
          <w:t>http://archrespite.org/respitelocator</w:t>
        </w:r>
      </w:hyperlink>
    </w:p>
    <w:p w14:paraId="7DA9E6C9" w14:textId="77777777" w:rsidR="00166E94" w:rsidRDefault="00122B0D" w:rsidP="00213D46">
      <w:pPr>
        <w:pStyle w:val="body-text"/>
      </w:pPr>
      <w:r>
        <w:rPr>
          <w:i/>
        </w:rPr>
        <w:t xml:space="preserve">Today’s Caregiver: </w:t>
      </w:r>
      <w:r>
        <w:t>This website offers a comprehensive array of resources “for, about and by” caregivers, including a monthly on-line magazine, a newsletter, tips and local resources for caregiver, and more.</w:t>
      </w:r>
      <w:r w:rsidR="00213D46">
        <w:br/>
      </w:r>
      <w:hyperlink r:id="rId62" w:history="1">
        <w:r w:rsidRPr="00213D46">
          <w:rPr>
            <w:rStyle w:val="Hyperlink"/>
            <w:bCs/>
          </w:rPr>
          <w:t>www.caregiver.com</w:t>
        </w:r>
      </w:hyperlink>
    </w:p>
    <w:p w14:paraId="0E99882A" w14:textId="7BB58485" w:rsidR="00213D46" w:rsidRPr="00213D46" w:rsidRDefault="00BC17D1" w:rsidP="00213D46">
      <w:pPr>
        <w:pStyle w:val="body-text"/>
      </w:pPr>
      <w:r w:rsidRPr="00470856">
        <w:rPr>
          <w:i/>
        </w:rPr>
        <w:t xml:space="preserve">When You Need Help Caring for Mom or Dad. Advice for People Having What This Writer Calls the "Caregiving Dilemma:" </w:t>
      </w:r>
      <w:r w:rsidRPr="00470856">
        <w:t>A resource provided by the Public Broadcasting System (PBS) Next Avenue, this website offers insights and support for family and informal caregivers.</w:t>
      </w:r>
      <w:r w:rsidR="00213D46">
        <w:br/>
      </w:r>
      <w:hyperlink r:id="rId63" w:history="1">
        <w:r w:rsidRPr="00213D46">
          <w:rPr>
            <w:rStyle w:val="Hyperlink"/>
          </w:rPr>
          <w:t>http://www.nextavenue.org/when-you-need-help-caring-for-mom-or-dad/?utm_source=bestofnewsletter&amp;utm_medium=email&amp;utm_content=Best_of_October-15_Control&amp;utm_campaign</w:t>
        </w:r>
      </w:hyperlink>
    </w:p>
    <w:p w14:paraId="64D96AB3" w14:textId="3309677C" w:rsidR="00BC17D1" w:rsidRPr="00470856" w:rsidRDefault="00BC17D1" w:rsidP="00213D46">
      <w:pPr>
        <w:pStyle w:val="body-text"/>
      </w:pPr>
      <w:r w:rsidRPr="00470856">
        <w:br w:type="page"/>
      </w:r>
    </w:p>
    <w:p w14:paraId="03DF3BD5" w14:textId="77777777" w:rsidR="00BC17D1" w:rsidRPr="00C976EB" w:rsidRDefault="00BC17D1" w:rsidP="00213D46">
      <w:pPr>
        <w:pStyle w:val="h1"/>
      </w:pPr>
      <w:bookmarkStart w:id="19" w:name="_Toc438564256"/>
      <w:r w:rsidRPr="00C976EB">
        <w:t>Class Exercises and Assignments</w:t>
      </w:r>
      <w:bookmarkEnd w:id="19"/>
    </w:p>
    <w:p w14:paraId="5B183857" w14:textId="36D17071" w:rsidR="00C976EB" w:rsidRPr="00C976EB" w:rsidRDefault="00C976EB" w:rsidP="00213D46">
      <w:pPr>
        <w:pStyle w:val="body-text"/>
      </w:pPr>
      <w:r>
        <w:t xml:space="preserve">The following two exercises can be incorporated into a web-based or classroom course. The focus is </w:t>
      </w:r>
      <w:r w:rsidR="00F4261E">
        <w:t xml:space="preserve">on providing </w:t>
      </w:r>
      <w:r>
        <w:t xml:space="preserve">students with opportunities to engage in assessing caregiver well-being and </w:t>
      </w:r>
      <w:r w:rsidR="00F4261E">
        <w:t>it offers</w:t>
      </w:r>
      <w:r>
        <w:t xml:space="preserve"> guidance for a caregiver self-care activity.</w:t>
      </w:r>
    </w:p>
    <w:p w14:paraId="78E1CE43" w14:textId="4B8E3F4D" w:rsidR="00BC17D1" w:rsidRPr="007E3DE9" w:rsidRDefault="00213D46" w:rsidP="00213D46">
      <w:pPr>
        <w:pStyle w:val="h2"/>
      </w:pPr>
      <w:bookmarkStart w:id="20" w:name="_Toc438564257"/>
      <w:r>
        <w:t xml:space="preserve">1. </w:t>
      </w:r>
      <w:r w:rsidR="00BC17D1" w:rsidRPr="007E3DE9">
        <w:t>Assessment of Caregiver Well-Being</w:t>
      </w:r>
      <w:bookmarkEnd w:id="20"/>
    </w:p>
    <w:p w14:paraId="145C2C25" w14:textId="1B86AC5B" w:rsidR="00166E94" w:rsidRDefault="00F4261E" w:rsidP="00213D46">
      <w:pPr>
        <w:pStyle w:val="body-text"/>
      </w:pPr>
      <w:r>
        <w:t>Through</w:t>
      </w:r>
      <w:r w:rsidRPr="00BC17D1">
        <w:t xml:space="preserve"> </w:t>
      </w:r>
      <w:r w:rsidR="00BC17D1" w:rsidRPr="00BC17D1">
        <w:t>the completion of this activity, students will develop skills in conducting a strengths-based assessment to gain insight into the self-perceived emotional, physical, and financial well-being of a caregiver who is providing care for an older family member. The care-recipient may be a spouse, parent, parent-in-law, partner, or other family member. There are a number of psychometrically validated and well-established tools for assessing caregiver burdens that may be utilized for this assignment (see resources listed in the reference list)</w:t>
      </w:r>
      <w:r>
        <w:t>;</w:t>
      </w:r>
      <w:r w:rsidR="00BC17D1" w:rsidRPr="00BC17D1">
        <w:t xml:space="preserve"> one particular strengths-based assessment tool is being highlighted here.</w:t>
      </w:r>
    </w:p>
    <w:p w14:paraId="3F55408A" w14:textId="4D0CC730" w:rsidR="00BC17D1" w:rsidRPr="00BC17D1" w:rsidRDefault="00BC17D1" w:rsidP="00213D46">
      <w:pPr>
        <w:pStyle w:val="body-text"/>
      </w:pPr>
      <w:r w:rsidRPr="00BC17D1">
        <w:t xml:space="preserve">The Caregiver Well-Being Scale (CWBS) (Tebb, 1995) was developed as a tool for use in the clinical setting that would enable the social worker to conversationally engage the caregiver in a discussion about her or his current well-being. While the tool is intended to capture the caregiver’s perceptions of her or his functioning, the CWBS can also serve as an intervention tool to empower the caregiver to initiate change in the caregiving experience that will enhance her or his emotional, physical, and/or financial coping as it </w:t>
      </w:r>
      <w:r w:rsidR="00F4261E" w:rsidRPr="00BC17D1">
        <w:t>relate</w:t>
      </w:r>
      <w:r w:rsidR="00F4261E">
        <w:t>s</w:t>
      </w:r>
      <w:r w:rsidR="00F4261E" w:rsidRPr="00BC17D1">
        <w:t xml:space="preserve"> </w:t>
      </w:r>
      <w:r w:rsidRPr="00BC17D1">
        <w:t>to the caregiving responsibilities. The tool can also serve as a strategy for monitoring progress toward the goals established in collaboration with the caregiver. Three versions of the CWBS are available</w:t>
      </w:r>
      <w:r w:rsidR="00F4261E">
        <w:t>;</w:t>
      </w:r>
      <w:r w:rsidRPr="00BC17D1">
        <w:t xml:space="preserve"> all three include the same two sub-scales, basic needs and activities of living: 1) the original 45-item</w:t>
      </w:r>
      <w:r w:rsidR="00F4261E">
        <w:t xml:space="preserve"> version</w:t>
      </w:r>
      <w:r w:rsidRPr="00BC17D1">
        <w:t xml:space="preserve"> includes 22 items to assess basic needs and 23 items address activities of living; 2) the shortened CWBS is a 16-item measure with 8 items in each sub-group; and 3) the Rapid CWBS (R-CWBS) is a 6-item scale with </w:t>
      </w:r>
      <w:r w:rsidR="00F4261E">
        <w:t>3</w:t>
      </w:r>
      <w:r w:rsidR="00F4261E" w:rsidRPr="00BC17D1">
        <w:t xml:space="preserve"> </w:t>
      </w:r>
      <w:r w:rsidRPr="00BC17D1">
        <w:t>items in each sub-group. Copies of the 45- and 16-item scales are provided here.</w:t>
      </w:r>
    </w:p>
    <w:p w14:paraId="578B904E" w14:textId="77777777" w:rsidR="00BC17D1" w:rsidRPr="00BC17D1" w:rsidRDefault="00BC17D1" w:rsidP="00213D46">
      <w:pPr>
        <w:pStyle w:val="h3"/>
        <w:jc w:val="center"/>
      </w:pPr>
      <w:r w:rsidRPr="00BC17D1">
        <w:t>WELL BEING SCALE</w:t>
      </w:r>
    </w:p>
    <w:p w14:paraId="4E8E744F" w14:textId="77777777" w:rsidR="00BC17D1" w:rsidRPr="00BC17D1" w:rsidRDefault="00BC17D1" w:rsidP="00213D46">
      <w:pPr>
        <w:pStyle w:val="h3"/>
        <w:jc w:val="center"/>
        <w:rPr>
          <w:bCs/>
        </w:rPr>
      </w:pPr>
      <w:r w:rsidRPr="00BC17D1">
        <w:rPr>
          <w:bCs/>
        </w:rPr>
        <w:t>BASIC NEEDS</w:t>
      </w:r>
    </w:p>
    <w:p w14:paraId="0562FE14" w14:textId="7E426050" w:rsidR="00166E94" w:rsidRDefault="00BC17D1" w:rsidP="00213D46">
      <w:pPr>
        <w:pStyle w:val="body-text"/>
      </w:pPr>
      <w:r w:rsidRPr="00BC17D1">
        <w:t xml:space="preserve">Below are listed a number of basic needs.  For each need listed, think about your life over the past </w:t>
      </w:r>
      <w:r w:rsidR="00F4261E">
        <w:t>3</w:t>
      </w:r>
      <w:r w:rsidR="00F4261E" w:rsidRPr="00BC17D1">
        <w:t xml:space="preserve"> </w:t>
      </w:r>
      <w:r w:rsidRPr="00BC17D1">
        <w:t>months.  During this period of time, indicate to what extent you think each need has been met.  Circle the appropriate number on the scale provided below.</w:t>
      </w:r>
    </w:p>
    <w:p w14:paraId="0C1BB0C0" w14:textId="2F164BB4" w:rsidR="00BC17D1" w:rsidRPr="00BC17D1" w:rsidRDefault="00BC17D1" w:rsidP="008040CA">
      <w:pPr>
        <w:pStyle w:val="body-text"/>
        <w:tabs>
          <w:tab w:val="left" w:pos="1170"/>
          <w:tab w:val="left" w:pos="2880"/>
          <w:tab w:val="left" w:pos="5670"/>
        </w:tabs>
      </w:pPr>
      <w:r w:rsidRPr="00BC17D1">
        <w:t xml:space="preserve">1.  Never </w:t>
      </w:r>
      <w:r w:rsidR="00213D46">
        <w:t>or almost never</w:t>
      </w:r>
      <w:r w:rsidR="00213D46">
        <w:tab/>
        <w:t>3.  Sometimes</w:t>
      </w:r>
      <w:r w:rsidR="00213D46">
        <w:tab/>
      </w:r>
      <w:r w:rsidRPr="00BC17D1">
        <w:t>5.  Almost always</w:t>
      </w:r>
      <w:r w:rsidR="00213D46">
        <w:br/>
      </w:r>
      <w:r w:rsidRPr="00BC17D1">
        <w:t>2.  Seldom, occasionally</w:t>
      </w:r>
      <w:r w:rsidRPr="00BC17D1">
        <w:tab/>
        <w:t>4.  Often, frequently</w:t>
      </w:r>
    </w:p>
    <w:p w14:paraId="65DA8FF2" w14:textId="5917FD6C" w:rsidR="00BC17D1" w:rsidRPr="00BC17D1" w:rsidRDefault="0067526A" w:rsidP="00952441">
      <w:pPr>
        <w:tabs>
          <w:tab w:val="left" w:pos="1170"/>
          <w:tab w:val="left" w:pos="5760"/>
        </w:tabs>
        <w:spacing w:line="360" w:lineRule="auto"/>
        <w:rPr>
          <w:rFonts w:ascii="Cambria" w:hAnsi="Cambria"/>
          <w:sz w:val="24"/>
          <w:szCs w:val="24"/>
        </w:rPr>
      </w:pPr>
      <w:r>
        <w:rPr>
          <w:rFonts w:ascii="Cambria" w:hAnsi="Cambria"/>
          <w:sz w:val="24"/>
          <w:szCs w:val="24"/>
        </w:rPr>
        <w:t xml:space="preserve">1. </w:t>
      </w:r>
      <w:r>
        <w:rPr>
          <w:rFonts w:ascii="Cambria" w:hAnsi="Cambria"/>
          <w:sz w:val="24"/>
          <w:szCs w:val="24"/>
        </w:rPr>
        <w:tab/>
      </w:r>
      <w:r w:rsidR="00BC17D1" w:rsidRPr="00BC17D1">
        <w:rPr>
          <w:rFonts w:ascii="Cambria" w:hAnsi="Cambria"/>
          <w:sz w:val="24"/>
          <w:szCs w:val="24"/>
        </w:rPr>
        <w:t>Having enough money</w:t>
      </w:r>
      <w:r>
        <w:rPr>
          <w:rFonts w:ascii="Cambria" w:hAnsi="Cambria"/>
          <w:sz w:val="24"/>
          <w:szCs w:val="24"/>
        </w:rPr>
        <w:tab/>
      </w:r>
      <w:r w:rsidR="00BC17D1" w:rsidRPr="00BC17D1">
        <w:rPr>
          <w:rFonts w:ascii="Cambria" w:hAnsi="Cambria"/>
          <w:sz w:val="24"/>
          <w:szCs w:val="24"/>
        </w:rPr>
        <w:t>1     2     3     4     5</w:t>
      </w:r>
    </w:p>
    <w:p w14:paraId="0CD1194C" w14:textId="0861F1B4" w:rsidR="00BC17D1" w:rsidRPr="00BC17D1" w:rsidRDefault="0067526A" w:rsidP="00952441">
      <w:pPr>
        <w:tabs>
          <w:tab w:val="left" w:pos="1170"/>
          <w:tab w:val="left" w:pos="5760"/>
        </w:tabs>
        <w:spacing w:line="360" w:lineRule="auto"/>
        <w:rPr>
          <w:rFonts w:ascii="Cambria" w:hAnsi="Cambria"/>
          <w:sz w:val="24"/>
          <w:szCs w:val="24"/>
        </w:rPr>
      </w:pPr>
      <w:r>
        <w:rPr>
          <w:rFonts w:ascii="Cambria" w:hAnsi="Cambria"/>
          <w:sz w:val="24"/>
          <w:szCs w:val="24"/>
        </w:rPr>
        <w:t xml:space="preserve">2. </w:t>
      </w:r>
      <w:r w:rsidR="00BC17D1" w:rsidRPr="00BC17D1">
        <w:rPr>
          <w:rFonts w:ascii="Cambria" w:hAnsi="Cambria"/>
          <w:sz w:val="24"/>
          <w:szCs w:val="24"/>
        </w:rPr>
        <w:t xml:space="preserve"> </w:t>
      </w:r>
      <w:r>
        <w:rPr>
          <w:rFonts w:ascii="Cambria" w:hAnsi="Cambria"/>
          <w:sz w:val="24"/>
          <w:szCs w:val="24"/>
        </w:rPr>
        <w:tab/>
      </w:r>
      <w:r w:rsidR="00BC17D1" w:rsidRPr="00BC17D1">
        <w:rPr>
          <w:rFonts w:ascii="Cambria" w:hAnsi="Cambria"/>
          <w:sz w:val="24"/>
          <w:szCs w:val="24"/>
        </w:rPr>
        <w:t>Eating a well-balanced diet</w:t>
      </w:r>
      <w:r w:rsidR="00470856">
        <w:rPr>
          <w:rFonts w:ascii="Cambria" w:hAnsi="Cambria"/>
          <w:sz w:val="24"/>
          <w:szCs w:val="24"/>
        </w:rPr>
        <w:t xml:space="preserve"> </w:t>
      </w:r>
      <w:r>
        <w:rPr>
          <w:rFonts w:ascii="Cambria" w:hAnsi="Cambria"/>
          <w:sz w:val="24"/>
          <w:szCs w:val="24"/>
        </w:rPr>
        <w:tab/>
      </w:r>
      <w:r w:rsidR="00BC17D1" w:rsidRPr="00BC17D1">
        <w:rPr>
          <w:rFonts w:ascii="Cambria" w:hAnsi="Cambria"/>
          <w:sz w:val="24"/>
          <w:szCs w:val="24"/>
        </w:rPr>
        <w:t>1     2     3     4     5</w:t>
      </w:r>
    </w:p>
    <w:p w14:paraId="4CC43F0B" w14:textId="30823539" w:rsidR="00BC17D1" w:rsidRPr="00BC17D1" w:rsidRDefault="0067526A" w:rsidP="00952441">
      <w:pPr>
        <w:tabs>
          <w:tab w:val="left" w:pos="1170"/>
          <w:tab w:val="left" w:pos="5760"/>
        </w:tabs>
        <w:spacing w:line="360" w:lineRule="auto"/>
        <w:rPr>
          <w:rFonts w:ascii="Cambria" w:hAnsi="Cambria"/>
          <w:sz w:val="24"/>
          <w:szCs w:val="24"/>
        </w:rPr>
      </w:pPr>
      <w:r>
        <w:rPr>
          <w:rFonts w:ascii="Cambria" w:hAnsi="Cambria"/>
          <w:sz w:val="24"/>
          <w:szCs w:val="24"/>
        </w:rPr>
        <w:t xml:space="preserve">3.  </w:t>
      </w:r>
      <w:r>
        <w:rPr>
          <w:rFonts w:ascii="Cambria" w:hAnsi="Cambria"/>
          <w:sz w:val="24"/>
          <w:szCs w:val="24"/>
        </w:rPr>
        <w:tab/>
      </w:r>
      <w:r w:rsidR="00BC17D1" w:rsidRPr="00BC17D1">
        <w:rPr>
          <w:rFonts w:ascii="Cambria" w:hAnsi="Cambria"/>
          <w:sz w:val="24"/>
          <w:szCs w:val="24"/>
        </w:rPr>
        <w:t>Getting enough sleep</w:t>
      </w:r>
      <w:r>
        <w:rPr>
          <w:rFonts w:ascii="Cambria" w:hAnsi="Cambria"/>
          <w:sz w:val="24"/>
          <w:szCs w:val="24"/>
        </w:rPr>
        <w:tab/>
      </w:r>
      <w:r w:rsidR="00BC17D1" w:rsidRPr="00BC17D1">
        <w:rPr>
          <w:rFonts w:ascii="Cambria" w:hAnsi="Cambria"/>
          <w:sz w:val="24"/>
          <w:szCs w:val="24"/>
        </w:rPr>
        <w:t>1     2     3     4     5</w:t>
      </w:r>
    </w:p>
    <w:p w14:paraId="1FB358F2" w14:textId="0E409358" w:rsidR="00BC17D1" w:rsidRPr="00BC17D1" w:rsidRDefault="0067526A" w:rsidP="00952441">
      <w:pPr>
        <w:tabs>
          <w:tab w:val="left" w:pos="1170"/>
          <w:tab w:val="left" w:pos="5760"/>
        </w:tabs>
        <w:spacing w:line="360" w:lineRule="auto"/>
        <w:rPr>
          <w:rFonts w:ascii="Cambria" w:hAnsi="Cambria"/>
          <w:sz w:val="24"/>
          <w:szCs w:val="24"/>
        </w:rPr>
      </w:pPr>
      <w:r>
        <w:rPr>
          <w:rFonts w:ascii="Cambria" w:hAnsi="Cambria"/>
          <w:sz w:val="24"/>
          <w:szCs w:val="24"/>
        </w:rPr>
        <w:t xml:space="preserve">4. </w:t>
      </w:r>
      <w:r w:rsidR="00BC17D1" w:rsidRPr="00BC17D1">
        <w:rPr>
          <w:rFonts w:ascii="Cambria" w:hAnsi="Cambria"/>
          <w:sz w:val="24"/>
          <w:szCs w:val="24"/>
        </w:rPr>
        <w:t xml:space="preserve"> </w:t>
      </w:r>
      <w:r>
        <w:rPr>
          <w:rFonts w:ascii="Cambria" w:hAnsi="Cambria"/>
          <w:sz w:val="24"/>
          <w:szCs w:val="24"/>
        </w:rPr>
        <w:tab/>
      </w:r>
      <w:r w:rsidR="00BC17D1" w:rsidRPr="00BC17D1">
        <w:rPr>
          <w:rFonts w:ascii="Cambria" w:hAnsi="Cambria"/>
          <w:sz w:val="24"/>
          <w:szCs w:val="24"/>
        </w:rPr>
        <w:t>Attending to your medical and dental needs</w:t>
      </w:r>
      <w:r w:rsidR="00470856">
        <w:rPr>
          <w:rFonts w:ascii="Cambria" w:hAnsi="Cambria"/>
          <w:sz w:val="24"/>
          <w:szCs w:val="24"/>
        </w:rPr>
        <w:t xml:space="preserve"> </w:t>
      </w:r>
      <w:r>
        <w:rPr>
          <w:rFonts w:ascii="Cambria" w:hAnsi="Cambria"/>
          <w:sz w:val="24"/>
          <w:szCs w:val="24"/>
        </w:rPr>
        <w:tab/>
      </w:r>
      <w:r w:rsidR="00BC17D1" w:rsidRPr="00BC17D1">
        <w:rPr>
          <w:rFonts w:ascii="Cambria" w:hAnsi="Cambria"/>
          <w:sz w:val="24"/>
          <w:szCs w:val="24"/>
        </w:rPr>
        <w:t>1     2     3     4     5</w:t>
      </w:r>
    </w:p>
    <w:p w14:paraId="3E680E7C" w14:textId="53AE8D62" w:rsidR="00BC17D1" w:rsidRPr="00BC17D1" w:rsidRDefault="0067526A" w:rsidP="00952441">
      <w:pPr>
        <w:tabs>
          <w:tab w:val="left" w:pos="1170"/>
          <w:tab w:val="left" w:pos="5760"/>
        </w:tabs>
        <w:spacing w:line="360" w:lineRule="auto"/>
        <w:rPr>
          <w:rFonts w:ascii="Cambria" w:hAnsi="Cambria"/>
          <w:sz w:val="24"/>
          <w:szCs w:val="24"/>
        </w:rPr>
      </w:pPr>
      <w:r>
        <w:rPr>
          <w:rFonts w:ascii="Cambria" w:hAnsi="Cambria"/>
          <w:sz w:val="24"/>
          <w:szCs w:val="24"/>
        </w:rPr>
        <w:t xml:space="preserve">5.  </w:t>
      </w:r>
      <w:r>
        <w:rPr>
          <w:rFonts w:ascii="Cambria" w:hAnsi="Cambria"/>
          <w:sz w:val="24"/>
          <w:szCs w:val="24"/>
        </w:rPr>
        <w:tab/>
      </w:r>
      <w:r w:rsidR="00BC17D1" w:rsidRPr="00BC17D1">
        <w:rPr>
          <w:rFonts w:ascii="Cambria" w:hAnsi="Cambria"/>
          <w:sz w:val="24"/>
          <w:szCs w:val="24"/>
        </w:rPr>
        <w:t>Having time for recreation</w:t>
      </w:r>
      <w:r w:rsidR="00BC17D1" w:rsidRPr="00BC17D1">
        <w:rPr>
          <w:rFonts w:ascii="Cambria" w:hAnsi="Cambria"/>
          <w:sz w:val="24"/>
          <w:szCs w:val="24"/>
        </w:rPr>
        <w:tab/>
        <w:t>1     2     3     4     5</w:t>
      </w:r>
    </w:p>
    <w:p w14:paraId="39008B55" w14:textId="6E5B3282" w:rsidR="00BC17D1" w:rsidRPr="00BC17D1" w:rsidRDefault="0067526A" w:rsidP="00952441">
      <w:pPr>
        <w:tabs>
          <w:tab w:val="left" w:pos="1170"/>
          <w:tab w:val="left" w:pos="5760"/>
        </w:tabs>
        <w:spacing w:line="360" w:lineRule="auto"/>
        <w:rPr>
          <w:rFonts w:ascii="Cambria" w:hAnsi="Cambria"/>
          <w:sz w:val="24"/>
          <w:szCs w:val="24"/>
        </w:rPr>
      </w:pPr>
      <w:r>
        <w:rPr>
          <w:rFonts w:ascii="Cambria" w:hAnsi="Cambria"/>
          <w:sz w:val="24"/>
          <w:szCs w:val="24"/>
        </w:rPr>
        <w:t xml:space="preserve">6.  </w:t>
      </w:r>
      <w:r>
        <w:rPr>
          <w:rFonts w:ascii="Cambria" w:hAnsi="Cambria"/>
          <w:sz w:val="24"/>
          <w:szCs w:val="24"/>
        </w:rPr>
        <w:tab/>
      </w:r>
      <w:r w:rsidR="00BC17D1" w:rsidRPr="00BC17D1">
        <w:rPr>
          <w:rFonts w:ascii="Cambria" w:hAnsi="Cambria"/>
          <w:sz w:val="24"/>
          <w:szCs w:val="24"/>
        </w:rPr>
        <w:t>Feeling loved</w:t>
      </w:r>
      <w:r w:rsidR="00BC17D1" w:rsidRPr="00BC17D1">
        <w:rPr>
          <w:rFonts w:ascii="Cambria" w:hAnsi="Cambria"/>
          <w:sz w:val="24"/>
          <w:szCs w:val="24"/>
        </w:rPr>
        <w:tab/>
      </w:r>
      <w:r w:rsidR="00BC17D1" w:rsidRPr="00BC17D1">
        <w:rPr>
          <w:rFonts w:ascii="Cambria" w:hAnsi="Cambria"/>
          <w:sz w:val="24"/>
          <w:szCs w:val="24"/>
        </w:rPr>
        <w:tab/>
        <w:t>1      2     3     4     5</w:t>
      </w:r>
    </w:p>
    <w:p w14:paraId="64EDFF03" w14:textId="3C0E5E4F" w:rsidR="00BC17D1" w:rsidRPr="00BC17D1" w:rsidRDefault="0067526A" w:rsidP="00952441">
      <w:pPr>
        <w:tabs>
          <w:tab w:val="left" w:pos="1170"/>
          <w:tab w:val="left" w:pos="5760"/>
        </w:tabs>
        <w:spacing w:line="360" w:lineRule="auto"/>
        <w:rPr>
          <w:rFonts w:ascii="Cambria" w:hAnsi="Cambria"/>
          <w:sz w:val="24"/>
          <w:szCs w:val="24"/>
        </w:rPr>
      </w:pPr>
      <w:r>
        <w:rPr>
          <w:rFonts w:ascii="Cambria" w:hAnsi="Cambria"/>
          <w:sz w:val="24"/>
          <w:szCs w:val="24"/>
        </w:rPr>
        <w:t xml:space="preserve">7. </w:t>
      </w:r>
      <w:r w:rsidR="00BC17D1" w:rsidRPr="00BC17D1">
        <w:rPr>
          <w:rFonts w:ascii="Cambria" w:hAnsi="Cambria"/>
          <w:sz w:val="24"/>
          <w:szCs w:val="24"/>
        </w:rPr>
        <w:t xml:space="preserve"> </w:t>
      </w:r>
      <w:r>
        <w:rPr>
          <w:rFonts w:ascii="Cambria" w:hAnsi="Cambria"/>
          <w:sz w:val="24"/>
          <w:szCs w:val="24"/>
        </w:rPr>
        <w:tab/>
      </w:r>
      <w:r w:rsidR="00BC17D1" w:rsidRPr="00BC17D1">
        <w:rPr>
          <w:rFonts w:ascii="Cambria" w:hAnsi="Cambria"/>
          <w:sz w:val="24"/>
          <w:szCs w:val="24"/>
        </w:rPr>
        <w:t>Expressing love</w:t>
      </w:r>
      <w:r w:rsidR="00BC17D1" w:rsidRPr="00BC17D1">
        <w:rPr>
          <w:rFonts w:ascii="Cambria" w:hAnsi="Cambria"/>
          <w:sz w:val="24"/>
          <w:szCs w:val="24"/>
        </w:rPr>
        <w:tab/>
        <w:t>1     2      3     4     5</w:t>
      </w:r>
    </w:p>
    <w:p w14:paraId="195D0CB4" w14:textId="59118935" w:rsidR="00BC17D1" w:rsidRPr="00BC17D1" w:rsidRDefault="0067526A" w:rsidP="00952441">
      <w:pPr>
        <w:tabs>
          <w:tab w:val="left" w:pos="1170"/>
          <w:tab w:val="left" w:pos="5760"/>
        </w:tabs>
        <w:spacing w:line="360" w:lineRule="auto"/>
        <w:rPr>
          <w:rFonts w:ascii="Cambria" w:hAnsi="Cambria"/>
          <w:sz w:val="24"/>
          <w:szCs w:val="24"/>
        </w:rPr>
      </w:pPr>
      <w:r>
        <w:rPr>
          <w:rFonts w:ascii="Cambria" w:hAnsi="Cambria"/>
          <w:sz w:val="24"/>
          <w:szCs w:val="24"/>
        </w:rPr>
        <w:t xml:space="preserve">8. </w:t>
      </w:r>
      <w:r w:rsidR="00BC17D1" w:rsidRPr="00BC17D1">
        <w:rPr>
          <w:rFonts w:ascii="Cambria" w:hAnsi="Cambria"/>
          <w:sz w:val="24"/>
          <w:szCs w:val="24"/>
        </w:rPr>
        <w:t xml:space="preserve"> </w:t>
      </w:r>
      <w:r w:rsidR="003216D8">
        <w:rPr>
          <w:rFonts w:ascii="Cambria" w:hAnsi="Cambria"/>
          <w:sz w:val="24"/>
          <w:szCs w:val="24"/>
        </w:rPr>
        <w:tab/>
      </w:r>
      <w:r w:rsidR="00BC17D1" w:rsidRPr="00BC17D1">
        <w:rPr>
          <w:rFonts w:ascii="Cambria" w:hAnsi="Cambria"/>
          <w:sz w:val="24"/>
          <w:szCs w:val="24"/>
        </w:rPr>
        <w:t>Expressing anger</w:t>
      </w:r>
      <w:r w:rsidR="00BC17D1" w:rsidRPr="00BC17D1">
        <w:rPr>
          <w:rFonts w:ascii="Cambria" w:hAnsi="Cambria"/>
          <w:sz w:val="24"/>
          <w:szCs w:val="24"/>
        </w:rPr>
        <w:tab/>
        <w:t>1     2     3      4     5</w:t>
      </w:r>
    </w:p>
    <w:p w14:paraId="3EA2B0EA" w14:textId="2CC9E98D" w:rsidR="00213D46" w:rsidRDefault="0067526A" w:rsidP="00952441">
      <w:pPr>
        <w:tabs>
          <w:tab w:val="left" w:pos="1170"/>
          <w:tab w:val="left" w:pos="5760"/>
        </w:tabs>
        <w:spacing w:line="360" w:lineRule="auto"/>
        <w:rPr>
          <w:rFonts w:ascii="Cambria" w:hAnsi="Cambria"/>
          <w:sz w:val="24"/>
          <w:szCs w:val="24"/>
        </w:rPr>
      </w:pPr>
      <w:r>
        <w:rPr>
          <w:rFonts w:ascii="Cambria" w:hAnsi="Cambria"/>
          <w:sz w:val="24"/>
          <w:szCs w:val="24"/>
        </w:rPr>
        <w:t xml:space="preserve">9. </w:t>
      </w:r>
      <w:r w:rsidR="00BC17D1" w:rsidRPr="00BC17D1">
        <w:rPr>
          <w:rFonts w:ascii="Cambria" w:hAnsi="Cambria"/>
          <w:sz w:val="24"/>
          <w:szCs w:val="24"/>
        </w:rPr>
        <w:t xml:space="preserve"> </w:t>
      </w:r>
      <w:r w:rsidR="003216D8">
        <w:rPr>
          <w:rFonts w:ascii="Cambria" w:hAnsi="Cambria"/>
          <w:sz w:val="24"/>
          <w:szCs w:val="24"/>
        </w:rPr>
        <w:tab/>
      </w:r>
      <w:r w:rsidR="00BC17D1" w:rsidRPr="00BC17D1">
        <w:rPr>
          <w:rFonts w:ascii="Cambria" w:hAnsi="Cambria"/>
          <w:sz w:val="24"/>
          <w:szCs w:val="24"/>
        </w:rPr>
        <w:t>Expressing laughter and joy</w:t>
      </w:r>
      <w:r w:rsidR="00BC17D1" w:rsidRPr="00BC17D1">
        <w:rPr>
          <w:rFonts w:ascii="Cambria" w:hAnsi="Cambria"/>
          <w:sz w:val="24"/>
          <w:szCs w:val="24"/>
        </w:rPr>
        <w:tab/>
        <w:t>1     2     3      4     5</w:t>
      </w:r>
    </w:p>
    <w:p w14:paraId="21BD1D79" w14:textId="1559B037" w:rsidR="00BC17D1" w:rsidRPr="00BC17D1" w:rsidRDefault="00213D46" w:rsidP="00952441">
      <w:pPr>
        <w:tabs>
          <w:tab w:val="left" w:pos="1170"/>
          <w:tab w:val="left" w:pos="5760"/>
        </w:tabs>
        <w:spacing w:line="360" w:lineRule="auto"/>
        <w:rPr>
          <w:rFonts w:ascii="Cambria" w:hAnsi="Cambria"/>
          <w:sz w:val="24"/>
          <w:szCs w:val="24"/>
        </w:rPr>
      </w:pPr>
      <w:r>
        <w:rPr>
          <w:rFonts w:ascii="Cambria" w:hAnsi="Cambria"/>
          <w:sz w:val="24"/>
          <w:szCs w:val="24"/>
        </w:rPr>
        <w:t xml:space="preserve">10. </w:t>
      </w:r>
      <w:r w:rsidR="003216D8">
        <w:rPr>
          <w:rFonts w:ascii="Cambria" w:hAnsi="Cambria"/>
          <w:sz w:val="24"/>
          <w:szCs w:val="24"/>
        </w:rPr>
        <w:tab/>
      </w:r>
      <w:r>
        <w:rPr>
          <w:rFonts w:ascii="Cambria" w:hAnsi="Cambria"/>
          <w:sz w:val="24"/>
          <w:szCs w:val="24"/>
        </w:rPr>
        <w:t>Expressing sadness</w:t>
      </w:r>
      <w:r>
        <w:rPr>
          <w:rFonts w:ascii="Cambria" w:hAnsi="Cambria"/>
          <w:sz w:val="24"/>
          <w:szCs w:val="24"/>
        </w:rPr>
        <w:tab/>
      </w:r>
      <w:r w:rsidR="00BC17D1" w:rsidRPr="00BC17D1">
        <w:rPr>
          <w:rFonts w:ascii="Cambria" w:hAnsi="Cambria"/>
          <w:sz w:val="24"/>
          <w:szCs w:val="24"/>
        </w:rPr>
        <w:t>1     2     3     4     5</w:t>
      </w:r>
    </w:p>
    <w:p w14:paraId="6F207AC1" w14:textId="3A5977E7"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11. </w:t>
      </w:r>
      <w:r w:rsidR="003216D8">
        <w:rPr>
          <w:rFonts w:ascii="Cambria" w:hAnsi="Cambria"/>
          <w:sz w:val="24"/>
          <w:szCs w:val="24"/>
        </w:rPr>
        <w:tab/>
      </w:r>
      <w:r w:rsidRPr="00BC17D1">
        <w:rPr>
          <w:rFonts w:ascii="Cambria" w:hAnsi="Cambria"/>
          <w:sz w:val="24"/>
          <w:szCs w:val="24"/>
        </w:rPr>
        <w:t>Enjoying sexual intimacy</w:t>
      </w:r>
      <w:r w:rsidRPr="00BC17D1">
        <w:rPr>
          <w:rFonts w:ascii="Cambria" w:hAnsi="Cambria"/>
          <w:sz w:val="24"/>
          <w:szCs w:val="24"/>
        </w:rPr>
        <w:tab/>
        <w:t>1     2     3     4     5</w:t>
      </w:r>
    </w:p>
    <w:p w14:paraId="4C12291C" w14:textId="0220AB54"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12. </w:t>
      </w:r>
      <w:r w:rsidR="003216D8">
        <w:rPr>
          <w:rFonts w:ascii="Cambria" w:hAnsi="Cambria"/>
          <w:sz w:val="24"/>
          <w:szCs w:val="24"/>
        </w:rPr>
        <w:tab/>
      </w:r>
      <w:r w:rsidRPr="00BC17D1">
        <w:rPr>
          <w:rFonts w:ascii="Cambria" w:hAnsi="Cambria"/>
          <w:sz w:val="24"/>
          <w:szCs w:val="24"/>
        </w:rPr>
        <w:t>Learning new skills</w:t>
      </w:r>
      <w:r w:rsidRPr="00BC17D1">
        <w:rPr>
          <w:rFonts w:ascii="Cambria" w:hAnsi="Cambria"/>
          <w:sz w:val="24"/>
          <w:szCs w:val="24"/>
        </w:rPr>
        <w:tab/>
        <w:t>1     2     3     4     5</w:t>
      </w:r>
    </w:p>
    <w:p w14:paraId="6FBFFFB2" w14:textId="62416731"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13. </w:t>
      </w:r>
      <w:r w:rsidR="003216D8">
        <w:rPr>
          <w:rFonts w:ascii="Cambria" w:hAnsi="Cambria"/>
          <w:sz w:val="24"/>
          <w:szCs w:val="24"/>
        </w:rPr>
        <w:tab/>
      </w:r>
      <w:r w:rsidRPr="00BC17D1">
        <w:rPr>
          <w:rFonts w:ascii="Cambria" w:hAnsi="Cambria"/>
          <w:sz w:val="24"/>
          <w:szCs w:val="24"/>
        </w:rPr>
        <w:t>Feeling worthwhile</w:t>
      </w:r>
      <w:r w:rsidRPr="00BC17D1">
        <w:rPr>
          <w:rFonts w:ascii="Cambria" w:hAnsi="Cambria"/>
          <w:sz w:val="24"/>
          <w:szCs w:val="24"/>
        </w:rPr>
        <w:tab/>
        <w:t>1     2     3     4     5</w:t>
      </w:r>
    </w:p>
    <w:p w14:paraId="33C1386A" w14:textId="526405DA"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14. </w:t>
      </w:r>
      <w:r w:rsidR="003216D8">
        <w:rPr>
          <w:rFonts w:ascii="Cambria" w:hAnsi="Cambria"/>
          <w:sz w:val="24"/>
          <w:szCs w:val="24"/>
        </w:rPr>
        <w:tab/>
      </w:r>
      <w:r w:rsidRPr="00BC17D1">
        <w:rPr>
          <w:rFonts w:ascii="Cambria" w:hAnsi="Cambria"/>
          <w:sz w:val="24"/>
          <w:szCs w:val="24"/>
        </w:rPr>
        <w:t>Feeling appreciated by others</w:t>
      </w:r>
      <w:r w:rsidRPr="00BC17D1">
        <w:rPr>
          <w:rFonts w:ascii="Cambria" w:hAnsi="Cambria"/>
          <w:sz w:val="24"/>
          <w:szCs w:val="24"/>
        </w:rPr>
        <w:tab/>
        <w:t>1     2     3     4     5</w:t>
      </w:r>
    </w:p>
    <w:p w14:paraId="169E11F4" w14:textId="4C6ED166"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15. </w:t>
      </w:r>
      <w:r w:rsidR="003216D8">
        <w:rPr>
          <w:rFonts w:ascii="Cambria" w:hAnsi="Cambria"/>
          <w:sz w:val="24"/>
          <w:szCs w:val="24"/>
        </w:rPr>
        <w:tab/>
      </w:r>
      <w:r w:rsidRPr="00BC17D1">
        <w:rPr>
          <w:rFonts w:ascii="Cambria" w:hAnsi="Cambria"/>
          <w:sz w:val="24"/>
          <w:szCs w:val="24"/>
        </w:rPr>
        <w:t>Feeling good about family</w:t>
      </w:r>
      <w:r w:rsidRPr="00BC17D1">
        <w:rPr>
          <w:rFonts w:ascii="Cambria" w:hAnsi="Cambria"/>
          <w:sz w:val="24"/>
          <w:szCs w:val="24"/>
        </w:rPr>
        <w:tab/>
        <w:t>1     2     3     4     5</w:t>
      </w:r>
    </w:p>
    <w:p w14:paraId="49237024" w14:textId="580ED784"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16. </w:t>
      </w:r>
      <w:r w:rsidR="003216D8">
        <w:rPr>
          <w:rFonts w:ascii="Cambria" w:hAnsi="Cambria"/>
          <w:sz w:val="24"/>
          <w:szCs w:val="24"/>
        </w:rPr>
        <w:tab/>
      </w:r>
      <w:r w:rsidRPr="00BC17D1">
        <w:rPr>
          <w:rFonts w:ascii="Cambria" w:hAnsi="Cambria"/>
          <w:sz w:val="24"/>
          <w:szCs w:val="24"/>
        </w:rPr>
        <w:t>Feeling good about yourself</w:t>
      </w:r>
      <w:r w:rsidRPr="00BC17D1">
        <w:rPr>
          <w:rFonts w:ascii="Cambria" w:hAnsi="Cambria"/>
          <w:sz w:val="24"/>
          <w:szCs w:val="24"/>
        </w:rPr>
        <w:tab/>
        <w:t>1     2     3     4     5</w:t>
      </w:r>
    </w:p>
    <w:p w14:paraId="6F91FF40" w14:textId="65DC8608"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17. </w:t>
      </w:r>
      <w:r w:rsidR="003216D8">
        <w:rPr>
          <w:rFonts w:ascii="Cambria" w:hAnsi="Cambria"/>
          <w:sz w:val="24"/>
          <w:szCs w:val="24"/>
        </w:rPr>
        <w:tab/>
      </w:r>
      <w:r w:rsidRPr="00BC17D1">
        <w:rPr>
          <w:rFonts w:ascii="Cambria" w:hAnsi="Cambria"/>
          <w:sz w:val="24"/>
          <w:szCs w:val="24"/>
        </w:rPr>
        <w:t>Feeling secure about the future</w:t>
      </w:r>
      <w:r w:rsidRPr="00BC17D1">
        <w:rPr>
          <w:rFonts w:ascii="Cambria" w:hAnsi="Cambria"/>
          <w:sz w:val="24"/>
          <w:szCs w:val="24"/>
        </w:rPr>
        <w:tab/>
        <w:t>1     2     3     4     5</w:t>
      </w:r>
    </w:p>
    <w:p w14:paraId="4EFA22D9" w14:textId="523C141D"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18. </w:t>
      </w:r>
      <w:r w:rsidR="003216D8">
        <w:rPr>
          <w:rFonts w:ascii="Cambria" w:hAnsi="Cambria"/>
          <w:sz w:val="24"/>
          <w:szCs w:val="24"/>
        </w:rPr>
        <w:tab/>
      </w:r>
      <w:r w:rsidRPr="00BC17D1">
        <w:rPr>
          <w:rFonts w:ascii="Cambria" w:hAnsi="Cambria"/>
          <w:sz w:val="24"/>
          <w:szCs w:val="24"/>
        </w:rPr>
        <w:t>Having close friendships</w:t>
      </w:r>
      <w:r w:rsidRPr="00BC17D1">
        <w:rPr>
          <w:rFonts w:ascii="Cambria" w:hAnsi="Cambria"/>
          <w:sz w:val="24"/>
          <w:szCs w:val="24"/>
        </w:rPr>
        <w:tab/>
        <w:t>1     2     3     4     5</w:t>
      </w:r>
    </w:p>
    <w:p w14:paraId="6D17CE8C" w14:textId="2D207BDA"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19. </w:t>
      </w:r>
      <w:r w:rsidR="003216D8">
        <w:rPr>
          <w:rFonts w:ascii="Cambria" w:hAnsi="Cambria"/>
          <w:sz w:val="24"/>
          <w:szCs w:val="24"/>
        </w:rPr>
        <w:tab/>
      </w:r>
      <w:r w:rsidRPr="00BC17D1">
        <w:rPr>
          <w:rFonts w:ascii="Cambria" w:hAnsi="Cambria"/>
          <w:sz w:val="24"/>
          <w:szCs w:val="24"/>
        </w:rPr>
        <w:t>Having a home</w:t>
      </w:r>
      <w:r w:rsidRPr="00BC17D1">
        <w:rPr>
          <w:rFonts w:ascii="Cambria" w:hAnsi="Cambria"/>
          <w:sz w:val="24"/>
          <w:szCs w:val="24"/>
        </w:rPr>
        <w:tab/>
        <w:t>1     2     3     4     5</w:t>
      </w:r>
    </w:p>
    <w:p w14:paraId="455BCA65" w14:textId="125A4BF4"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20. </w:t>
      </w:r>
      <w:r w:rsidR="003216D8">
        <w:rPr>
          <w:rFonts w:ascii="Cambria" w:hAnsi="Cambria"/>
          <w:sz w:val="24"/>
          <w:szCs w:val="24"/>
        </w:rPr>
        <w:tab/>
      </w:r>
      <w:r w:rsidRPr="00BC17D1">
        <w:rPr>
          <w:rFonts w:ascii="Cambria" w:hAnsi="Cambria"/>
          <w:sz w:val="24"/>
          <w:szCs w:val="24"/>
        </w:rPr>
        <w:t>Making plans about the future</w:t>
      </w:r>
      <w:r w:rsidRPr="00BC17D1">
        <w:rPr>
          <w:rFonts w:ascii="Cambria" w:hAnsi="Cambria"/>
          <w:sz w:val="24"/>
          <w:szCs w:val="24"/>
        </w:rPr>
        <w:tab/>
        <w:t>1     2     3     4    5</w:t>
      </w:r>
    </w:p>
    <w:p w14:paraId="6D705024" w14:textId="0E44D6D7"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21. </w:t>
      </w:r>
      <w:r w:rsidR="003216D8">
        <w:rPr>
          <w:rFonts w:ascii="Cambria" w:hAnsi="Cambria"/>
          <w:sz w:val="24"/>
          <w:szCs w:val="24"/>
        </w:rPr>
        <w:tab/>
      </w:r>
      <w:r w:rsidRPr="00BC17D1">
        <w:rPr>
          <w:rFonts w:ascii="Cambria" w:hAnsi="Cambria"/>
          <w:sz w:val="24"/>
          <w:szCs w:val="24"/>
        </w:rPr>
        <w:t>Having people who think highly of you</w:t>
      </w:r>
      <w:r w:rsidRPr="00BC17D1">
        <w:rPr>
          <w:rFonts w:ascii="Cambria" w:hAnsi="Cambria"/>
          <w:sz w:val="24"/>
          <w:szCs w:val="24"/>
        </w:rPr>
        <w:tab/>
        <w:t>1     2     3     4     5</w:t>
      </w:r>
    </w:p>
    <w:p w14:paraId="08BF71EA" w14:textId="1AD8E0C5" w:rsidR="00BC17D1" w:rsidRPr="00BC17D1" w:rsidRDefault="00BC17D1" w:rsidP="00952441">
      <w:pPr>
        <w:tabs>
          <w:tab w:val="left" w:pos="1170"/>
          <w:tab w:val="left" w:pos="5760"/>
        </w:tabs>
        <w:spacing w:line="360" w:lineRule="auto"/>
        <w:rPr>
          <w:rFonts w:ascii="Cambria" w:hAnsi="Cambria"/>
          <w:sz w:val="24"/>
          <w:szCs w:val="24"/>
        </w:rPr>
      </w:pPr>
      <w:r w:rsidRPr="00BC17D1">
        <w:rPr>
          <w:rFonts w:ascii="Cambria" w:hAnsi="Cambria"/>
          <w:sz w:val="24"/>
          <w:szCs w:val="24"/>
        </w:rPr>
        <w:t xml:space="preserve">22. </w:t>
      </w:r>
      <w:r w:rsidR="003216D8">
        <w:rPr>
          <w:rFonts w:ascii="Cambria" w:hAnsi="Cambria"/>
          <w:sz w:val="24"/>
          <w:szCs w:val="24"/>
        </w:rPr>
        <w:tab/>
      </w:r>
      <w:r w:rsidRPr="00BC17D1">
        <w:rPr>
          <w:rFonts w:ascii="Cambria" w:hAnsi="Cambria"/>
          <w:sz w:val="24"/>
          <w:szCs w:val="24"/>
        </w:rPr>
        <w:t>Having meaning in your life</w:t>
      </w:r>
      <w:r w:rsidRPr="00BC17D1">
        <w:rPr>
          <w:rFonts w:ascii="Cambria" w:hAnsi="Cambria"/>
          <w:sz w:val="24"/>
          <w:szCs w:val="24"/>
        </w:rPr>
        <w:tab/>
        <w:t>1     2     3     4     5</w:t>
      </w:r>
    </w:p>
    <w:p w14:paraId="141AED12" w14:textId="13EB6AE4" w:rsidR="00BC17D1" w:rsidRPr="00366CC7" w:rsidRDefault="00BC17D1" w:rsidP="00366CC7">
      <w:pPr>
        <w:pStyle w:val="body-text"/>
        <w:rPr>
          <w:i/>
        </w:rPr>
      </w:pPr>
      <w:r w:rsidRPr="00366CC7">
        <w:rPr>
          <w:i/>
        </w:rPr>
        <w:t>Use only with permission by author Sus</w:t>
      </w:r>
      <w:r w:rsidR="00B74A00">
        <w:rPr>
          <w:i/>
        </w:rPr>
        <w:t xml:space="preserve">an Tebb, Saint Louis University, </w:t>
      </w:r>
      <w:r w:rsidR="00B74A00" w:rsidRPr="00B74A00">
        <w:rPr>
          <w:i/>
        </w:rPr>
        <w:t>tebbsc@slu.edu</w:t>
      </w:r>
      <w:r w:rsidR="00366CC7">
        <w:rPr>
          <w:i/>
        </w:rPr>
        <w:br/>
      </w:r>
      <w:r w:rsidR="00B74A00" w:rsidRPr="00BC17D1">
        <w:sym w:font="Symbol" w:char="F0E3"/>
      </w:r>
      <w:r w:rsidR="00B74A00" w:rsidRPr="00BC17D1">
        <w:t xml:space="preserve"> </w:t>
      </w:r>
      <w:r w:rsidRPr="00366CC7">
        <w:rPr>
          <w:i/>
        </w:rPr>
        <w:t>1993 Susan Tebb</w:t>
      </w:r>
    </w:p>
    <w:p w14:paraId="680580A9" w14:textId="77777777" w:rsidR="00BC17D1" w:rsidRPr="00BC17D1" w:rsidRDefault="00BC17D1" w:rsidP="00952441">
      <w:pPr>
        <w:pStyle w:val="h3"/>
        <w:jc w:val="center"/>
      </w:pPr>
    </w:p>
    <w:p w14:paraId="3625CB48" w14:textId="77777777" w:rsidR="00BC17D1" w:rsidRPr="00BC17D1" w:rsidRDefault="00BC17D1" w:rsidP="00952441">
      <w:pPr>
        <w:pStyle w:val="h3"/>
        <w:jc w:val="center"/>
      </w:pPr>
      <w:r w:rsidRPr="00BC17D1">
        <w:t>ACTIVITIES OF LIVING</w:t>
      </w:r>
    </w:p>
    <w:p w14:paraId="5A26263E" w14:textId="5375E222" w:rsidR="00166E94" w:rsidRDefault="00BC17D1" w:rsidP="00952441">
      <w:pPr>
        <w:pStyle w:val="body-text"/>
      </w:pPr>
      <w:r w:rsidRPr="00BC17D1">
        <w:t xml:space="preserve">Below are listed a number of activities of living that each of us do or someone does for us.  For each activity listed, think over the past </w:t>
      </w:r>
      <w:r w:rsidR="00F4261E">
        <w:t>3</w:t>
      </w:r>
      <w:r w:rsidR="00F4261E" w:rsidRPr="00BC17D1">
        <w:t xml:space="preserve"> </w:t>
      </w:r>
      <w:r w:rsidRPr="00BC17D1">
        <w:t>months.  During this period of time, to what extent do you think each activity of living has been met.  Circle the appropriate number on the scale provided below.  You are being asked to rate the extent to which each activity of living has been taken care of by or for you in a timely way.</w:t>
      </w:r>
    </w:p>
    <w:p w14:paraId="0C6C330A" w14:textId="6F8B9D80" w:rsidR="00BC17D1" w:rsidRPr="00BC17D1" w:rsidRDefault="00BC17D1" w:rsidP="00952441">
      <w:pPr>
        <w:pStyle w:val="body-text"/>
      </w:pPr>
      <w:r w:rsidRPr="00BC17D1">
        <w:t>1.  Never or almost never</w:t>
      </w:r>
      <w:r w:rsidRPr="00BC17D1">
        <w:tab/>
        <w:t>3.  Sometimes</w:t>
      </w:r>
      <w:r w:rsidRPr="00BC17D1">
        <w:tab/>
      </w:r>
      <w:r w:rsidRPr="00BC17D1">
        <w:tab/>
        <w:t>5.  Almost always</w:t>
      </w:r>
      <w:r w:rsidR="00952441">
        <w:br/>
        <w:t>2.  Seldom, occasionally</w:t>
      </w:r>
      <w:r w:rsidR="00952441">
        <w:tab/>
      </w:r>
      <w:r w:rsidRPr="00BC17D1">
        <w:t>4.  Often, frequently</w:t>
      </w:r>
    </w:p>
    <w:p w14:paraId="6D474C16" w14:textId="1F61FB46"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 </w:t>
      </w:r>
      <w:r w:rsidR="00952441">
        <w:rPr>
          <w:rFonts w:ascii="Cambria" w:hAnsi="Cambria"/>
          <w:sz w:val="24"/>
          <w:szCs w:val="24"/>
        </w:rPr>
        <w:tab/>
      </w:r>
      <w:r w:rsidRPr="00BC17D1">
        <w:rPr>
          <w:rFonts w:ascii="Cambria" w:hAnsi="Cambria"/>
          <w:sz w:val="24"/>
          <w:szCs w:val="24"/>
        </w:rPr>
        <w:t>Buying food</w:t>
      </w:r>
      <w:r w:rsidRPr="00BC17D1">
        <w:rPr>
          <w:rFonts w:ascii="Cambria" w:hAnsi="Cambria"/>
          <w:sz w:val="24"/>
          <w:szCs w:val="24"/>
        </w:rPr>
        <w:tab/>
        <w:t>1     2     3     4     5</w:t>
      </w:r>
    </w:p>
    <w:p w14:paraId="633ED59C" w14:textId="6C741408"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2. </w:t>
      </w:r>
      <w:r w:rsidR="00952441">
        <w:rPr>
          <w:rFonts w:ascii="Cambria" w:hAnsi="Cambria"/>
          <w:sz w:val="24"/>
          <w:szCs w:val="24"/>
        </w:rPr>
        <w:tab/>
      </w:r>
      <w:r w:rsidRPr="00BC17D1">
        <w:rPr>
          <w:rFonts w:ascii="Cambria" w:hAnsi="Cambria"/>
          <w:sz w:val="24"/>
          <w:szCs w:val="24"/>
        </w:rPr>
        <w:t>Preparing meals</w:t>
      </w:r>
      <w:r w:rsidRPr="00BC17D1">
        <w:rPr>
          <w:rFonts w:ascii="Cambria" w:hAnsi="Cambria"/>
          <w:sz w:val="24"/>
          <w:szCs w:val="24"/>
        </w:rPr>
        <w:tab/>
        <w:t>1     2     3     4     5</w:t>
      </w:r>
    </w:p>
    <w:p w14:paraId="7C95B7FB" w14:textId="661192CF"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3. </w:t>
      </w:r>
      <w:r w:rsidR="00952441">
        <w:rPr>
          <w:rFonts w:ascii="Cambria" w:hAnsi="Cambria"/>
          <w:sz w:val="24"/>
          <w:szCs w:val="24"/>
        </w:rPr>
        <w:tab/>
      </w:r>
      <w:r w:rsidRPr="00BC17D1">
        <w:rPr>
          <w:rFonts w:ascii="Cambria" w:hAnsi="Cambria"/>
          <w:sz w:val="24"/>
          <w:szCs w:val="24"/>
        </w:rPr>
        <w:t xml:space="preserve">Getting the house clean </w:t>
      </w:r>
      <w:r w:rsidR="00952441">
        <w:rPr>
          <w:rFonts w:ascii="Cambria" w:hAnsi="Cambria"/>
          <w:sz w:val="24"/>
          <w:szCs w:val="24"/>
        </w:rPr>
        <w:tab/>
      </w:r>
      <w:r w:rsidRPr="00BC17D1">
        <w:rPr>
          <w:rFonts w:ascii="Cambria" w:hAnsi="Cambria"/>
          <w:sz w:val="24"/>
          <w:szCs w:val="24"/>
        </w:rPr>
        <w:t>1     2     3     4     5</w:t>
      </w:r>
    </w:p>
    <w:p w14:paraId="16C0111F" w14:textId="4877C870"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4. </w:t>
      </w:r>
      <w:r w:rsidR="00952441">
        <w:rPr>
          <w:rFonts w:ascii="Cambria" w:hAnsi="Cambria"/>
          <w:sz w:val="24"/>
          <w:szCs w:val="24"/>
        </w:rPr>
        <w:tab/>
        <w:t>Getting the yard work done</w:t>
      </w:r>
      <w:r w:rsidR="00952441">
        <w:rPr>
          <w:rFonts w:ascii="Cambria" w:hAnsi="Cambria"/>
          <w:sz w:val="24"/>
          <w:szCs w:val="24"/>
        </w:rPr>
        <w:tab/>
      </w:r>
      <w:r w:rsidRPr="00BC17D1">
        <w:rPr>
          <w:rFonts w:ascii="Cambria" w:hAnsi="Cambria"/>
          <w:sz w:val="24"/>
          <w:szCs w:val="24"/>
        </w:rPr>
        <w:t>1     2     3     4     5</w:t>
      </w:r>
    </w:p>
    <w:p w14:paraId="615D8C54" w14:textId="4AE49C4B"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5. </w:t>
      </w:r>
      <w:r w:rsidR="00952441">
        <w:rPr>
          <w:rFonts w:ascii="Cambria" w:hAnsi="Cambria"/>
          <w:sz w:val="24"/>
          <w:szCs w:val="24"/>
        </w:rPr>
        <w:tab/>
      </w:r>
      <w:r w:rsidRPr="00BC17D1">
        <w:rPr>
          <w:rFonts w:ascii="Cambria" w:hAnsi="Cambria"/>
          <w:sz w:val="24"/>
          <w:szCs w:val="24"/>
        </w:rPr>
        <w:t>Getting home maintenance done</w:t>
      </w:r>
      <w:r w:rsidRPr="00BC17D1">
        <w:rPr>
          <w:rFonts w:ascii="Cambria" w:hAnsi="Cambria"/>
          <w:sz w:val="24"/>
          <w:szCs w:val="24"/>
        </w:rPr>
        <w:tab/>
        <w:t>1     2     3     4     5</w:t>
      </w:r>
    </w:p>
    <w:p w14:paraId="5CDD69F3" w14:textId="6D870C60"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6. </w:t>
      </w:r>
      <w:r w:rsidR="00952441">
        <w:rPr>
          <w:rFonts w:ascii="Cambria" w:hAnsi="Cambria"/>
          <w:sz w:val="24"/>
          <w:szCs w:val="24"/>
        </w:rPr>
        <w:tab/>
      </w:r>
      <w:r w:rsidRPr="00BC17D1">
        <w:rPr>
          <w:rFonts w:ascii="Cambria" w:hAnsi="Cambria"/>
          <w:sz w:val="24"/>
          <w:szCs w:val="24"/>
        </w:rPr>
        <w:t>Having adequate transportation</w:t>
      </w:r>
      <w:r w:rsidRPr="00BC17D1">
        <w:rPr>
          <w:rFonts w:ascii="Cambria" w:hAnsi="Cambria"/>
          <w:sz w:val="24"/>
          <w:szCs w:val="24"/>
        </w:rPr>
        <w:tab/>
        <w:t>1      2     3     4     5</w:t>
      </w:r>
    </w:p>
    <w:p w14:paraId="35367DA6" w14:textId="12BFFCF4"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7. </w:t>
      </w:r>
      <w:r w:rsidR="00952441">
        <w:rPr>
          <w:rFonts w:ascii="Cambria" w:hAnsi="Cambria"/>
          <w:sz w:val="24"/>
          <w:szCs w:val="24"/>
        </w:rPr>
        <w:tab/>
      </w:r>
      <w:r w:rsidRPr="00BC17D1">
        <w:rPr>
          <w:rFonts w:ascii="Cambria" w:hAnsi="Cambria"/>
          <w:sz w:val="24"/>
          <w:szCs w:val="24"/>
        </w:rPr>
        <w:t>Purchasing clothing</w:t>
      </w:r>
      <w:r w:rsidRPr="00BC17D1">
        <w:rPr>
          <w:rFonts w:ascii="Cambria" w:hAnsi="Cambria"/>
          <w:sz w:val="24"/>
          <w:szCs w:val="24"/>
        </w:rPr>
        <w:tab/>
        <w:t>1     2      3     4     5</w:t>
      </w:r>
    </w:p>
    <w:p w14:paraId="067F1224" w14:textId="7890E15C"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8. </w:t>
      </w:r>
      <w:r w:rsidR="00952441">
        <w:rPr>
          <w:rFonts w:ascii="Cambria" w:hAnsi="Cambria"/>
          <w:sz w:val="24"/>
          <w:szCs w:val="24"/>
        </w:rPr>
        <w:tab/>
      </w:r>
      <w:r w:rsidRPr="00BC17D1">
        <w:rPr>
          <w:rFonts w:ascii="Cambria" w:hAnsi="Cambria"/>
          <w:sz w:val="24"/>
          <w:szCs w:val="24"/>
        </w:rPr>
        <w:t>Washing and caring for clothing</w:t>
      </w:r>
      <w:r w:rsidRPr="00BC17D1">
        <w:rPr>
          <w:rFonts w:ascii="Cambria" w:hAnsi="Cambria"/>
          <w:sz w:val="24"/>
          <w:szCs w:val="24"/>
        </w:rPr>
        <w:tab/>
        <w:t>1     2     3      4     5</w:t>
      </w:r>
    </w:p>
    <w:p w14:paraId="53E79178" w14:textId="62E5E7DE"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9. </w:t>
      </w:r>
      <w:r w:rsidR="00952441">
        <w:rPr>
          <w:rFonts w:ascii="Cambria" w:hAnsi="Cambria"/>
          <w:sz w:val="24"/>
          <w:szCs w:val="24"/>
        </w:rPr>
        <w:tab/>
      </w:r>
      <w:r w:rsidRPr="00BC17D1">
        <w:rPr>
          <w:rFonts w:ascii="Cambria" w:hAnsi="Cambria"/>
          <w:sz w:val="24"/>
          <w:szCs w:val="24"/>
        </w:rPr>
        <w:t>Relaxing</w:t>
      </w:r>
      <w:r w:rsidRPr="00BC17D1">
        <w:rPr>
          <w:rFonts w:ascii="Cambria" w:hAnsi="Cambria"/>
          <w:sz w:val="24"/>
          <w:szCs w:val="24"/>
        </w:rPr>
        <w:tab/>
        <w:t>1     2     3     4     5</w:t>
      </w:r>
    </w:p>
    <w:p w14:paraId="75C490BE" w14:textId="275119AA"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10. </w:t>
      </w:r>
      <w:r w:rsidR="00952441">
        <w:rPr>
          <w:rFonts w:ascii="Cambria" w:hAnsi="Cambria"/>
          <w:sz w:val="24"/>
          <w:szCs w:val="24"/>
        </w:rPr>
        <w:tab/>
      </w:r>
      <w:r w:rsidRPr="00BC17D1">
        <w:rPr>
          <w:rFonts w:ascii="Cambria" w:hAnsi="Cambria"/>
          <w:sz w:val="24"/>
          <w:szCs w:val="24"/>
        </w:rPr>
        <w:t>Exercising</w:t>
      </w:r>
      <w:r w:rsidRPr="00BC17D1">
        <w:rPr>
          <w:rFonts w:ascii="Cambria" w:hAnsi="Cambria"/>
          <w:sz w:val="24"/>
          <w:szCs w:val="24"/>
        </w:rPr>
        <w:tab/>
        <w:t>1     2     3     4     5</w:t>
      </w:r>
    </w:p>
    <w:p w14:paraId="10F1B54C" w14:textId="2AA38833"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11. </w:t>
      </w:r>
      <w:r w:rsidR="00952441">
        <w:rPr>
          <w:rFonts w:ascii="Cambria" w:hAnsi="Cambria"/>
          <w:sz w:val="24"/>
          <w:szCs w:val="24"/>
        </w:rPr>
        <w:tab/>
      </w:r>
      <w:r w:rsidRPr="00BC17D1">
        <w:rPr>
          <w:rFonts w:ascii="Cambria" w:hAnsi="Cambria"/>
          <w:sz w:val="24"/>
          <w:szCs w:val="24"/>
        </w:rPr>
        <w:t>Enjoying a hobby</w:t>
      </w:r>
      <w:r w:rsidRPr="00BC17D1">
        <w:rPr>
          <w:rFonts w:ascii="Cambria" w:hAnsi="Cambria"/>
          <w:sz w:val="24"/>
          <w:szCs w:val="24"/>
        </w:rPr>
        <w:tab/>
        <w:t>1     2     3     4     5</w:t>
      </w:r>
    </w:p>
    <w:p w14:paraId="23C4EA38" w14:textId="31BA78D3"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12. </w:t>
      </w:r>
      <w:r w:rsidR="00952441">
        <w:rPr>
          <w:rFonts w:ascii="Cambria" w:hAnsi="Cambria"/>
          <w:sz w:val="24"/>
          <w:szCs w:val="24"/>
        </w:rPr>
        <w:tab/>
      </w:r>
      <w:r w:rsidRPr="00BC17D1">
        <w:rPr>
          <w:rFonts w:ascii="Cambria" w:hAnsi="Cambria"/>
          <w:sz w:val="24"/>
          <w:szCs w:val="24"/>
        </w:rPr>
        <w:t>Starting a new interest or hobby</w:t>
      </w:r>
      <w:r w:rsidRPr="00BC17D1">
        <w:rPr>
          <w:rFonts w:ascii="Cambria" w:hAnsi="Cambria"/>
          <w:sz w:val="24"/>
          <w:szCs w:val="24"/>
        </w:rPr>
        <w:tab/>
        <w:t>1     2     3     4     5</w:t>
      </w:r>
    </w:p>
    <w:p w14:paraId="545A365E" w14:textId="0820FCB9"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13. </w:t>
      </w:r>
      <w:r w:rsidR="00366CC7">
        <w:rPr>
          <w:rFonts w:ascii="Cambria" w:hAnsi="Cambria"/>
          <w:sz w:val="24"/>
          <w:szCs w:val="24"/>
        </w:rPr>
        <w:tab/>
      </w:r>
      <w:r w:rsidRPr="00BC17D1">
        <w:rPr>
          <w:rFonts w:ascii="Cambria" w:hAnsi="Cambria"/>
          <w:sz w:val="24"/>
          <w:szCs w:val="24"/>
        </w:rPr>
        <w:t>Attending social events</w:t>
      </w:r>
      <w:r w:rsidRPr="00BC17D1">
        <w:rPr>
          <w:rFonts w:ascii="Cambria" w:hAnsi="Cambria"/>
          <w:sz w:val="24"/>
          <w:szCs w:val="24"/>
        </w:rPr>
        <w:tab/>
        <w:t>1     2     3     4     5</w:t>
      </w:r>
    </w:p>
    <w:p w14:paraId="23E48DB1" w14:textId="68A0D109"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14. </w:t>
      </w:r>
      <w:r w:rsidR="00952441">
        <w:rPr>
          <w:rFonts w:ascii="Cambria" w:hAnsi="Cambria"/>
          <w:sz w:val="24"/>
          <w:szCs w:val="24"/>
        </w:rPr>
        <w:tab/>
      </w:r>
      <w:r w:rsidRPr="00BC17D1">
        <w:rPr>
          <w:rFonts w:ascii="Cambria" w:hAnsi="Cambria"/>
          <w:sz w:val="24"/>
          <w:szCs w:val="24"/>
        </w:rPr>
        <w:t>Taking time for reflective thinking</w:t>
      </w:r>
      <w:r w:rsidRPr="00BC17D1">
        <w:rPr>
          <w:rFonts w:ascii="Cambria" w:hAnsi="Cambria"/>
          <w:sz w:val="24"/>
          <w:szCs w:val="24"/>
        </w:rPr>
        <w:tab/>
        <w:t>1     2     3     4     5</w:t>
      </w:r>
    </w:p>
    <w:p w14:paraId="121C751A" w14:textId="357CABAA"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15. </w:t>
      </w:r>
      <w:r w:rsidR="00952441">
        <w:rPr>
          <w:rFonts w:ascii="Cambria" w:hAnsi="Cambria"/>
          <w:sz w:val="24"/>
          <w:szCs w:val="24"/>
        </w:rPr>
        <w:tab/>
      </w:r>
      <w:r w:rsidRPr="00BC17D1">
        <w:rPr>
          <w:rFonts w:ascii="Cambria" w:hAnsi="Cambria"/>
          <w:sz w:val="24"/>
          <w:szCs w:val="24"/>
        </w:rPr>
        <w:t>Having time for inspirational or spiritual interests</w:t>
      </w:r>
      <w:r w:rsidRPr="00BC17D1">
        <w:rPr>
          <w:rFonts w:ascii="Cambria" w:hAnsi="Cambria"/>
          <w:sz w:val="24"/>
          <w:szCs w:val="24"/>
        </w:rPr>
        <w:tab/>
        <w:t>1     2     3     4     5</w:t>
      </w:r>
    </w:p>
    <w:p w14:paraId="68C529F4" w14:textId="7AB7C8F4"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16. </w:t>
      </w:r>
      <w:r w:rsidR="00952441">
        <w:rPr>
          <w:rFonts w:ascii="Cambria" w:hAnsi="Cambria"/>
          <w:sz w:val="24"/>
          <w:szCs w:val="24"/>
        </w:rPr>
        <w:tab/>
      </w:r>
      <w:r w:rsidRPr="00BC17D1">
        <w:rPr>
          <w:rFonts w:ascii="Cambria" w:hAnsi="Cambria"/>
          <w:sz w:val="24"/>
          <w:szCs w:val="24"/>
        </w:rPr>
        <w:t>Noticing the wonderment of things around you</w:t>
      </w:r>
      <w:r w:rsidRPr="00BC17D1">
        <w:rPr>
          <w:rFonts w:ascii="Cambria" w:hAnsi="Cambria"/>
          <w:sz w:val="24"/>
          <w:szCs w:val="24"/>
        </w:rPr>
        <w:tab/>
        <w:t>1     2     3     4     5</w:t>
      </w:r>
    </w:p>
    <w:p w14:paraId="6EE768BA" w14:textId="4D81D9AF"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17. </w:t>
      </w:r>
      <w:r w:rsidR="00952441">
        <w:rPr>
          <w:rFonts w:ascii="Cambria" w:hAnsi="Cambria"/>
          <w:sz w:val="24"/>
          <w:szCs w:val="24"/>
        </w:rPr>
        <w:tab/>
      </w:r>
      <w:r w:rsidRPr="00BC17D1">
        <w:rPr>
          <w:rFonts w:ascii="Cambria" w:hAnsi="Cambria"/>
          <w:sz w:val="24"/>
          <w:szCs w:val="24"/>
        </w:rPr>
        <w:t>Asking for support from your friends or family</w:t>
      </w:r>
      <w:r w:rsidRPr="00BC17D1">
        <w:rPr>
          <w:rFonts w:ascii="Cambria" w:hAnsi="Cambria"/>
          <w:sz w:val="24"/>
          <w:szCs w:val="24"/>
        </w:rPr>
        <w:tab/>
        <w:t>1     2     3     4     5</w:t>
      </w:r>
    </w:p>
    <w:p w14:paraId="3EA9A7C6" w14:textId="6E19EB0C"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18. </w:t>
      </w:r>
      <w:r w:rsidR="00952441">
        <w:rPr>
          <w:rFonts w:ascii="Cambria" w:hAnsi="Cambria"/>
          <w:sz w:val="24"/>
          <w:szCs w:val="24"/>
        </w:rPr>
        <w:tab/>
      </w:r>
      <w:r w:rsidRPr="00BC17D1">
        <w:rPr>
          <w:rFonts w:ascii="Cambria" w:hAnsi="Cambria"/>
          <w:sz w:val="24"/>
          <w:szCs w:val="24"/>
        </w:rPr>
        <w:t>Getting support from your friends or family</w:t>
      </w:r>
      <w:r w:rsidRPr="00BC17D1">
        <w:rPr>
          <w:rFonts w:ascii="Cambria" w:hAnsi="Cambria"/>
          <w:sz w:val="24"/>
          <w:szCs w:val="24"/>
        </w:rPr>
        <w:tab/>
        <w:t>1     2     3     4     5</w:t>
      </w:r>
    </w:p>
    <w:p w14:paraId="0D9628AE" w14:textId="26E1280A"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19. </w:t>
      </w:r>
      <w:r w:rsidR="00952441">
        <w:rPr>
          <w:rFonts w:ascii="Cambria" w:hAnsi="Cambria"/>
          <w:sz w:val="24"/>
          <w:szCs w:val="24"/>
        </w:rPr>
        <w:tab/>
      </w:r>
      <w:r w:rsidRPr="00BC17D1">
        <w:rPr>
          <w:rFonts w:ascii="Cambria" w:hAnsi="Cambria"/>
          <w:sz w:val="24"/>
          <w:szCs w:val="24"/>
        </w:rPr>
        <w:t>Laughing</w:t>
      </w:r>
      <w:r w:rsidRPr="00BC17D1">
        <w:rPr>
          <w:rFonts w:ascii="Cambria" w:hAnsi="Cambria"/>
          <w:sz w:val="24"/>
          <w:szCs w:val="24"/>
        </w:rPr>
        <w:tab/>
        <w:t>1     2     3     4    5</w:t>
      </w:r>
    </w:p>
    <w:p w14:paraId="54A35534" w14:textId="6070824D"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20. </w:t>
      </w:r>
      <w:r w:rsidR="00952441">
        <w:rPr>
          <w:rFonts w:ascii="Cambria" w:hAnsi="Cambria"/>
          <w:sz w:val="24"/>
          <w:szCs w:val="24"/>
        </w:rPr>
        <w:tab/>
      </w:r>
      <w:r w:rsidRPr="00BC17D1">
        <w:rPr>
          <w:rFonts w:ascii="Cambria" w:hAnsi="Cambria"/>
          <w:sz w:val="24"/>
          <w:szCs w:val="24"/>
        </w:rPr>
        <w:t>Treating or rewarding yourself</w:t>
      </w:r>
      <w:r w:rsidRPr="00BC17D1">
        <w:rPr>
          <w:rFonts w:ascii="Cambria" w:hAnsi="Cambria"/>
          <w:sz w:val="24"/>
          <w:szCs w:val="24"/>
        </w:rPr>
        <w:tab/>
        <w:t>1     2     3     4     5</w:t>
      </w:r>
    </w:p>
    <w:p w14:paraId="19089C5C" w14:textId="5065A256"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21. </w:t>
      </w:r>
      <w:r w:rsidR="00952441">
        <w:rPr>
          <w:rFonts w:ascii="Cambria" w:hAnsi="Cambria"/>
          <w:sz w:val="24"/>
          <w:szCs w:val="24"/>
        </w:rPr>
        <w:tab/>
      </w:r>
      <w:r w:rsidRPr="00BC17D1">
        <w:rPr>
          <w:rFonts w:ascii="Cambria" w:hAnsi="Cambria"/>
          <w:sz w:val="24"/>
          <w:szCs w:val="24"/>
        </w:rPr>
        <w:t>Ma</w:t>
      </w:r>
      <w:r w:rsidR="00952441">
        <w:rPr>
          <w:rFonts w:ascii="Cambria" w:hAnsi="Cambria"/>
          <w:sz w:val="24"/>
          <w:szCs w:val="24"/>
        </w:rPr>
        <w:t>intaining employment or career</w:t>
      </w:r>
      <w:r w:rsidR="00952441">
        <w:rPr>
          <w:rFonts w:ascii="Cambria" w:hAnsi="Cambria"/>
          <w:sz w:val="24"/>
          <w:szCs w:val="24"/>
        </w:rPr>
        <w:tab/>
      </w:r>
      <w:r w:rsidRPr="00BC17D1">
        <w:rPr>
          <w:rFonts w:ascii="Cambria" w:hAnsi="Cambria"/>
          <w:sz w:val="24"/>
          <w:szCs w:val="24"/>
        </w:rPr>
        <w:t>1     2     3     4     5</w:t>
      </w:r>
    </w:p>
    <w:p w14:paraId="7A63418C" w14:textId="15C44EFC" w:rsidR="00BC17D1" w:rsidRPr="00BC17D1" w:rsidRDefault="00BC17D1" w:rsidP="00952441">
      <w:pPr>
        <w:tabs>
          <w:tab w:val="left" w:pos="1260"/>
          <w:tab w:val="left" w:pos="6570"/>
        </w:tabs>
        <w:spacing w:line="360" w:lineRule="auto"/>
        <w:rPr>
          <w:rFonts w:ascii="Cambria" w:hAnsi="Cambria"/>
          <w:sz w:val="24"/>
          <w:szCs w:val="24"/>
        </w:rPr>
      </w:pPr>
      <w:r w:rsidRPr="00BC17D1">
        <w:rPr>
          <w:rFonts w:ascii="Cambria" w:hAnsi="Cambria"/>
          <w:sz w:val="24"/>
          <w:szCs w:val="24"/>
        </w:rPr>
        <w:t xml:space="preserve">22. </w:t>
      </w:r>
      <w:r w:rsidR="00952441">
        <w:rPr>
          <w:rFonts w:ascii="Cambria" w:hAnsi="Cambria"/>
          <w:sz w:val="24"/>
          <w:szCs w:val="24"/>
        </w:rPr>
        <w:tab/>
      </w:r>
      <w:r w:rsidRPr="00BC17D1">
        <w:rPr>
          <w:rFonts w:ascii="Cambria" w:hAnsi="Cambria"/>
          <w:sz w:val="24"/>
          <w:szCs w:val="24"/>
        </w:rPr>
        <w:t>Taking time for personal hygiene and appearance</w:t>
      </w:r>
      <w:r w:rsidRPr="00BC17D1">
        <w:rPr>
          <w:rFonts w:ascii="Cambria" w:hAnsi="Cambria"/>
          <w:sz w:val="24"/>
          <w:szCs w:val="24"/>
        </w:rPr>
        <w:tab/>
        <w:t>1     2     3     4     5</w:t>
      </w:r>
    </w:p>
    <w:p w14:paraId="4CD686AE" w14:textId="20C7547B" w:rsidR="00BC17D1" w:rsidRPr="00BC17D1" w:rsidRDefault="00BC17D1" w:rsidP="00952441">
      <w:pPr>
        <w:tabs>
          <w:tab w:val="left" w:pos="1260"/>
          <w:tab w:val="left" w:pos="6570"/>
        </w:tabs>
        <w:spacing w:line="480" w:lineRule="auto"/>
        <w:rPr>
          <w:rFonts w:ascii="Cambria" w:hAnsi="Cambria"/>
          <w:sz w:val="24"/>
          <w:szCs w:val="24"/>
        </w:rPr>
      </w:pPr>
      <w:r w:rsidRPr="00BC17D1">
        <w:rPr>
          <w:rFonts w:ascii="Cambria" w:hAnsi="Cambria"/>
          <w:sz w:val="24"/>
          <w:szCs w:val="24"/>
        </w:rPr>
        <w:t xml:space="preserve">23. </w:t>
      </w:r>
      <w:r w:rsidR="00952441">
        <w:rPr>
          <w:rFonts w:ascii="Cambria" w:hAnsi="Cambria"/>
          <w:sz w:val="24"/>
          <w:szCs w:val="24"/>
        </w:rPr>
        <w:tab/>
      </w:r>
      <w:r w:rsidRPr="00BC17D1">
        <w:rPr>
          <w:rFonts w:ascii="Cambria" w:hAnsi="Cambria"/>
          <w:sz w:val="24"/>
          <w:szCs w:val="24"/>
        </w:rPr>
        <w:t>Taking time to have fun with family or friends</w:t>
      </w:r>
      <w:r w:rsidRPr="00BC17D1">
        <w:rPr>
          <w:rFonts w:ascii="Cambria" w:hAnsi="Cambria"/>
          <w:sz w:val="24"/>
          <w:szCs w:val="24"/>
        </w:rPr>
        <w:tab/>
        <w:t>1     2     3     4     5</w:t>
      </w:r>
    </w:p>
    <w:p w14:paraId="6CB8AAAC" w14:textId="454702F1" w:rsidR="00BC17D1" w:rsidRPr="00366CC7" w:rsidRDefault="00BC17D1" w:rsidP="00366CC7">
      <w:pPr>
        <w:pStyle w:val="body-text-indent"/>
        <w:rPr>
          <w:i/>
        </w:rPr>
      </w:pPr>
      <w:r w:rsidRPr="00366CC7">
        <w:rPr>
          <w:i/>
        </w:rPr>
        <w:t>Use only with permission by author Susan Tebb, Saint Louis University</w:t>
      </w:r>
      <w:r w:rsidR="00B74A00">
        <w:rPr>
          <w:i/>
        </w:rPr>
        <w:t xml:space="preserve">, </w:t>
      </w:r>
      <w:r w:rsidR="00B74A00" w:rsidRPr="00B74A00">
        <w:rPr>
          <w:i/>
        </w:rPr>
        <w:t>tebbsc@slu.edu</w:t>
      </w:r>
      <w:r w:rsidR="00366CC7" w:rsidRPr="00366CC7">
        <w:rPr>
          <w:i/>
        </w:rPr>
        <w:br/>
      </w:r>
      <w:r w:rsidR="00B74A00" w:rsidRPr="00BC17D1">
        <w:sym w:font="Symbol" w:char="F0E3"/>
      </w:r>
      <w:r w:rsidR="00B74A00" w:rsidRPr="00BC17D1">
        <w:t xml:space="preserve"> </w:t>
      </w:r>
      <w:r w:rsidRPr="00366CC7">
        <w:rPr>
          <w:i/>
        </w:rPr>
        <w:t>1993 Susan Tebb</w:t>
      </w:r>
    </w:p>
    <w:p w14:paraId="03786EC4" w14:textId="77777777" w:rsidR="00BC17D1" w:rsidRPr="00BC17D1" w:rsidRDefault="00BC17D1" w:rsidP="00366CC7">
      <w:pPr>
        <w:pStyle w:val="h3"/>
      </w:pPr>
    </w:p>
    <w:p w14:paraId="3E3E066E" w14:textId="77777777" w:rsidR="00BC17D1" w:rsidRPr="00BC17D1" w:rsidRDefault="00BC17D1" w:rsidP="00366CC7">
      <w:pPr>
        <w:pStyle w:val="h3"/>
        <w:jc w:val="center"/>
      </w:pPr>
      <w:r w:rsidRPr="00BC17D1">
        <w:t>CAREGIVER WELL-BEING SCALE (shortened)</w:t>
      </w:r>
    </w:p>
    <w:p w14:paraId="74836AC5" w14:textId="77777777" w:rsidR="00BC17D1" w:rsidRPr="00BC17D1" w:rsidRDefault="00BC17D1" w:rsidP="00366CC7">
      <w:pPr>
        <w:pStyle w:val="h3"/>
        <w:jc w:val="center"/>
      </w:pPr>
      <w:r w:rsidRPr="00BC17D1">
        <w:t>I.  ACTIVITIES</w:t>
      </w:r>
    </w:p>
    <w:p w14:paraId="0A2BCCAE" w14:textId="6C7122F7" w:rsidR="00166E94" w:rsidRDefault="00BC17D1" w:rsidP="00366CC7">
      <w:pPr>
        <w:pStyle w:val="body-text"/>
      </w:pPr>
      <w:r w:rsidRPr="00BC17D1">
        <w:t xml:space="preserve">Below are listed a number of activities that each of us do or someone does for us.  Thinking over the past </w:t>
      </w:r>
      <w:r w:rsidR="00F4261E">
        <w:t>3</w:t>
      </w:r>
      <w:r w:rsidR="00F4261E" w:rsidRPr="00BC17D1">
        <w:t xml:space="preserve"> </w:t>
      </w:r>
      <w:r w:rsidRPr="00BC17D1">
        <w:t>months, indicate to what extent you think each activity has been met by circling the appropriate number on the scale provided below.  You do not have to be the one doing the activity.  You are being asked to rate the extent to which each activity has been taken care of in a timely way.</w:t>
      </w:r>
    </w:p>
    <w:p w14:paraId="3B9663C4" w14:textId="04960433" w:rsidR="00166E94" w:rsidRDefault="00BC17D1" w:rsidP="009601FB">
      <w:pPr>
        <w:pStyle w:val="body-text-indent"/>
        <w:tabs>
          <w:tab w:val="left" w:pos="1620"/>
          <w:tab w:val="left" w:pos="3600"/>
          <w:tab w:val="left" w:pos="5400"/>
          <w:tab w:val="left" w:pos="7200"/>
        </w:tabs>
      </w:pPr>
      <w:r w:rsidRPr="00BC17D1">
        <w:t xml:space="preserve">1. Rarely </w:t>
      </w:r>
      <w:r w:rsidR="00366CC7">
        <w:tab/>
        <w:t>2</w:t>
      </w:r>
      <w:r w:rsidRPr="00BC17D1">
        <w:t>. Occasionally</w:t>
      </w:r>
      <w:r w:rsidR="00366CC7">
        <w:tab/>
      </w:r>
      <w:r w:rsidRPr="00BC17D1">
        <w:t>3. Sometimes</w:t>
      </w:r>
      <w:r w:rsidR="00366CC7">
        <w:tab/>
      </w:r>
      <w:r w:rsidRPr="00BC17D1">
        <w:t>4.  Frequently</w:t>
      </w:r>
      <w:r w:rsidR="00366CC7">
        <w:tab/>
      </w:r>
      <w:r w:rsidRPr="00BC17D1">
        <w:t>5.  Usually</w:t>
      </w:r>
    </w:p>
    <w:p w14:paraId="567C5691" w14:textId="5619EC98" w:rsidR="00BC17D1" w:rsidRPr="00BC17D1" w:rsidRDefault="00BC17D1" w:rsidP="009601FB">
      <w:pPr>
        <w:pStyle w:val="body-text-indent"/>
        <w:tabs>
          <w:tab w:val="left" w:pos="720"/>
          <w:tab w:val="left" w:pos="6840"/>
        </w:tabs>
        <w:ind w:left="720" w:hanging="360"/>
      </w:pPr>
      <w:r w:rsidRPr="00BC17D1">
        <w:t xml:space="preserve">1. </w:t>
      </w:r>
      <w:r w:rsidR="009601FB">
        <w:tab/>
      </w:r>
      <w:r w:rsidRPr="00BC17D1">
        <w:t>Buying food</w:t>
      </w:r>
      <w:r w:rsidRPr="00BC17D1">
        <w:tab/>
        <w:t>1     2     3     4     5</w:t>
      </w:r>
    </w:p>
    <w:p w14:paraId="784F8665" w14:textId="58522F14" w:rsidR="00BC17D1" w:rsidRPr="00BC17D1" w:rsidRDefault="009601FB" w:rsidP="009601FB">
      <w:pPr>
        <w:pStyle w:val="body-text-indent"/>
        <w:tabs>
          <w:tab w:val="left" w:pos="720"/>
          <w:tab w:val="left" w:pos="6840"/>
        </w:tabs>
        <w:ind w:left="720" w:hanging="360"/>
      </w:pPr>
      <w:r>
        <w:t>2.</w:t>
      </w:r>
      <w:r>
        <w:tab/>
      </w:r>
      <w:r w:rsidR="00BC17D1" w:rsidRPr="00BC17D1">
        <w:t xml:space="preserve">Taking care of personal daily activities </w:t>
      </w:r>
      <w:r>
        <w:br/>
      </w:r>
      <w:r w:rsidR="00BC17D1" w:rsidRPr="00BC17D1">
        <w:t>(meals, hygiene, laundry)</w:t>
      </w:r>
      <w:r w:rsidR="00BC17D1" w:rsidRPr="00BC17D1">
        <w:tab/>
        <w:t>1     2     3     4     5</w:t>
      </w:r>
    </w:p>
    <w:p w14:paraId="46284614" w14:textId="6A448DA2" w:rsidR="00BC17D1" w:rsidRPr="00BC17D1" w:rsidRDefault="00BC17D1" w:rsidP="009601FB">
      <w:pPr>
        <w:pStyle w:val="body-text-indent"/>
        <w:tabs>
          <w:tab w:val="left" w:pos="720"/>
          <w:tab w:val="left" w:pos="6840"/>
        </w:tabs>
        <w:ind w:left="720" w:hanging="360"/>
      </w:pPr>
      <w:r w:rsidRPr="00BC17D1">
        <w:t xml:space="preserve">3. </w:t>
      </w:r>
      <w:r w:rsidR="009601FB">
        <w:tab/>
      </w:r>
      <w:r w:rsidRPr="00BC17D1">
        <w:t xml:space="preserve">Attending to medical needs </w:t>
      </w:r>
      <w:r w:rsidRPr="00BC17D1">
        <w:tab/>
        <w:t>1     2     3     4     5</w:t>
      </w:r>
    </w:p>
    <w:p w14:paraId="65CDCA3F" w14:textId="228E7DE4" w:rsidR="00BC17D1" w:rsidRPr="009601FB" w:rsidRDefault="009601FB" w:rsidP="009601FB">
      <w:pPr>
        <w:pStyle w:val="body-text-indent"/>
        <w:tabs>
          <w:tab w:val="left" w:pos="720"/>
          <w:tab w:val="left" w:pos="6840"/>
        </w:tabs>
        <w:ind w:left="720" w:hanging="360"/>
      </w:pPr>
      <w:r>
        <w:t>4.</w:t>
      </w:r>
      <w:r>
        <w:tab/>
      </w:r>
      <w:r w:rsidR="00BC17D1" w:rsidRPr="009601FB">
        <w:t xml:space="preserve">Keeping up with home maintenance activities (lawn, </w:t>
      </w:r>
      <w:r>
        <w:br/>
      </w:r>
      <w:r w:rsidR="00BC17D1" w:rsidRPr="009601FB">
        <w:t>cleaning, house repairs, etc.)</w:t>
      </w:r>
      <w:r w:rsidR="00BC17D1" w:rsidRPr="009601FB">
        <w:tab/>
        <w:t>1     2     3     4     5</w:t>
      </w:r>
    </w:p>
    <w:p w14:paraId="542CAAA8" w14:textId="54882EE5" w:rsidR="00BC17D1" w:rsidRPr="00BC17D1" w:rsidRDefault="00BC17D1" w:rsidP="009601FB">
      <w:pPr>
        <w:pStyle w:val="body-text-indent"/>
        <w:tabs>
          <w:tab w:val="left" w:pos="720"/>
          <w:tab w:val="left" w:pos="6840"/>
        </w:tabs>
        <w:ind w:left="720" w:hanging="360"/>
      </w:pPr>
      <w:r w:rsidRPr="00BC17D1">
        <w:t xml:space="preserve">5. </w:t>
      </w:r>
      <w:r w:rsidR="009601FB">
        <w:tab/>
      </w:r>
      <w:r w:rsidRPr="00BC17D1">
        <w:t>Participating in events at church and/or in the community</w:t>
      </w:r>
      <w:r w:rsidRPr="00BC17D1">
        <w:tab/>
        <w:t>1     2     3     4     5</w:t>
      </w:r>
    </w:p>
    <w:p w14:paraId="028A2F4B" w14:textId="4E252C13" w:rsidR="00BC17D1" w:rsidRPr="00BC17D1" w:rsidRDefault="00BC17D1" w:rsidP="009601FB">
      <w:pPr>
        <w:pStyle w:val="body-text-indent"/>
        <w:tabs>
          <w:tab w:val="left" w:pos="720"/>
          <w:tab w:val="left" w:pos="6840"/>
        </w:tabs>
        <w:ind w:left="720" w:hanging="360"/>
      </w:pPr>
      <w:r w:rsidRPr="00BC17D1">
        <w:t xml:space="preserve">6.  </w:t>
      </w:r>
      <w:r w:rsidR="009601FB">
        <w:tab/>
      </w:r>
      <w:r w:rsidRPr="00BC17D1">
        <w:t>Taking time to have fun with friends and/or family</w:t>
      </w:r>
      <w:r w:rsidRPr="00BC17D1">
        <w:tab/>
        <w:t>1      2     3     4     5</w:t>
      </w:r>
    </w:p>
    <w:p w14:paraId="1381AF56" w14:textId="125FBFF2" w:rsidR="00BC17D1" w:rsidRPr="00BC17D1" w:rsidRDefault="00BC17D1" w:rsidP="009601FB">
      <w:pPr>
        <w:pStyle w:val="body-text-indent"/>
        <w:tabs>
          <w:tab w:val="left" w:pos="720"/>
          <w:tab w:val="left" w:pos="6840"/>
        </w:tabs>
        <w:ind w:left="720" w:hanging="360"/>
      </w:pPr>
      <w:r w:rsidRPr="00BC17D1">
        <w:t xml:space="preserve">7. </w:t>
      </w:r>
      <w:r w:rsidR="009601FB">
        <w:tab/>
      </w:r>
      <w:r w:rsidRPr="00BC17D1">
        <w:t>Treating or rewarding yourself</w:t>
      </w:r>
      <w:r w:rsidRPr="00BC17D1">
        <w:tab/>
      </w:r>
      <w:r w:rsidR="00470856">
        <w:t>1</w:t>
      </w:r>
      <w:r w:rsidRPr="00BC17D1">
        <w:t xml:space="preserve">     2      3     4     5</w:t>
      </w:r>
    </w:p>
    <w:p w14:paraId="5E5B5D72" w14:textId="623029E2" w:rsidR="00BC17D1" w:rsidRPr="00BC17D1" w:rsidRDefault="00BC17D1" w:rsidP="009601FB">
      <w:pPr>
        <w:pStyle w:val="body-text-indent"/>
        <w:tabs>
          <w:tab w:val="left" w:pos="720"/>
          <w:tab w:val="left" w:pos="6840"/>
        </w:tabs>
        <w:ind w:left="720" w:hanging="360"/>
      </w:pPr>
      <w:r w:rsidRPr="00BC17D1">
        <w:t xml:space="preserve">8. </w:t>
      </w:r>
      <w:r w:rsidR="009601FB">
        <w:tab/>
      </w:r>
      <w:r w:rsidRPr="00BC17D1">
        <w:t>Making plans for your financial future</w:t>
      </w:r>
      <w:r w:rsidRPr="00BC17D1">
        <w:tab/>
        <w:t>1     2     3      4     5</w:t>
      </w:r>
    </w:p>
    <w:p w14:paraId="721CD493" w14:textId="77777777" w:rsidR="00BC17D1" w:rsidRPr="00BC17D1" w:rsidRDefault="00BC17D1" w:rsidP="0034273F">
      <w:pPr>
        <w:pStyle w:val="h3"/>
        <w:jc w:val="center"/>
      </w:pPr>
    </w:p>
    <w:p w14:paraId="5713F666" w14:textId="77777777" w:rsidR="00BC17D1" w:rsidRPr="00BC17D1" w:rsidRDefault="00BC17D1" w:rsidP="0034273F">
      <w:pPr>
        <w:pStyle w:val="h3"/>
        <w:jc w:val="center"/>
      </w:pPr>
      <w:r w:rsidRPr="00BC17D1">
        <w:t>II.  NEEDS</w:t>
      </w:r>
    </w:p>
    <w:p w14:paraId="4AA08BEA" w14:textId="4B575E28" w:rsidR="00166E94" w:rsidRDefault="00BC17D1" w:rsidP="0034273F">
      <w:pPr>
        <w:pStyle w:val="body-text"/>
      </w:pPr>
      <w:r w:rsidRPr="00BC17D1">
        <w:t xml:space="preserve">Below are listed a number of needs we all have.  For each need listed, think about your life over the past </w:t>
      </w:r>
      <w:r w:rsidR="00F4261E">
        <w:t>3</w:t>
      </w:r>
      <w:r w:rsidR="00F4261E" w:rsidRPr="00BC17D1">
        <w:t xml:space="preserve"> </w:t>
      </w:r>
      <w:r w:rsidRPr="00BC17D1">
        <w:t>months.  During this period of time, indicate to what extent you think each need has been met by circling the appropriate number on the scale provided below.</w:t>
      </w:r>
    </w:p>
    <w:p w14:paraId="686825CC" w14:textId="77777777" w:rsidR="00166E94" w:rsidRDefault="00BC17D1" w:rsidP="0034273F">
      <w:pPr>
        <w:pStyle w:val="body-text"/>
      </w:pPr>
      <w:r w:rsidRPr="00BC17D1">
        <w:t xml:space="preserve">1. Rarely </w:t>
      </w:r>
      <w:r w:rsidR="0034273F">
        <w:tab/>
      </w:r>
      <w:r w:rsidRPr="00BC17D1">
        <w:t xml:space="preserve">2. Occasionally </w:t>
      </w:r>
      <w:r w:rsidR="0034273F">
        <w:tab/>
      </w:r>
      <w:r w:rsidRPr="00BC17D1">
        <w:t>3. Sometimes</w:t>
      </w:r>
      <w:r w:rsidRPr="00BC17D1">
        <w:tab/>
        <w:t xml:space="preserve"> </w:t>
      </w:r>
      <w:r w:rsidR="0034273F">
        <w:tab/>
        <w:t xml:space="preserve">4.  Frequently </w:t>
      </w:r>
      <w:r w:rsidR="0034273F">
        <w:tab/>
      </w:r>
      <w:r w:rsidRPr="00BC17D1">
        <w:t>5.  Usually</w:t>
      </w:r>
    </w:p>
    <w:p w14:paraId="3D6F0FD1" w14:textId="137E1E96" w:rsidR="00BC17D1" w:rsidRPr="00BC17D1" w:rsidRDefault="00F4261E" w:rsidP="0034273F">
      <w:pPr>
        <w:pStyle w:val="body-text-indent"/>
        <w:tabs>
          <w:tab w:val="left" w:pos="720"/>
          <w:tab w:val="left" w:pos="5400"/>
        </w:tabs>
      </w:pPr>
      <w:r>
        <w:t>1.</w:t>
      </w:r>
      <w:r w:rsidR="00BC17D1" w:rsidRPr="00BC17D1">
        <w:t xml:space="preserve"> </w:t>
      </w:r>
      <w:r w:rsidR="0034273F">
        <w:tab/>
      </w:r>
      <w:r w:rsidR="00BC17D1" w:rsidRPr="00BC17D1">
        <w:t>Eating a well-balanced diet</w:t>
      </w:r>
      <w:r w:rsidR="00BC17D1" w:rsidRPr="00BC17D1">
        <w:tab/>
        <w:t>1     2     3     4     5</w:t>
      </w:r>
    </w:p>
    <w:p w14:paraId="71CCAEAB" w14:textId="534E3A27" w:rsidR="00BC17D1" w:rsidRPr="00BC17D1" w:rsidRDefault="00F4261E" w:rsidP="0034273F">
      <w:pPr>
        <w:pStyle w:val="body-text-indent"/>
        <w:tabs>
          <w:tab w:val="left" w:pos="720"/>
          <w:tab w:val="left" w:pos="5400"/>
        </w:tabs>
      </w:pPr>
      <w:r>
        <w:t xml:space="preserve">2. </w:t>
      </w:r>
      <w:r w:rsidR="0034273F">
        <w:tab/>
      </w:r>
      <w:r w:rsidR="00BC17D1" w:rsidRPr="00BC17D1">
        <w:t>Getting enough sleep</w:t>
      </w:r>
      <w:r w:rsidR="00BC17D1" w:rsidRPr="00BC17D1">
        <w:tab/>
        <w:t>1     2     3     4     5</w:t>
      </w:r>
    </w:p>
    <w:p w14:paraId="7AA1D031" w14:textId="29A06E73" w:rsidR="00BC17D1" w:rsidRPr="00BC17D1" w:rsidRDefault="00F4261E" w:rsidP="0034273F">
      <w:pPr>
        <w:pStyle w:val="body-text-indent"/>
        <w:tabs>
          <w:tab w:val="left" w:pos="720"/>
          <w:tab w:val="left" w:pos="5400"/>
        </w:tabs>
      </w:pPr>
      <w:r>
        <w:t>3.</w:t>
      </w:r>
      <w:r w:rsidR="00BC17D1" w:rsidRPr="00BC17D1">
        <w:t xml:space="preserve"> </w:t>
      </w:r>
      <w:r w:rsidR="0034273F">
        <w:tab/>
      </w:r>
      <w:r w:rsidR="00BC17D1" w:rsidRPr="00BC17D1">
        <w:t>Receiving appropriate health care</w:t>
      </w:r>
      <w:r w:rsidR="00BC17D1" w:rsidRPr="00BC17D1">
        <w:tab/>
        <w:t>1     2     3     4     5</w:t>
      </w:r>
    </w:p>
    <w:p w14:paraId="646B3390" w14:textId="756387A2" w:rsidR="00BC17D1" w:rsidRPr="00BC17D1" w:rsidRDefault="00BC17D1" w:rsidP="0034273F">
      <w:pPr>
        <w:pStyle w:val="body-text-indent"/>
        <w:tabs>
          <w:tab w:val="left" w:pos="720"/>
          <w:tab w:val="left" w:pos="5400"/>
        </w:tabs>
      </w:pPr>
      <w:r w:rsidRPr="00BC17D1">
        <w:t xml:space="preserve">4. </w:t>
      </w:r>
      <w:r w:rsidR="0034273F">
        <w:tab/>
        <w:t>Having adequate shelter</w:t>
      </w:r>
      <w:r w:rsidR="0034273F">
        <w:tab/>
      </w:r>
      <w:r w:rsidRPr="00BC17D1">
        <w:t>1     2     3     4     5</w:t>
      </w:r>
    </w:p>
    <w:p w14:paraId="1DEE3D01" w14:textId="124F1B22" w:rsidR="00BC17D1" w:rsidRPr="00BC17D1" w:rsidRDefault="00BC17D1" w:rsidP="0034273F">
      <w:pPr>
        <w:pStyle w:val="body-text-indent"/>
        <w:tabs>
          <w:tab w:val="left" w:pos="720"/>
          <w:tab w:val="left" w:pos="5400"/>
        </w:tabs>
      </w:pPr>
      <w:r w:rsidRPr="00BC17D1">
        <w:t xml:space="preserve">5. </w:t>
      </w:r>
      <w:r w:rsidR="0034273F">
        <w:tab/>
      </w:r>
      <w:r w:rsidRPr="00BC17D1">
        <w:t>Feeling good about yourself</w:t>
      </w:r>
      <w:r w:rsidRPr="00BC17D1">
        <w:tab/>
        <w:t>1     2     3      4     5</w:t>
      </w:r>
    </w:p>
    <w:p w14:paraId="3FFEE2EE" w14:textId="057FFBD8" w:rsidR="00BC17D1" w:rsidRPr="00BC17D1" w:rsidRDefault="00F4261E" w:rsidP="0034273F">
      <w:pPr>
        <w:pStyle w:val="body-text-indent"/>
        <w:tabs>
          <w:tab w:val="left" w:pos="720"/>
          <w:tab w:val="left" w:pos="5400"/>
        </w:tabs>
      </w:pPr>
      <w:r>
        <w:t xml:space="preserve">6. </w:t>
      </w:r>
      <w:r w:rsidR="0034273F">
        <w:tab/>
      </w:r>
      <w:r w:rsidR="00BC17D1" w:rsidRPr="00BC17D1">
        <w:t>Feeling secure about your financial futur</w:t>
      </w:r>
      <w:r>
        <w:t>e</w:t>
      </w:r>
      <w:r>
        <w:tab/>
        <w:t>1     2     3      4     5</w:t>
      </w:r>
    </w:p>
    <w:p w14:paraId="63C7D0F3" w14:textId="0FA9C2C2" w:rsidR="00BC17D1" w:rsidRPr="00BC17D1" w:rsidRDefault="00BC17D1" w:rsidP="00CC6C3A">
      <w:pPr>
        <w:pStyle w:val="body-text"/>
      </w:pPr>
      <w:r w:rsidRPr="00CC6C3A">
        <w:rPr>
          <w:i/>
        </w:rPr>
        <w:t>Use only with permission by authors Susan Tebb, Marla Berg-Weger</w:t>
      </w:r>
      <w:r w:rsidR="00F4261E">
        <w:rPr>
          <w:i/>
        </w:rPr>
        <w:t>,</w:t>
      </w:r>
      <w:r w:rsidRPr="00CC6C3A">
        <w:rPr>
          <w:i/>
        </w:rPr>
        <w:t xml:space="preserve"> and Doris M. Rubio, Saint Louis University </w:t>
      </w:r>
      <w:r w:rsidR="00CC6C3A">
        <w:br/>
      </w:r>
      <w:r w:rsidRPr="00BC17D1">
        <w:sym w:font="Symbol" w:char="F0E3"/>
      </w:r>
      <w:r w:rsidRPr="00BC17D1">
        <w:t xml:space="preserve"> 1999 Susan Tebb, Marla Berg-Weger</w:t>
      </w:r>
      <w:r w:rsidR="00B74A00">
        <w:t>,</w:t>
      </w:r>
      <w:r w:rsidRPr="00BC17D1">
        <w:t xml:space="preserve"> and Doris M. Rubio (original scale </w:t>
      </w:r>
      <w:r w:rsidRPr="00BC17D1">
        <w:sym w:font="Symbol" w:char="F0E3"/>
      </w:r>
      <w:r w:rsidRPr="00BC17D1">
        <w:t xml:space="preserve"> 1993), revised 2012.</w:t>
      </w:r>
    </w:p>
    <w:p w14:paraId="0C7E6ED5" w14:textId="77777777" w:rsidR="00166E94" w:rsidRDefault="00BC17D1" w:rsidP="00CC6C3A">
      <w:pPr>
        <w:pStyle w:val="body-text"/>
      </w:pPr>
      <w:r w:rsidRPr="00BC17D1">
        <w:t>This exercise may be completed as an in-class role play</w:t>
      </w:r>
      <w:r w:rsidR="00F4261E">
        <w:t>,</w:t>
      </w:r>
      <w:r w:rsidRPr="00BC17D1">
        <w:t xml:space="preserve"> or students can be assigned to complete an interview with an actual self-identified family caregiver of an older adult. The instructor may opt to pre-select sites or organizations in which family caregivers may be willing to meet with students.</w:t>
      </w:r>
    </w:p>
    <w:p w14:paraId="57EC4069" w14:textId="71C40B41" w:rsidR="00BC17D1" w:rsidRPr="00CC6C3A" w:rsidRDefault="00BC17D1" w:rsidP="00CC6C3A">
      <w:pPr>
        <w:pStyle w:val="body-text"/>
        <w:rPr>
          <w:i/>
        </w:rPr>
      </w:pPr>
      <w:r w:rsidRPr="00CC6C3A">
        <w:rPr>
          <w:i/>
        </w:rPr>
        <w:t xml:space="preserve">Prior to class, the instructor </w:t>
      </w:r>
      <w:r w:rsidR="00F4261E">
        <w:rPr>
          <w:i/>
        </w:rPr>
        <w:t>might wish to</w:t>
      </w:r>
      <w:r w:rsidR="00F4261E" w:rsidRPr="00CC6C3A">
        <w:rPr>
          <w:i/>
        </w:rPr>
        <w:t xml:space="preserve"> </w:t>
      </w:r>
      <w:r w:rsidRPr="00CC6C3A">
        <w:rPr>
          <w:i/>
        </w:rPr>
        <w:t>assign the following readings:</w:t>
      </w:r>
    </w:p>
    <w:p w14:paraId="43D6767C" w14:textId="74C5FBAA" w:rsidR="00BC17D1" w:rsidRPr="00BC17D1" w:rsidRDefault="00BC17D1" w:rsidP="00B74A00">
      <w:pPr>
        <w:pStyle w:val="reference"/>
        <w:rPr>
          <w:i/>
        </w:rPr>
      </w:pPr>
      <w:r w:rsidRPr="00BC17D1">
        <w:t>Berg-Weger, M., Rubio, D.</w:t>
      </w:r>
      <w:r w:rsidR="00F4261E">
        <w:t xml:space="preserve"> </w:t>
      </w:r>
      <w:r w:rsidRPr="00BC17D1">
        <w:t xml:space="preserve">M. &amp; Tebb, S.  (2000). The caregiver well-being scale revisited. </w:t>
      </w:r>
      <w:r w:rsidR="00CC6C3A">
        <w:br/>
      </w:r>
      <w:r w:rsidRPr="00BC17D1">
        <w:rPr>
          <w:i/>
        </w:rPr>
        <w:t>Health and Social Work, 25</w:t>
      </w:r>
      <w:r w:rsidRPr="00BC17D1">
        <w:rPr>
          <w:iCs/>
        </w:rPr>
        <w:t>(4), 255-263</w:t>
      </w:r>
      <w:r w:rsidRPr="00BC17D1">
        <w:rPr>
          <w:i/>
        </w:rPr>
        <w:t>.</w:t>
      </w:r>
    </w:p>
    <w:p w14:paraId="5595E198" w14:textId="77777777" w:rsidR="00166E94" w:rsidRDefault="00BC17D1" w:rsidP="00CC6C3A">
      <w:pPr>
        <w:pStyle w:val="reference"/>
        <w:rPr>
          <w:spacing w:val="-3"/>
        </w:rPr>
      </w:pPr>
      <w:r w:rsidRPr="00BC17D1">
        <w:rPr>
          <w:spacing w:val="-3"/>
        </w:rPr>
        <w:t xml:space="preserve">Tebb, S. (1995). An aid to empowering: A </w:t>
      </w:r>
      <w:r w:rsidR="000A33BC">
        <w:rPr>
          <w:spacing w:val="-3"/>
        </w:rPr>
        <w:t>c</w:t>
      </w:r>
      <w:r w:rsidRPr="00BC17D1">
        <w:rPr>
          <w:spacing w:val="-3"/>
        </w:rPr>
        <w:t xml:space="preserve">aregiving </w:t>
      </w:r>
      <w:r w:rsidR="000A33BC">
        <w:rPr>
          <w:spacing w:val="-3"/>
        </w:rPr>
        <w:t>w</w:t>
      </w:r>
      <w:r w:rsidRPr="00BC17D1">
        <w:rPr>
          <w:spacing w:val="-3"/>
        </w:rPr>
        <w:t>ell-</w:t>
      </w:r>
      <w:r w:rsidR="000A33BC">
        <w:rPr>
          <w:spacing w:val="-3"/>
        </w:rPr>
        <w:t>b</w:t>
      </w:r>
      <w:r w:rsidRPr="00BC17D1">
        <w:rPr>
          <w:spacing w:val="-3"/>
        </w:rPr>
        <w:t xml:space="preserve">eing </w:t>
      </w:r>
      <w:r w:rsidR="000A33BC">
        <w:rPr>
          <w:spacing w:val="-3"/>
        </w:rPr>
        <w:t>s</w:t>
      </w:r>
      <w:r w:rsidRPr="00BC17D1">
        <w:rPr>
          <w:spacing w:val="-3"/>
        </w:rPr>
        <w:t xml:space="preserve">cale. </w:t>
      </w:r>
      <w:r w:rsidRPr="00BC17D1">
        <w:rPr>
          <w:i/>
          <w:spacing w:val="-3"/>
        </w:rPr>
        <w:t>Health and Social Work, 20</w:t>
      </w:r>
      <w:r w:rsidRPr="00BC17D1">
        <w:rPr>
          <w:spacing w:val="-3"/>
        </w:rPr>
        <w:t>(2), 87-92.</w:t>
      </w:r>
    </w:p>
    <w:p w14:paraId="7DE166E1" w14:textId="77777777" w:rsidR="00166E94" w:rsidRDefault="00BC17D1" w:rsidP="00CC6C3A">
      <w:pPr>
        <w:pStyle w:val="body-text"/>
      </w:pPr>
      <w:r w:rsidRPr="00BC17D1">
        <w:t>To promote discussion with the caregiver without hampering the development of possibilities, there is no defined scoring mechanism or scale. The CWBS is designed to aid social worker and caregiver in discussing each item and strategizing about potential strategies for enhancement.</w:t>
      </w:r>
    </w:p>
    <w:p w14:paraId="42278579" w14:textId="77777777" w:rsidR="00166E94" w:rsidRDefault="00BC17D1" w:rsidP="00CC6C3A">
      <w:pPr>
        <w:pStyle w:val="body-text-indent"/>
      </w:pPr>
      <w:r w:rsidRPr="00BC17D1">
        <w:t>The student is assigned to develop a written plan of action, to include:</w:t>
      </w:r>
    </w:p>
    <w:p w14:paraId="64D64316" w14:textId="77777777" w:rsidR="00166E94" w:rsidRDefault="00BC17D1" w:rsidP="00CC6C3A">
      <w:pPr>
        <w:pStyle w:val="number-list"/>
        <w:numPr>
          <w:ilvl w:val="0"/>
          <w:numId w:val="40"/>
        </w:numPr>
        <w:ind w:left="1080"/>
      </w:pPr>
      <w:r w:rsidRPr="00BC17D1">
        <w:t>Engagement of the caregiver;</w:t>
      </w:r>
    </w:p>
    <w:p w14:paraId="30089FB2" w14:textId="77777777" w:rsidR="00166E94" w:rsidRDefault="00BC17D1" w:rsidP="00CC6C3A">
      <w:pPr>
        <w:pStyle w:val="number-list"/>
        <w:ind w:left="1080"/>
      </w:pPr>
      <w:r w:rsidRPr="00BC17D1">
        <w:t>Assessment of caregiver well-being including strengths of the caregiver, care-</w:t>
      </w:r>
      <w:r w:rsidR="007E3DE9">
        <w:t xml:space="preserve"> </w:t>
      </w:r>
      <w:r w:rsidRPr="00BC17D1">
        <w:t>recipient, and environment;</w:t>
      </w:r>
    </w:p>
    <w:p w14:paraId="0890CDAE" w14:textId="77777777" w:rsidR="00166E94" w:rsidRDefault="00BC17D1" w:rsidP="00CC6C3A">
      <w:pPr>
        <w:pStyle w:val="number-list"/>
        <w:ind w:left="1080"/>
      </w:pPr>
      <w:r w:rsidRPr="00BC17D1">
        <w:t>Strengths-based intervention to enhance caregiver well-being; and</w:t>
      </w:r>
    </w:p>
    <w:p w14:paraId="3415EB63" w14:textId="55E335B9" w:rsidR="00BC17D1" w:rsidRPr="00166E94" w:rsidRDefault="00BC17D1" w:rsidP="00CC6C3A">
      <w:pPr>
        <w:pStyle w:val="number-list"/>
        <w:ind w:left="1080"/>
      </w:pPr>
      <w:r w:rsidRPr="00BC17D1">
        <w:t>Termination and evaluation of the intervention</w:t>
      </w:r>
      <w:r w:rsidRPr="00166E94">
        <w:t>.</w:t>
      </w:r>
    </w:p>
    <w:p w14:paraId="4FAABD97" w14:textId="77777777" w:rsidR="00166E94" w:rsidRDefault="00BC17D1" w:rsidP="00CC6C3A">
      <w:pPr>
        <w:pStyle w:val="body-text"/>
      </w:pPr>
      <w:r w:rsidRPr="00BC17D1">
        <w:t>Optional Reflection Paper:  Upon completion of the assignment, the student may be asked to provide a written reflection on the experience in one of more of the following areas:</w:t>
      </w:r>
    </w:p>
    <w:p w14:paraId="57FABE21" w14:textId="08F0BDF1" w:rsidR="00166E94" w:rsidRDefault="000A33BC" w:rsidP="00CC6C3A">
      <w:pPr>
        <w:pStyle w:val="number-list"/>
        <w:numPr>
          <w:ilvl w:val="0"/>
          <w:numId w:val="41"/>
        </w:numPr>
        <w:ind w:left="1080"/>
      </w:pPr>
      <w:r>
        <w:t>P</w:t>
      </w:r>
      <w:r w:rsidRPr="007E3DE9">
        <w:t xml:space="preserve">ersonal </w:t>
      </w:r>
      <w:r w:rsidR="00BC17D1" w:rsidRPr="007E3DE9">
        <w:t>and professional strengths and areas for growth in conducting an intervention with a caregiver;</w:t>
      </w:r>
    </w:p>
    <w:p w14:paraId="0A99B04B" w14:textId="16B38DCF" w:rsidR="00166E94" w:rsidRDefault="000A33BC" w:rsidP="00CC6C3A">
      <w:pPr>
        <w:pStyle w:val="number-list"/>
        <w:ind w:left="1080"/>
      </w:pPr>
      <w:r>
        <w:t>C</w:t>
      </w:r>
      <w:r w:rsidRPr="00BC17D1">
        <w:t xml:space="preserve">hallenges </w:t>
      </w:r>
      <w:r w:rsidR="00BC17D1" w:rsidRPr="00BC17D1">
        <w:t>related to conducting a clinically-based open-ended assessment; and</w:t>
      </w:r>
    </w:p>
    <w:p w14:paraId="195DF329" w14:textId="01540E14" w:rsidR="00166E94" w:rsidRDefault="000A33BC" w:rsidP="00CC6C3A">
      <w:pPr>
        <w:pStyle w:val="number-list"/>
        <w:ind w:left="1080"/>
      </w:pPr>
      <w:r>
        <w:t>K</w:t>
      </w:r>
      <w:r w:rsidRPr="00BC17D1">
        <w:t xml:space="preserve">nowledge </w:t>
      </w:r>
      <w:r w:rsidR="00BC17D1" w:rsidRPr="00BC17D1">
        <w:t>and skills needed and learned.</w:t>
      </w:r>
    </w:p>
    <w:p w14:paraId="22E0F37E" w14:textId="450CDBED" w:rsidR="00BC17D1" w:rsidRPr="00CC6C3A" w:rsidRDefault="00BC17D1" w:rsidP="00CC6C3A">
      <w:pPr>
        <w:pStyle w:val="body-text"/>
        <w:rPr>
          <w:rStyle w:val="Hyperlink"/>
          <w:color w:val="auto"/>
          <w:u w:val="none"/>
        </w:rPr>
      </w:pPr>
      <w:r w:rsidRPr="00CC6C3A">
        <w:rPr>
          <w:rStyle w:val="Hyperlink"/>
          <w:color w:val="auto"/>
          <w:u w:val="none"/>
        </w:rPr>
        <w:br w:type="page"/>
      </w:r>
    </w:p>
    <w:p w14:paraId="2AE9F414" w14:textId="5F5CA46D" w:rsidR="00BC17D1" w:rsidRPr="00AF3D57" w:rsidRDefault="00AF3D57" w:rsidP="00AF3D57">
      <w:pPr>
        <w:pStyle w:val="h2"/>
        <w:rPr>
          <w:rStyle w:val="Hyperlink"/>
          <w:color w:val="auto"/>
        </w:rPr>
      </w:pPr>
      <w:bookmarkStart w:id="21" w:name="_Toc438564258"/>
      <w:r>
        <w:rPr>
          <w:rStyle w:val="Hyperlink"/>
          <w:color w:val="auto"/>
        </w:rPr>
        <w:t xml:space="preserve">2. </w:t>
      </w:r>
      <w:r w:rsidR="00CF33F9">
        <w:rPr>
          <w:rStyle w:val="Hyperlink"/>
          <w:color w:val="auto"/>
        </w:rPr>
        <w:t>Yoga Break</w:t>
      </w:r>
      <w:bookmarkEnd w:id="21"/>
    </w:p>
    <w:p w14:paraId="151F8999" w14:textId="2131E455" w:rsidR="003733DB" w:rsidRPr="003733DB" w:rsidRDefault="003733DB" w:rsidP="00AF3D57">
      <w:pPr>
        <w:pStyle w:val="body-text"/>
        <w:rPr>
          <w:rStyle w:val="Hyperlink"/>
          <w:color w:val="auto"/>
          <w:u w:val="none"/>
        </w:rPr>
      </w:pPr>
      <w:r w:rsidRPr="003733DB">
        <w:rPr>
          <w:shd w:val="clear" w:color="auto" w:fill="FFFFFF"/>
        </w:rPr>
        <w:t>This exercise will assist you in teaching the caregiver to learn to take a short but important “break” just for them</w:t>
      </w:r>
      <w:r w:rsidR="000A33BC">
        <w:rPr>
          <w:shd w:val="clear" w:color="auto" w:fill="FFFFFF"/>
        </w:rPr>
        <w:t>selves</w:t>
      </w:r>
      <w:r w:rsidRPr="003733DB">
        <w:rPr>
          <w:shd w:val="clear" w:color="auto" w:fill="FFFFFF"/>
        </w:rPr>
        <w:t>.</w:t>
      </w:r>
      <w:r w:rsidR="000A33BC">
        <w:rPr>
          <w:rStyle w:val="apple-converted-space"/>
          <w:rFonts w:cs="Arial"/>
          <w:color w:val="222222"/>
          <w:shd w:val="clear" w:color="auto" w:fill="FFFFFF"/>
        </w:rPr>
        <w:t xml:space="preserve"> </w:t>
      </w:r>
      <w:r w:rsidRPr="003733DB">
        <w:rPr>
          <w:shd w:val="clear" w:color="auto" w:fill="FFFFFF"/>
        </w:rPr>
        <w:t>It will help them begin to feel centered and energized any time of day when th</w:t>
      </w:r>
      <w:r w:rsidR="000A33BC">
        <w:rPr>
          <w:shd w:val="clear" w:color="auto" w:fill="FFFFFF"/>
        </w:rPr>
        <w:t xml:space="preserve">ey need to just “take a break.”. </w:t>
      </w:r>
      <w:r w:rsidRPr="003733DB">
        <w:rPr>
          <w:shd w:val="clear" w:color="auto" w:fill="FFFFFF"/>
        </w:rPr>
        <w:t>Most of us have patterns of behaving and thinking that are ingrained</w:t>
      </w:r>
      <w:r w:rsidR="000A33BC">
        <w:rPr>
          <w:shd w:val="clear" w:color="auto" w:fill="FFFFFF"/>
        </w:rPr>
        <w:t>,</w:t>
      </w:r>
      <w:r w:rsidRPr="003733DB">
        <w:rPr>
          <w:shd w:val="clear" w:color="auto" w:fill="FFFFFF"/>
        </w:rPr>
        <w:t xml:space="preserve"> and </w:t>
      </w:r>
      <w:r w:rsidR="000A33BC">
        <w:rPr>
          <w:shd w:val="clear" w:color="auto" w:fill="FFFFFF"/>
        </w:rPr>
        <w:t>these</w:t>
      </w:r>
      <w:r w:rsidRPr="003733DB">
        <w:rPr>
          <w:shd w:val="clear" w:color="auto" w:fill="FFFFFF"/>
        </w:rPr>
        <w:t xml:space="preserve"> habitual patterns become our reality.</w:t>
      </w:r>
      <w:r w:rsidR="000A33BC">
        <w:rPr>
          <w:shd w:val="clear" w:color="auto" w:fill="FFFFFF"/>
        </w:rPr>
        <w:t xml:space="preserve">  </w:t>
      </w:r>
      <w:r w:rsidRPr="003733DB">
        <w:rPr>
          <w:shd w:val="clear" w:color="auto" w:fill="FFFFFF"/>
        </w:rPr>
        <w:t>By learning to use breath, movement</w:t>
      </w:r>
      <w:r w:rsidR="000A33BC">
        <w:rPr>
          <w:shd w:val="clear" w:color="auto" w:fill="FFFFFF"/>
        </w:rPr>
        <w:t>,</w:t>
      </w:r>
      <w:r w:rsidRPr="003733DB">
        <w:rPr>
          <w:shd w:val="clear" w:color="auto" w:fill="FFFFFF"/>
        </w:rPr>
        <w:t xml:space="preserve"> and meditative time for oneself</w:t>
      </w:r>
      <w:r w:rsidR="000A33BC">
        <w:rPr>
          <w:shd w:val="clear" w:color="auto" w:fill="FFFFFF"/>
        </w:rPr>
        <w:t>,</w:t>
      </w:r>
      <w:r w:rsidRPr="003733DB">
        <w:rPr>
          <w:shd w:val="clear" w:color="auto" w:fill="FFFFFF"/>
        </w:rPr>
        <w:t xml:space="preserve"> changes to thoughts and actions begin to happen </w:t>
      </w:r>
      <w:r w:rsidR="000A33BC" w:rsidRPr="003733DB">
        <w:rPr>
          <w:shd w:val="clear" w:color="auto" w:fill="FFFFFF"/>
        </w:rPr>
        <w:t>and</w:t>
      </w:r>
      <w:r w:rsidR="000A33BC">
        <w:rPr>
          <w:rStyle w:val="apple-converted-space"/>
          <w:rFonts w:cs="Arial"/>
          <w:color w:val="222222"/>
          <w:shd w:val="clear" w:color="auto" w:fill="FFFFFF"/>
        </w:rPr>
        <w:t xml:space="preserve"> </w:t>
      </w:r>
      <w:r w:rsidRPr="003733DB">
        <w:rPr>
          <w:shd w:val="clear" w:color="auto" w:fill="FFFFFF"/>
        </w:rPr>
        <w:t>the reality of offering care to a loved one changes.</w:t>
      </w:r>
      <w:r w:rsidR="000A33BC">
        <w:rPr>
          <w:shd w:val="clear" w:color="auto" w:fill="FFFFFF"/>
        </w:rPr>
        <w:t xml:space="preserve">  </w:t>
      </w:r>
      <w:r w:rsidRPr="003733DB">
        <w:rPr>
          <w:shd w:val="clear" w:color="auto" w:fill="FFFFFF"/>
        </w:rPr>
        <w:t>Encourage the caregiver to find a dedicated space where they can go and take this “break</w:t>
      </w:r>
      <w:r w:rsidR="000A33BC">
        <w:rPr>
          <w:shd w:val="clear" w:color="auto" w:fill="FFFFFF"/>
        </w:rPr>
        <w:t>,</w:t>
      </w:r>
      <w:r w:rsidRPr="003733DB">
        <w:rPr>
          <w:shd w:val="clear" w:color="auto" w:fill="FFFFFF"/>
        </w:rPr>
        <w:t>”</w:t>
      </w:r>
      <w:r w:rsidR="000A33BC">
        <w:rPr>
          <w:shd w:val="clear" w:color="auto" w:fill="FFFFFF"/>
        </w:rPr>
        <w:t xml:space="preserve"> </w:t>
      </w:r>
      <w:r w:rsidRPr="003733DB">
        <w:rPr>
          <w:shd w:val="clear" w:color="auto" w:fill="FFFFFF"/>
        </w:rPr>
        <w:t>so it becomes their place where they can “escape” for a little while to rest and relax their minds and find that quiet peacefulness inside each of us.</w:t>
      </w:r>
    </w:p>
    <w:p w14:paraId="24AD4629" w14:textId="77777777" w:rsidR="00BC17D1" w:rsidRPr="00BC17D1" w:rsidRDefault="00BC17D1" w:rsidP="00AF3D57">
      <w:pPr>
        <w:pStyle w:val="body-text"/>
        <w:rPr>
          <w:rStyle w:val="Hyperlink"/>
          <w:color w:val="auto"/>
          <w:u w:val="none"/>
        </w:rPr>
      </w:pPr>
      <w:r w:rsidRPr="00BC17D1">
        <w:rPr>
          <w:rStyle w:val="Hyperlink"/>
          <w:color w:val="auto"/>
          <w:u w:val="none"/>
        </w:rPr>
        <w:t>Go through this exercise with the caregiver several times so she or he will be comfortable with completing it.</w:t>
      </w:r>
    </w:p>
    <w:p w14:paraId="48614C80" w14:textId="77777777" w:rsidR="00221E75" w:rsidRPr="00221E75" w:rsidRDefault="00221E75" w:rsidP="00AF3D57">
      <w:pPr>
        <w:pStyle w:val="body-text"/>
        <w:rPr>
          <w:rFonts w:ascii="Arial" w:hAnsi="Arial"/>
          <w:sz w:val="19"/>
          <w:szCs w:val="19"/>
        </w:rPr>
      </w:pPr>
      <w:r w:rsidRPr="00221E75">
        <w:t>Instructions for Yoga Break:</w:t>
      </w:r>
    </w:p>
    <w:p w14:paraId="176FCC9F" w14:textId="77777777" w:rsidR="00221E75" w:rsidRPr="00AF3D57" w:rsidRDefault="00221E75" w:rsidP="00AF3D57">
      <w:pPr>
        <w:pStyle w:val="body-text"/>
        <w:rPr>
          <w:rFonts w:ascii="Arial" w:hAnsi="Arial"/>
          <w:i/>
          <w:sz w:val="19"/>
          <w:szCs w:val="19"/>
        </w:rPr>
      </w:pPr>
      <w:r w:rsidRPr="00AF3D57">
        <w:rPr>
          <w:i/>
        </w:rPr>
        <w:t>Exercise #1:</w:t>
      </w:r>
    </w:p>
    <w:p w14:paraId="3709AAE2" w14:textId="67AED967" w:rsidR="00221E75" w:rsidRPr="00221E75" w:rsidRDefault="00221E75" w:rsidP="00AF3D57">
      <w:pPr>
        <w:pStyle w:val="body-text"/>
        <w:rPr>
          <w:rFonts w:ascii="Arial" w:hAnsi="Arial"/>
          <w:sz w:val="19"/>
          <w:szCs w:val="19"/>
        </w:rPr>
      </w:pPr>
      <w:r w:rsidRPr="00221E75">
        <w:rPr>
          <w:rFonts w:ascii="Wingdings" w:hAnsi="Wingdings"/>
        </w:rPr>
        <w:t></w:t>
      </w:r>
      <w:r w:rsidRPr="00221E75">
        <w:rPr>
          <w:rFonts w:ascii="Times New Roman" w:hAnsi="Times New Roman"/>
          <w:sz w:val="14"/>
          <w:szCs w:val="14"/>
        </w:rPr>
        <w:t>  </w:t>
      </w:r>
      <w:r w:rsidRPr="00221E75">
        <w:t>Stand with feet a bit wider apart than hip distance</w:t>
      </w:r>
      <w:r w:rsidR="000A33BC">
        <w:t>.</w:t>
      </w:r>
    </w:p>
    <w:p w14:paraId="50651A3C" w14:textId="77777777"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Pr="00221E75">
        <w:t>Breathe in and out, allowing your eyes to close if you like.</w:t>
      </w:r>
    </w:p>
    <w:p w14:paraId="69C8C491" w14:textId="77777777"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Pr="00221E75">
        <w:t>Notice your breath and let it deepen</w:t>
      </w:r>
      <w:r w:rsidR="000A33BC">
        <w:t>,</w:t>
      </w:r>
      <w:r w:rsidRPr="00221E75">
        <w:t xml:space="preserve"> taking it into the lower part of your lungs so your belly rises on an inhale and deflates on an exhale.</w:t>
      </w:r>
    </w:p>
    <w:p w14:paraId="36EC7881" w14:textId="7E7F03FC"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Pr="00221E75">
        <w:t>Now bend your knees slightly and think of every joint from your neck and jaw to your ankles and toes as having springs in the joints. Just let these joints move and bounce to the extent you are comfortable.</w:t>
      </w:r>
    </w:p>
    <w:p w14:paraId="7795C894" w14:textId="77777777"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Pr="00221E75">
        <w:t>After bouncing for a</w:t>
      </w:r>
      <w:r w:rsidR="000A33BC">
        <w:t xml:space="preserve"> </w:t>
      </w:r>
      <w:r w:rsidRPr="00221E75">
        <w:t>while, allow yourself to shake all over. Using your breath, move with your breath, allowing the whole body to shake for a minute.</w:t>
      </w:r>
    </w:p>
    <w:p w14:paraId="603724DB" w14:textId="12114CF9"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Pr="00221E75">
        <w:t xml:space="preserve">When you are ready, let yourself slow down, come to </w:t>
      </w:r>
      <w:r w:rsidR="000A33BC">
        <w:t xml:space="preserve">a </w:t>
      </w:r>
      <w:r w:rsidRPr="00221E75">
        <w:t>standing</w:t>
      </w:r>
      <w:r w:rsidR="000A33BC">
        <w:t xml:space="preserve"> position,</w:t>
      </w:r>
      <w:r w:rsidRPr="00221E75">
        <w:t xml:space="preserve"> and be still.</w:t>
      </w:r>
    </w:p>
    <w:p w14:paraId="776DED7D" w14:textId="198AAF37"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Pr="00221E75">
        <w:t>Let your breath come to its natural rhythm and again, notice how you feel, just notice.</w:t>
      </w:r>
    </w:p>
    <w:p w14:paraId="050E752C" w14:textId="77777777" w:rsidR="00221E75" w:rsidRPr="00221E75" w:rsidRDefault="00221E75" w:rsidP="00AF3D57">
      <w:pPr>
        <w:pStyle w:val="body-text"/>
        <w:rPr>
          <w:rFonts w:ascii="Arial" w:hAnsi="Arial"/>
          <w:sz w:val="19"/>
          <w:szCs w:val="19"/>
        </w:rPr>
      </w:pPr>
      <w:r w:rsidRPr="00221E75">
        <w:rPr>
          <w:i/>
          <w:iCs/>
        </w:rPr>
        <w:t>Exercise #2:</w:t>
      </w:r>
    </w:p>
    <w:p w14:paraId="16B1B9F5" w14:textId="77777777" w:rsidR="00221E75" w:rsidRPr="00221E75" w:rsidRDefault="00221E75" w:rsidP="00AF3D57">
      <w:pPr>
        <w:pStyle w:val="body-text"/>
        <w:rPr>
          <w:rFonts w:ascii="Arial" w:hAnsi="Arial"/>
          <w:sz w:val="19"/>
          <w:szCs w:val="19"/>
        </w:rPr>
      </w:pPr>
      <w:r w:rsidRPr="00221E75">
        <w:rPr>
          <w:rFonts w:ascii="Wingdings" w:hAnsi="Wingdings"/>
        </w:rPr>
        <w:t></w:t>
      </w:r>
      <w:r w:rsidRPr="00221E75">
        <w:rPr>
          <w:rFonts w:ascii="Times New Roman" w:hAnsi="Times New Roman"/>
          <w:sz w:val="14"/>
          <w:szCs w:val="14"/>
        </w:rPr>
        <w:t>  </w:t>
      </w:r>
      <w:r w:rsidRPr="00221E75">
        <w:t>Sit in a chair with your feet firmly planted on the ground.</w:t>
      </w:r>
    </w:p>
    <w:p w14:paraId="6AD526DE" w14:textId="77777777"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Pr="00221E75">
        <w:t>Allow your jaw and belly to relax.</w:t>
      </w:r>
    </w:p>
    <w:p w14:paraId="5F7B0887" w14:textId="1560F8C1" w:rsidR="00221E75" w:rsidRPr="00221E75" w:rsidRDefault="00221E75" w:rsidP="00AF3D57">
      <w:pPr>
        <w:pStyle w:val="body-text"/>
        <w:rPr>
          <w:rFonts w:ascii="Arial" w:hAnsi="Arial"/>
          <w:sz w:val="19"/>
          <w:szCs w:val="19"/>
        </w:rPr>
      </w:pPr>
      <w:r w:rsidRPr="00221E75">
        <w:rPr>
          <w:rFonts w:ascii="Wingdings" w:hAnsi="Wingdings"/>
        </w:rPr>
        <w:t></w:t>
      </w:r>
      <w:r w:rsidRPr="00221E75">
        <w:rPr>
          <w:rFonts w:ascii="Times New Roman" w:hAnsi="Times New Roman"/>
          <w:sz w:val="14"/>
          <w:szCs w:val="14"/>
        </w:rPr>
        <w:t>  </w:t>
      </w:r>
      <w:r w:rsidR="000A33BC">
        <w:t>I</w:t>
      </w:r>
      <w:r w:rsidRPr="00221E75">
        <w:t>nhale, feeling your belly rise.</w:t>
      </w:r>
    </w:p>
    <w:p w14:paraId="6EE504BD" w14:textId="4433B0B2"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000A33BC">
        <w:t>Then e</w:t>
      </w:r>
      <w:r w:rsidR="000A33BC" w:rsidRPr="00221E75">
        <w:t>xhale</w:t>
      </w:r>
      <w:r w:rsidRPr="00221E75">
        <w:t>, allowing the belly to go in towards the belly button.</w:t>
      </w:r>
    </w:p>
    <w:p w14:paraId="3BFE8B05" w14:textId="77777777"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Pr="00221E75">
        <w:t>With each inhale, take in energy and with each exhale, allow troubling or concerning thoughts to just flow out of your body.</w:t>
      </w:r>
    </w:p>
    <w:p w14:paraId="2F582170" w14:textId="0E0E796E"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Pr="00221E75">
        <w:t>Begin to breath</w:t>
      </w:r>
      <w:r w:rsidR="000A33BC">
        <w:t>e</w:t>
      </w:r>
      <w:r w:rsidRPr="00221E75">
        <w:t xml:space="preserve"> so there is no break between the inhale and the exhale; the breath is like a wave coming in and going out from the shore.</w:t>
      </w:r>
    </w:p>
    <w:p w14:paraId="5998799E" w14:textId="2F281270" w:rsidR="00221E75" w:rsidRPr="00221E75" w:rsidRDefault="00221E75" w:rsidP="00AF3D57">
      <w:pPr>
        <w:pStyle w:val="body-text"/>
        <w:rPr>
          <w:rFonts w:ascii="Arial" w:hAnsi="Arial"/>
          <w:sz w:val="19"/>
          <w:szCs w:val="19"/>
        </w:rPr>
      </w:pPr>
      <w:r w:rsidRPr="00221E75">
        <w:rPr>
          <w:rFonts w:ascii="Wingdings" w:hAnsi="Wingdings"/>
        </w:rPr>
        <w:t></w:t>
      </w:r>
      <w:r w:rsidRPr="00221E75">
        <w:rPr>
          <w:rFonts w:ascii="Times New Roman" w:hAnsi="Times New Roman"/>
          <w:sz w:val="14"/>
          <w:szCs w:val="14"/>
        </w:rPr>
        <w:t>  </w:t>
      </w:r>
      <w:r w:rsidRPr="00221E75">
        <w:t>Continue this breathing for two minutes.</w:t>
      </w:r>
    </w:p>
    <w:p w14:paraId="21E07DDC" w14:textId="16F1C468" w:rsidR="00166E94" w:rsidRDefault="00221E75" w:rsidP="00AF3D57">
      <w:pPr>
        <w:pStyle w:val="body-text"/>
      </w:pPr>
      <w:r w:rsidRPr="00221E75">
        <w:rPr>
          <w:rFonts w:ascii="Wingdings" w:hAnsi="Wingdings"/>
        </w:rPr>
        <w:t></w:t>
      </w:r>
      <w:r w:rsidRPr="00221E75">
        <w:rPr>
          <w:rFonts w:ascii="Times New Roman" w:hAnsi="Times New Roman"/>
          <w:sz w:val="14"/>
          <w:szCs w:val="14"/>
        </w:rPr>
        <w:t>  </w:t>
      </w:r>
      <w:r w:rsidRPr="00221E75">
        <w:t xml:space="preserve">Sit while </w:t>
      </w:r>
      <w:r w:rsidR="000A33BC">
        <w:t>shifting</w:t>
      </w:r>
      <w:r w:rsidR="000A33BC" w:rsidRPr="00221E75">
        <w:t xml:space="preserve"> </w:t>
      </w:r>
      <w:r w:rsidRPr="00221E75">
        <w:t>to breath</w:t>
      </w:r>
      <w:r w:rsidR="000A33BC">
        <w:t>ing</w:t>
      </w:r>
      <w:r w:rsidRPr="00221E75">
        <w:t xml:space="preserve"> in your natural rhythm.</w:t>
      </w:r>
    </w:p>
    <w:p w14:paraId="15C43293" w14:textId="540897C8" w:rsidR="00221E75" w:rsidRPr="00221E75" w:rsidRDefault="00221E75" w:rsidP="00AF3D57">
      <w:pPr>
        <w:pStyle w:val="body-text"/>
        <w:rPr>
          <w:rFonts w:ascii="Arial" w:hAnsi="Arial"/>
          <w:sz w:val="19"/>
          <w:szCs w:val="19"/>
        </w:rPr>
      </w:pPr>
      <w:r w:rsidRPr="00221E75">
        <w:rPr>
          <w:rFonts w:ascii="Wingdings" w:hAnsi="Wingdings"/>
        </w:rPr>
        <w:t></w:t>
      </w:r>
      <w:r w:rsidRPr="00221E75">
        <w:rPr>
          <w:rFonts w:ascii="Times New Roman" w:hAnsi="Times New Roman"/>
          <w:sz w:val="14"/>
          <w:szCs w:val="14"/>
        </w:rPr>
        <w:t>  </w:t>
      </w:r>
      <w:r w:rsidRPr="00221E75">
        <w:t>Allow yourself to sit for five minutes.  As thoughts come to the mind allow them, but then let them go; keep coming back to your natural breath.</w:t>
      </w:r>
    </w:p>
    <w:p w14:paraId="5E2948B7" w14:textId="77777777" w:rsidR="00221E75" w:rsidRPr="00221E75" w:rsidRDefault="00221E75" w:rsidP="00AF3D57">
      <w:pPr>
        <w:pStyle w:val="body-text"/>
        <w:rPr>
          <w:rFonts w:ascii="Arial" w:hAnsi="Arial"/>
          <w:sz w:val="19"/>
          <w:szCs w:val="19"/>
        </w:rPr>
      </w:pPr>
      <w:r w:rsidRPr="00221E75">
        <w:t>Adapted from Townsend, M. (August, 2015). Breathe. </w:t>
      </w:r>
      <w:r w:rsidRPr="00221E75">
        <w:rPr>
          <w:i/>
          <w:iCs/>
        </w:rPr>
        <w:t>Real Simple</w:t>
      </w:r>
      <w:r w:rsidRPr="00221E75">
        <w:t>, p. 58.</w:t>
      </w:r>
    </w:p>
    <w:p w14:paraId="0CF2230B" w14:textId="77777777" w:rsidR="00221E75" w:rsidRPr="00BC17D1" w:rsidRDefault="00221E75" w:rsidP="00BC17D1">
      <w:pPr>
        <w:rPr>
          <w:rStyle w:val="Hyperlink"/>
          <w:rFonts w:ascii="Cambria" w:hAnsi="Cambria"/>
          <w:color w:val="auto"/>
          <w:sz w:val="24"/>
          <w:szCs w:val="24"/>
          <w:u w:val="none"/>
        </w:rPr>
      </w:pPr>
    </w:p>
    <w:sectPr w:rsidR="00221E75" w:rsidRPr="00BC17D1">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3178" w14:textId="77777777" w:rsidR="008A53BB" w:rsidRDefault="008A53BB" w:rsidP="00895D0A">
      <w:r>
        <w:separator/>
      </w:r>
    </w:p>
  </w:endnote>
  <w:endnote w:type="continuationSeparator" w:id="0">
    <w:p w14:paraId="383C3435" w14:textId="77777777" w:rsidR="008A53BB" w:rsidRDefault="008A53BB" w:rsidP="0089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Casual">
    <w:altName w:val="Courier New"/>
    <w:charset w:val="00"/>
    <w:family w:val="script"/>
    <w:pitch w:val="variable"/>
    <w:sig w:usb0="00000007" w:usb1="00000000" w:usb2="00000000" w:usb3="00000000" w:csb0="00000013" w:csb1="00000000"/>
  </w:font>
  <w:font w:name="JGENP G+ Frutiger">
    <w:altName w:val="Frutiger"/>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Light">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1167" w14:textId="0893FE59" w:rsidR="008A53BB" w:rsidRDefault="008A53BB" w:rsidP="00895D0A">
    <w:pPr>
      <w:pStyle w:val="Footer"/>
      <w:tabs>
        <w:tab w:val="clear" w:pos="4680"/>
        <w:tab w:val="clear" w:pos="9360"/>
        <w:tab w:val="left" w:pos="634"/>
      </w:tabs>
      <w:ind w:firstLine="0"/>
      <w:jc w:val="both"/>
    </w:pPr>
    <w:r>
      <w:fldChar w:fldCharType="begin"/>
    </w:r>
    <w:r>
      <w:instrText xml:space="preserve"> PAGE   \* MERGEFORMAT </w:instrText>
    </w:r>
    <w:r>
      <w:fldChar w:fldCharType="separate"/>
    </w:r>
    <w:r w:rsidR="00AC5646">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3FD3C" w14:textId="77777777" w:rsidR="008A53BB" w:rsidRDefault="008A53BB" w:rsidP="00895D0A">
      <w:r>
        <w:separator/>
      </w:r>
    </w:p>
  </w:footnote>
  <w:footnote w:type="continuationSeparator" w:id="0">
    <w:p w14:paraId="53A516CD" w14:textId="77777777" w:rsidR="008A53BB" w:rsidRDefault="008A53BB" w:rsidP="00895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C23"/>
    <w:multiLevelType w:val="singleLevel"/>
    <w:tmpl w:val="47E0E006"/>
    <w:lvl w:ilvl="0">
      <w:start w:val="2"/>
      <w:numFmt w:val="decimal"/>
      <w:lvlText w:val="%1."/>
      <w:lvlJc w:val="left"/>
      <w:pPr>
        <w:tabs>
          <w:tab w:val="num" w:pos="375"/>
        </w:tabs>
        <w:ind w:left="375" w:hanging="375"/>
      </w:pPr>
      <w:rPr>
        <w:rFonts w:hint="default"/>
      </w:rPr>
    </w:lvl>
  </w:abstractNum>
  <w:abstractNum w:abstractNumId="1" w15:restartNumberingAfterBreak="0">
    <w:nsid w:val="073D6AF9"/>
    <w:multiLevelType w:val="hybridMultilevel"/>
    <w:tmpl w:val="313C18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7CCF"/>
    <w:multiLevelType w:val="hybridMultilevel"/>
    <w:tmpl w:val="E2E2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11AE"/>
    <w:multiLevelType w:val="hybridMultilevel"/>
    <w:tmpl w:val="F09C2F92"/>
    <w:lvl w:ilvl="0" w:tplc="FA60D244">
      <w:start w:val="1"/>
      <w:numFmt w:val="bullet"/>
      <w:pStyle w:val="bullet-level1"/>
      <w:lvlText w:val=""/>
      <w:lvlJc w:val="left"/>
      <w:pPr>
        <w:tabs>
          <w:tab w:val="num" w:pos="720"/>
        </w:tabs>
        <w:ind w:left="720" w:hanging="360"/>
      </w:pPr>
      <w:rPr>
        <w:rFonts w:ascii="Wingdings" w:hAnsi="Wingdings" w:hint="default"/>
      </w:rPr>
    </w:lvl>
    <w:lvl w:ilvl="1" w:tplc="7D5A549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60C8E"/>
    <w:multiLevelType w:val="hybridMultilevel"/>
    <w:tmpl w:val="ADFE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57BE"/>
    <w:multiLevelType w:val="hybridMultilevel"/>
    <w:tmpl w:val="212CE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D2560"/>
    <w:multiLevelType w:val="multilevel"/>
    <w:tmpl w:val="31BC4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77508"/>
    <w:multiLevelType w:val="singleLevel"/>
    <w:tmpl w:val="0409000F"/>
    <w:lvl w:ilvl="0">
      <w:start w:val="4"/>
      <w:numFmt w:val="decimal"/>
      <w:lvlText w:val="%1."/>
      <w:lvlJc w:val="left"/>
      <w:pPr>
        <w:tabs>
          <w:tab w:val="num" w:pos="360"/>
        </w:tabs>
        <w:ind w:left="360" w:hanging="360"/>
      </w:pPr>
      <w:rPr>
        <w:rFonts w:hint="default"/>
      </w:rPr>
    </w:lvl>
  </w:abstractNum>
  <w:abstractNum w:abstractNumId="8" w15:restartNumberingAfterBreak="0">
    <w:nsid w:val="24575087"/>
    <w:multiLevelType w:val="hybridMultilevel"/>
    <w:tmpl w:val="B7143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D1BD0"/>
    <w:multiLevelType w:val="hybridMultilevel"/>
    <w:tmpl w:val="9B3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55E31"/>
    <w:multiLevelType w:val="hybridMultilevel"/>
    <w:tmpl w:val="B41E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727F8"/>
    <w:multiLevelType w:val="hybridMultilevel"/>
    <w:tmpl w:val="4A7E4816"/>
    <w:lvl w:ilvl="0" w:tplc="4D7260B4">
      <w:start w:val="1"/>
      <w:numFmt w:val="bullet"/>
      <w:lvlText w:val=""/>
      <w:lvlJc w:val="left"/>
      <w:pPr>
        <w:ind w:left="1080" w:hanging="360"/>
      </w:pPr>
      <w:rPr>
        <w:rFonts w:ascii="Wingdings" w:hAnsi="Wingdings" w:hint="default"/>
        <w:sz w:val="28"/>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F72D9A"/>
    <w:multiLevelType w:val="hybridMultilevel"/>
    <w:tmpl w:val="8D403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F53D2"/>
    <w:multiLevelType w:val="hybridMultilevel"/>
    <w:tmpl w:val="33FE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54EAB"/>
    <w:multiLevelType w:val="hybridMultilevel"/>
    <w:tmpl w:val="E48A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A63B6"/>
    <w:multiLevelType w:val="hybridMultilevel"/>
    <w:tmpl w:val="F560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07FD4"/>
    <w:multiLevelType w:val="hybridMultilevel"/>
    <w:tmpl w:val="91CCBC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6356B"/>
    <w:multiLevelType w:val="hybridMultilevel"/>
    <w:tmpl w:val="DCE4D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021BD"/>
    <w:multiLevelType w:val="hybridMultilevel"/>
    <w:tmpl w:val="FC24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743C6"/>
    <w:multiLevelType w:val="hybridMultilevel"/>
    <w:tmpl w:val="84DEDB32"/>
    <w:lvl w:ilvl="0" w:tplc="F4D892EA">
      <w:start w:val="1"/>
      <w:numFmt w:val="bullet"/>
      <w:pStyle w:val="bullet-level3"/>
      <w:lvlText w:val="•"/>
      <w:lvlJc w:val="left"/>
      <w:pPr>
        <w:ind w:left="1440" w:hanging="360"/>
      </w:pPr>
      <w:rPr>
        <w:rFonts w:ascii="Cambria" w:hAnsi="Cambria" w:hint="default"/>
        <w:sz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0034D6F"/>
    <w:multiLevelType w:val="hybridMultilevel"/>
    <w:tmpl w:val="04A23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77B46"/>
    <w:multiLevelType w:val="hybridMultilevel"/>
    <w:tmpl w:val="50543DC4"/>
    <w:lvl w:ilvl="0" w:tplc="B666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7D3533"/>
    <w:multiLevelType w:val="hybridMultilevel"/>
    <w:tmpl w:val="F5ECF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705E8"/>
    <w:multiLevelType w:val="hybridMultilevel"/>
    <w:tmpl w:val="367A5AD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67BB5"/>
    <w:multiLevelType w:val="hybridMultilevel"/>
    <w:tmpl w:val="29CE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113CC"/>
    <w:multiLevelType w:val="hybridMultilevel"/>
    <w:tmpl w:val="30D82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17295"/>
    <w:multiLevelType w:val="hybridMultilevel"/>
    <w:tmpl w:val="BC349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04426"/>
    <w:multiLevelType w:val="hybridMultilevel"/>
    <w:tmpl w:val="A9103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90DF2"/>
    <w:multiLevelType w:val="hybridMultilevel"/>
    <w:tmpl w:val="7A2C84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B21F1"/>
    <w:multiLevelType w:val="hybridMultilevel"/>
    <w:tmpl w:val="EA6A6EDC"/>
    <w:lvl w:ilvl="0" w:tplc="8DDA4EC2">
      <w:start w:val="1"/>
      <w:numFmt w:val="bullet"/>
      <w:pStyle w:val="bullet-level2"/>
      <w:lvlText w:val="∘"/>
      <w:lvlJc w:val="left"/>
      <w:pPr>
        <w:ind w:left="1080" w:hanging="360"/>
      </w:pPr>
      <w:rPr>
        <w:rFonts w:ascii="Cambria" w:hAnsi="Cambria" w:hint="default"/>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8969CB"/>
    <w:multiLevelType w:val="hybridMultilevel"/>
    <w:tmpl w:val="79ECEE2C"/>
    <w:lvl w:ilvl="0" w:tplc="8DFA1AE2">
      <w:start w:val="1"/>
      <w:numFmt w:val="decimal"/>
      <w:pStyle w:val="number-list"/>
      <w:lvlText w:val="%1."/>
      <w:lvlJc w:val="left"/>
      <w:pPr>
        <w:ind w:left="720" w:hanging="360"/>
      </w:pPr>
      <w:rPr>
        <w:rFonts w:ascii="Cambria" w:hAnsi="Cambria" w:hint="default"/>
        <w:b w:val="0"/>
        <w:i w:val="0"/>
        <w:caps w:val="0"/>
        <w:strike w:val="0"/>
        <w:dstrike w:val="0"/>
        <w:vanish w:val="0"/>
        <w:sz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C77129"/>
    <w:multiLevelType w:val="hybridMultilevel"/>
    <w:tmpl w:val="680E6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2135"/>
    <w:multiLevelType w:val="hybridMultilevel"/>
    <w:tmpl w:val="B55E87F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FC56D7"/>
    <w:multiLevelType w:val="hybridMultilevel"/>
    <w:tmpl w:val="60E4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5"/>
  </w:num>
  <w:num w:numId="4">
    <w:abstractNumId w:val="32"/>
  </w:num>
  <w:num w:numId="5">
    <w:abstractNumId w:val="31"/>
  </w:num>
  <w:num w:numId="6">
    <w:abstractNumId w:val="1"/>
  </w:num>
  <w:num w:numId="7">
    <w:abstractNumId w:val="4"/>
  </w:num>
  <w:num w:numId="8">
    <w:abstractNumId w:val="33"/>
  </w:num>
  <w:num w:numId="9">
    <w:abstractNumId w:val="26"/>
  </w:num>
  <w:num w:numId="10">
    <w:abstractNumId w:val="3"/>
  </w:num>
  <w:num w:numId="11">
    <w:abstractNumId w:val="30"/>
  </w:num>
  <w:num w:numId="12">
    <w:abstractNumId w:val="19"/>
  </w:num>
  <w:num w:numId="13">
    <w:abstractNumId w:val="11"/>
  </w:num>
  <w:num w:numId="14">
    <w:abstractNumId w:val="29"/>
  </w:num>
  <w:num w:numId="15">
    <w:abstractNumId w:val="30"/>
    <w:lvlOverride w:ilvl="0">
      <w:startOverride w:val="1"/>
    </w:lvlOverride>
  </w:num>
  <w:num w:numId="16">
    <w:abstractNumId w:val="14"/>
  </w:num>
  <w:num w:numId="17">
    <w:abstractNumId w:val="18"/>
  </w:num>
  <w:num w:numId="18">
    <w:abstractNumId w:val="12"/>
  </w:num>
  <w:num w:numId="19">
    <w:abstractNumId w:val="27"/>
  </w:num>
  <w:num w:numId="20">
    <w:abstractNumId w:val="30"/>
    <w:lvlOverride w:ilvl="0">
      <w:startOverride w:val="1"/>
    </w:lvlOverride>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8"/>
  </w:num>
  <w:num w:numId="25">
    <w:abstractNumId w:val="20"/>
  </w:num>
  <w:num w:numId="26">
    <w:abstractNumId w:val="13"/>
  </w:num>
  <w:num w:numId="27">
    <w:abstractNumId w:val="2"/>
  </w:num>
  <w:num w:numId="28">
    <w:abstractNumId w:val="9"/>
  </w:num>
  <w:num w:numId="29">
    <w:abstractNumId w:val="15"/>
  </w:num>
  <w:num w:numId="30">
    <w:abstractNumId w:val="10"/>
  </w:num>
  <w:num w:numId="31">
    <w:abstractNumId w:val="7"/>
  </w:num>
  <w:num w:numId="32">
    <w:abstractNumId w:val="0"/>
  </w:num>
  <w:num w:numId="33">
    <w:abstractNumId w:val="16"/>
  </w:num>
  <w:num w:numId="34">
    <w:abstractNumId w:val="28"/>
  </w:num>
  <w:num w:numId="35">
    <w:abstractNumId w:val="24"/>
  </w:num>
  <w:num w:numId="36">
    <w:abstractNumId w:val="22"/>
  </w:num>
  <w:num w:numId="37">
    <w:abstractNumId w:val="23"/>
  </w:num>
  <w:num w:numId="38">
    <w:abstractNumId w:val="25"/>
  </w:num>
  <w:num w:numId="39">
    <w:abstractNumId w:val="21"/>
  </w:num>
  <w:num w:numId="40">
    <w:abstractNumId w:val="30"/>
    <w:lvlOverride w:ilvl="0">
      <w:startOverride w:val="1"/>
    </w:lvlOverride>
  </w:num>
  <w:num w:numId="41">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FA"/>
    <w:rsid w:val="000038E5"/>
    <w:rsid w:val="00020720"/>
    <w:rsid w:val="00020D48"/>
    <w:rsid w:val="00024D66"/>
    <w:rsid w:val="000312F3"/>
    <w:rsid w:val="000565FE"/>
    <w:rsid w:val="0005731F"/>
    <w:rsid w:val="00061AF1"/>
    <w:rsid w:val="000656E4"/>
    <w:rsid w:val="00076FD5"/>
    <w:rsid w:val="00091D62"/>
    <w:rsid w:val="00096889"/>
    <w:rsid w:val="000A33BC"/>
    <w:rsid w:val="000B37C0"/>
    <w:rsid w:val="000B50CB"/>
    <w:rsid w:val="000B5D6F"/>
    <w:rsid w:val="000C10F0"/>
    <w:rsid w:val="000D3F39"/>
    <w:rsid w:val="000F016A"/>
    <w:rsid w:val="000F4DBB"/>
    <w:rsid w:val="000F6E10"/>
    <w:rsid w:val="00100028"/>
    <w:rsid w:val="00103B42"/>
    <w:rsid w:val="0011116F"/>
    <w:rsid w:val="00122B0D"/>
    <w:rsid w:val="00133F2E"/>
    <w:rsid w:val="00137487"/>
    <w:rsid w:val="001440D8"/>
    <w:rsid w:val="001554EE"/>
    <w:rsid w:val="00166E94"/>
    <w:rsid w:val="00190089"/>
    <w:rsid w:val="001D1116"/>
    <w:rsid w:val="001E3FD3"/>
    <w:rsid w:val="001F469C"/>
    <w:rsid w:val="002101EE"/>
    <w:rsid w:val="0021102E"/>
    <w:rsid w:val="002124E9"/>
    <w:rsid w:val="00213D46"/>
    <w:rsid w:val="00213FB8"/>
    <w:rsid w:val="00221E75"/>
    <w:rsid w:val="00230CE0"/>
    <w:rsid w:val="002324C8"/>
    <w:rsid w:val="00235420"/>
    <w:rsid w:val="00247926"/>
    <w:rsid w:val="00253197"/>
    <w:rsid w:val="00277AA4"/>
    <w:rsid w:val="00286966"/>
    <w:rsid w:val="00295682"/>
    <w:rsid w:val="00297B84"/>
    <w:rsid w:val="002A12CE"/>
    <w:rsid w:val="002A181E"/>
    <w:rsid w:val="002C66C9"/>
    <w:rsid w:val="002F7157"/>
    <w:rsid w:val="003216D8"/>
    <w:rsid w:val="00332133"/>
    <w:rsid w:val="00335771"/>
    <w:rsid w:val="00337066"/>
    <w:rsid w:val="0034273F"/>
    <w:rsid w:val="00350C63"/>
    <w:rsid w:val="00351613"/>
    <w:rsid w:val="00352F6C"/>
    <w:rsid w:val="00357E0B"/>
    <w:rsid w:val="00365A42"/>
    <w:rsid w:val="00366CC7"/>
    <w:rsid w:val="003733DB"/>
    <w:rsid w:val="003745D1"/>
    <w:rsid w:val="00374DA8"/>
    <w:rsid w:val="00391F30"/>
    <w:rsid w:val="00394555"/>
    <w:rsid w:val="003C79B7"/>
    <w:rsid w:val="003D3942"/>
    <w:rsid w:val="003D5BFA"/>
    <w:rsid w:val="003F465C"/>
    <w:rsid w:val="00402334"/>
    <w:rsid w:val="004066D6"/>
    <w:rsid w:val="00410BCE"/>
    <w:rsid w:val="004270E3"/>
    <w:rsid w:val="00435120"/>
    <w:rsid w:val="004414A2"/>
    <w:rsid w:val="00446FB5"/>
    <w:rsid w:val="00447B64"/>
    <w:rsid w:val="00470856"/>
    <w:rsid w:val="004815CD"/>
    <w:rsid w:val="00491A74"/>
    <w:rsid w:val="004955FF"/>
    <w:rsid w:val="00496D84"/>
    <w:rsid w:val="004A5AC0"/>
    <w:rsid w:val="004A64FA"/>
    <w:rsid w:val="004B191C"/>
    <w:rsid w:val="004C0742"/>
    <w:rsid w:val="004C241D"/>
    <w:rsid w:val="004D05FE"/>
    <w:rsid w:val="004D68EC"/>
    <w:rsid w:val="00504CCC"/>
    <w:rsid w:val="00504F3D"/>
    <w:rsid w:val="00506DCE"/>
    <w:rsid w:val="00507801"/>
    <w:rsid w:val="00522722"/>
    <w:rsid w:val="00532955"/>
    <w:rsid w:val="00533BF6"/>
    <w:rsid w:val="005366AB"/>
    <w:rsid w:val="00540EBB"/>
    <w:rsid w:val="00542D3A"/>
    <w:rsid w:val="00542E8F"/>
    <w:rsid w:val="00551908"/>
    <w:rsid w:val="00553D76"/>
    <w:rsid w:val="0055444E"/>
    <w:rsid w:val="00575D91"/>
    <w:rsid w:val="00583315"/>
    <w:rsid w:val="005A11EF"/>
    <w:rsid w:val="005B395D"/>
    <w:rsid w:val="005B7680"/>
    <w:rsid w:val="005C6E1D"/>
    <w:rsid w:val="005D2538"/>
    <w:rsid w:val="005D5442"/>
    <w:rsid w:val="005D691B"/>
    <w:rsid w:val="005E24F2"/>
    <w:rsid w:val="005E2DD5"/>
    <w:rsid w:val="005F12BD"/>
    <w:rsid w:val="00600A84"/>
    <w:rsid w:val="006136F7"/>
    <w:rsid w:val="00614A81"/>
    <w:rsid w:val="00615C8A"/>
    <w:rsid w:val="0064446A"/>
    <w:rsid w:val="00651605"/>
    <w:rsid w:val="00651E6F"/>
    <w:rsid w:val="006539C1"/>
    <w:rsid w:val="0067526A"/>
    <w:rsid w:val="00693DFE"/>
    <w:rsid w:val="006A3F82"/>
    <w:rsid w:val="006B34CD"/>
    <w:rsid w:val="006C33D3"/>
    <w:rsid w:val="006E657D"/>
    <w:rsid w:val="006E7EB9"/>
    <w:rsid w:val="006F0E7A"/>
    <w:rsid w:val="0071114F"/>
    <w:rsid w:val="0071453E"/>
    <w:rsid w:val="00730882"/>
    <w:rsid w:val="00732054"/>
    <w:rsid w:val="0073748E"/>
    <w:rsid w:val="007513AD"/>
    <w:rsid w:val="00760F19"/>
    <w:rsid w:val="00764D32"/>
    <w:rsid w:val="00765CCE"/>
    <w:rsid w:val="00766392"/>
    <w:rsid w:val="007731BF"/>
    <w:rsid w:val="00774947"/>
    <w:rsid w:val="0079038A"/>
    <w:rsid w:val="007C5268"/>
    <w:rsid w:val="007C62D7"/>
    <w:rsid w:val="007D7B12"/>
    <w:rsid w:val="007E3DE9"/>
    <w:rsid w:val="007E5F18"/>
    <w:rsid w:val="007E62EE"/>
    <w:rsid w:val="008040CA"/>
    <w:rsid w:val="008130D2"/>
    <w:rsid w:val="008370B7"/>
    <w:rsid w:val="008376B6"/>
    <w:rsid w:val="0084021C"/>
    <w:rsid w:val="00840CD9"/>
    <w:rsid w:val="008450F7"/>
    <w:rsid w:val="008535A3"/>
    <w:rsid w:val="00856EA8"/>
    <w:rsid w:val="00867A65"/>
    <w:rsid w:val="00885AB3"/>
    <w:rsid w:val="00895D0A"/>
    <w:rsid w:val="008A53BB"/>
    <w:rsid w:val="008B006B"/>
    <w:rsid w:val="008B680A"/>
    <w:rsid w:val="008C4C24"/>
    <w:rsid w:val="008C4E90"/>
    <w:rsid w:val="008D6624"/>
    <w:rsid w:val="008E2D21"/>
    <w:rsid w:val="008F3152"/>
    <w:rsid w:val="008F4E1B"/>
    <w:rsid w:val="00900B29"/>
    <w:rsid w:val="009062B7"/>
    <w:rsid w:val="00913C07"/>
    <w:rsid w:val="00913F30"/>
    <w:rsid w:val="0092518A"/>
    <w:rsid w:val="00932D5C"/>
    <w:rsid w:val="00933FFC"/>
    <w:rsid w:val="009352EC"/>
    <w:rsid w:val="00935BDE"/>
    <w:rsid w:val="0094660C"/>
    <w:rsid w:val="00946C4D"/>
    <w:rsid w:val="00952441"/>
    <w:rsid w:val="00953606"/>
    <w:rsid w:val="009601FB"/>
    <w:rsid w:val="0098680A"/>
    <w:rsid w:val="00991A69"/>
    <w:rsid w:val="009A2746"/>
    <w:rsid w:val="009B2C10"/>
    <w:rsid w:val="009C1304"/>
    <w:rsid w:val="009E0A1D"/>
    <w:rsid w:val="009F1068"/>
    <w:rsid w:val="00A01AE5"/>
    <w:rsid w:val="00A308E3"/>
    <w:rsid w:val="00A86F3E"/>
    <w:rsid w:val="00A953AC"/>
    <w:rsid w:val="00AA337D"/>
    <w:rsid w:val="00AB0F63"/>
    <w:rsid w:val="00AB59E2"/>
    <w:rsid w:val="00AB7739"/>
    <w:rsid w:val="00AC5646"/>
    <w:rsid w:val="00AC6AA8"/>
    <w:rsid w:val="00AE7102"/>
    <w:rsid w:val="00AF3D57"/>
    <w:rsid w:val="00B01E1F"/>
    <w:rsid w:val="00B108FD"/>
    <w:rsid w:val="00B10DD7"/>
    <w:rsid w:val="00B16DDD"/>
    <w:rsid w:val="00B20196"/>
    <w:rsid w:val="00B25644"/>
    <w:rsid w:val="00B26BA8"/>
    <w:rsid w:val="00B31DB0"/>
    <w:rsid w:val="00B337F6"/>
    <w:rsid w:val="00B46013"/>
    <w:rsid w:val="00B56BD7"/>
    <w:rsid w:val="00B602E0"/>
    <w:rsid w:val="00B65210"/>
    <w:rsid w:val="00B668EE"/>
    <w:rsid w:val="00B74A00"/>
    <w:rsid w:val="00B775FD"/>
    <w:rsid w:val="00B77EFD"/>
    <w:rsid w:val="00BA26D4"/>
    <w:rsid w:val="00BB5696"/>
    <w:rsid w:val="00BC11A4"/>
    <w:rsid w:val="00BC17D1"/>
    <w:rsid w:val="00BD2989"/>
    <w:rsid w:val="00BD3A35"/>
    <w:rsid w:val="00BE5A26"/>
    <w:rsid w:val="00C04F2F"/>
    <w:rsid w:val="00C30057"/>
    <w:rsid w:val="00C77E84"/>
    <w:rsid w:val="00C90ACA"/>
    <w:rsid w:val="00C976EB"/>
    <w:rsid w:val="00CA05BB"/>
    <w:rsid w:val="00CA68FE"/>
    <w:rsid w:val="00CB7F51"/>
    <w:rsid w:val="00CC3CB4"/>
    <w:rsid w:val="00CC6C3A"/>
    <w:rsid w:val="00CD4233"/>
    <w:rsid w:val="00CF33F9"/>
    <w:rsid w:val="00CF4F5F"/>
    <w:rsid w:val="00D06ED0"/>
    <w:rsid w:val="00D073CA"/>
    <w:rsid w:val="00D1020F"/>
    <w:rsid w:val="00D20E60"/>
    <w:rsid w:val="00D347D1"/>
    <w:rsid w:val="00D36B25"/>
    <w:rsid w:val="00D375E6"/>
    <w:rsid w:val="00D52CCC"/>
    <w:rsid w:val="00D64611"/>
    <w:rsid w:val="00D73DD3"/>
    <w:rsid w:val="00D76D81"/>
    <w:rsid w:val="00D90E81"/>
    <w:rsid w:val="00D95F17"/>
    <w:rsid w:val="00DA7F39"/>
    <w:rsid w:val="00DB2D59"/>
    <w:rsid w:val="00DC5A47"/>
    <w:rsid w:val="00DD10FE"/>
    <w:rsid w:val="00DD3A2F"/>
    <w:rsid w:val="00DE732B"/>
    <w:rsid w:val="00DF4074"/>
    <w:rsid w:val="00DF5A38"/>
    <w:rsid w:val="00E10D97"/>
    <w:rsid w:val="00E700FC"/>
    <w:rsid w:val="00E7068B"/>
    <w:rsid w:val="00E8688A"/>
    <w:rsid w:val="00E91222"/>
    <w:rsid w:val="00E94AF9"/>
    <w:rsid w:val="00EB7041"/>
    <w:rsid w:val="00EE3DB8"/>
    <w:rsid w:val="00EF191F"/>
    <w:rsid w:val="00F03E0F"/>
    <w:rsid w:val="00F054AC"/>
    <w:rsid w:val="00F245E1"/>
    <w:rsid w:val="00F27F79"/>
    <w:rsid w:val="00F346EE"/>
    <w:rsid w:val="00F4261E"/>
    <w:rsid w:val="00F54518"/>
    <w:rsid w:val="00F57665"/>
    <w:rsid w:val="00F676E9"/>
    <w:rsid w:val="00F770F5"/>
    <w:rsid w:val="00F77D95"/>
    <w:rsid w:val="00F86D6A"/>
    <w:rsid w:val="00FB1E3F"/>
    <w:rsid w:val="00FB6C4D"/>
    <w:rsid w:val="00FB6CE3"/>
    <w:rsid w:val="00FC5F21"/>
    <w:rsid w:val="00FC72B6"/>
    <w:rsid w:val="00FD7511"/>
    <w:rsid w:val="00FF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18AF3"/>
  <w15:docId w15:val="{2BF7B006-9B1D-4489-8F2E-857F7E07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link w:val="Heading1Char"/>
    <w:uiPriority w:val="9"/>
    <w:qFormat/>
    <w:rsid w:val="006F0E7A"/>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C1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0F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BC17D1"/>
    <w:pPr>
      <w:keepNext/>
      <w:keepLines/>
      <w:spacing w:before="40"/>
      <w:ind w:firstLine="0"/>
      <w:outlineLvl w:val="5"/>
    </w:pPr>
    <w:rPr>
      <w:rFonts w:asciiTheme="majorHAnsi" w:eastAsiaTheme="majorEastAsia" w:hAnsiTheme="majorHAnsi" w:cstheme="majorBidi"/>
      <w:color w:val="1F4D78"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E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17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0F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D5BFA"/>
    <w:pPr>
      <w:ind w:left="720"/>
      <w:contextualSpacing/>
    </w:pPr>
  </w:style>
  <w:style w:type="character" w:styleId="Hyperlink">
    <w:name w:val="Hyperlink"/>
    <w:basedOn w:val="DefaultParagraphFont"/>
    <w:uiPriority w:val="99"/>
    <w:unhideWhenUsed/>
    <w:rsid w:val="006F0E7A"/>
    <w:rPr>
      <w:color w:val="0000FF"/>
      <w:u w:val="single"/>
    </w:rPr>
  </w:style>
  <w:style w:type="paragraph" w:styleId="NormalWeb">
    <w:name w:val="Normal (Web)"/>
    <w:basedOn w:val="Normal"/>
    <w:uiPriority w:val="99"/>
    <w:unhideWhenUsed/>
    <w:rsid w:val="006F0E7A"/>
    <w:pPr>
      <w:spacing w:before="100" w:beforeAutospacing="1" w:after="100" w:afterAutospacing="1"/>
      <w:ind w:firstLine="0"/>
    </w:pPr>
    <w:rPr>
      <w:rFonts w:ascii="Times New Roman" w:eastAsia="Times New Roman" w:hAnsi="Times New Roman" w:cs="Times New Roman"/>
      <w:sz w:val="24"/>
      <w:szCs w:val="24"/>
    </w:rPr>
  </w:style>
  <w:style w:type="paragraph" w:styleId="Title">
    <w:name w:val="Title"/>
    <w:basedOn w:val="h1"/>
    <w:link w:val="TitleChar"/>
    <w:qFormat/>
    <w:rsid w:val="005366AB"/>
    <w:rPr>
      <w:bCs/>
    </w:rPr>
  </w:style>
  <w:style w:type="character" w:customStyle="1" w:styleId="TitleChar">
    <w:name w:val="Title Char"/>
    <w:basedOn w:val="DefaultParagraphFont"/>
    <w:link w:val="Title"/>
    <w:rsid w:val="005366AB"/>
    <w:rPr>
      <w:rFonts w:ascii="Cambria" w:eastAsia="Times New Roman" w:hAnsi="Cambria" w:cs="Times New Roman"/>
      <w:bCs/>
      <w:sz w:val="28"/>
      <w:szCs w:val="24"/>
      <w:lang w:eastAsia="zh-CN"/>
    </w:rPr>
  </w:style>
  <w:style w:type="character" w:customStyle="1" w:styleId="NoSpacingChar">
    <w:name w:val="No Spacing Char"/>
    <w:link w:val="NoSpacing"/>
    <w:uiPriority w:val="1"/>
    <w:locked/>
    <w:rsid w:val="00D36B25"/>
  </w:style>
  <w:style w:type="paragraph" w:styleId="NoSpacing">
    <w:name w:val="No Spacing"/>
    <w:link w:val="NoSpacingChar"/>
    <w:uiPriority w:val="1"/>
    <w:qFormat/>
    <w:rsid w:val="00D36B25"/>
    <w:pPr>
      <w:spacing w:line="240" w:lineRule="auto"/>
      <w:ind w:firstLine="0"/>
    </w:pPr>
  </w:style>
  <w:style w:type="paragraph" w:styleId="BalloonText">
    <w:name w:val="Balloon Text"/>
    <w:basedOn w:val="Normal"/>
    <w:link w:val="BalloonTextChar"/>
    <w:uiPriority w:val="99"/>
    <w:semiHidden/>
    <w:unhideWhenUsed/>
    <w:rsid w:val="00765CCE"/>
    <w:rPr>
      <w:rFonts w:ascii="Tahoma" w:hAnsi="Tahoma" w:cs="Tahoma"/>
      <w:sz w:val="16"/>
      <w:szCs w:val="16"/>
    </w:rPr>
  </w:style>
  <w:style w:type="character" w:customStyle="1" w:styleId="BalloonTextChar">
    <w:name w:val="Balloon Text Char"/>
    <w:basedOn w:val="DefaultParagraphFont"/>
    <w:link w:val="BalloonText"/>
    <w:uiPriority w:val="99"/>
    <w:semiHidden/>
    <w:rsid w:val="00765CCE"/>
    <w:rPr>
      <w:rFonts w:ascii="Tahoma" w:hAnsi="Tahoma" w:cs="Tahoma"/>
      <w:sz w:val="16"/>
      <w:szCs w:val="16"/>
    </w:rPr>
  </w:style>
  <w:style w:type="paragraph" w:customStyle="1" w:styleId="h1">
    <w:name w:val="h1"/>
    <w:basedOn w:val="Normal"/>
    <w:qFormat/>
    <w:rsid w:val="00765CCE"/>
    <w:pPr>
      <w:keepNext/>
      <w:spacing w:before="240" w:after="360"/>
      <w:ind w:firstLine="0"/>
      <w:jc w:val="center"/>
    </w:pPr>
    <w:rPr>
      <w:rFonts w:ascii="Cambria" w:eastAsia="Times New Roman" w:hAnsi="Cambria" w:cs="Times New Roman"/>
      <w:sz w:val="28"/>
      <w:szCs w:val="24"/>
      <w:lang w:eastAsia="zh-CN"/>
    </w:rPr>
  </w:style>
  <w:style w:type="paragraph" w:customStyle="1" w:styleId="body-text">
    <w:name w:val="body-text"/>
    <w:basedOn w:val="Normal"/>
    <w:qFormat/>
    <w:rsid w:val="00614A81"/>
    <w:pPr>
      <w:spacing w:before="240" w:after="120" w:line="280" w:lineRule="exact"/>
      <w:ind w:firstLine="0"/>
    </w:pPr>
    <w:rPr>
      <w:rFonts w:ascii="Cambria" w:eastAsia="Times New Roman" w:hAnsi="Cambria" w:cs="Times New Roman"/>
      <w:sz w:val="24"/>
      <w:szCs w:val="24"/>
      <w:lang w:eastAsia="zh-CN"/>
    </w:rPr>
  </w:style>
  <w:style w:type="paragraph" w:customStyle="1" w:styleId="h2">
    <w:name w:val="h2"/>
    <w:basedOn w:val="h1"/>
    <w:qFormat/>
    <w:rsid w:val="00765CCE"/>
    <w:pPr>
      <w:spacing w:after="240" w:line="400" w:lineRule="exact"/>
      <w:jc w:val="left"/>
    </w:pPr>
    <w:rPr>
      <w:b/>
      <w:noProof/>
      <w:sz w:val="24"/>
      <w:szCs w:val="20"/>
      <w:u w:val="single"/>
      <w:lang w:eastAsia="en-US"/>
    </w:rPr>
  </w:style>
  <w:style w:type="paragraph" w:customStyle="1" w:styleId="square-bullet">
    <w:name w:val="square-bullet"/>
    <w:qFormat/>
    <w:rsid w:val="00765CCE"/>
    <w:pPr>
      <w:spacing w:after="80" w:line="280" w:lineRule="exact"/>
      <w:ind w:left="648" w:hanging="288"/>
    </w:pPr>
    <w:rPr>
      <w:rFonts w:ascii="Cambria" w:eastAsia="Times New Roman" w:hAnsi="Cambria" w:cs="Times New Roman"/>
      <w:noProof/>
      <w:sz w:val="24"/>
      <w:szCs w:val="24"/>
    </w:rPr>
  </w:style>
  <w:style w:type="paragraph" w:customStyle="1" w:styleId="number-list">
    <w:name w:val="number-list"/>
    <w:basedOn w:val="body-text"/>
    <w:qFormat/>
    <w:rsid w:val="00946C4D"/>
    <w:pPr>
      <w:numPr>
        <w:numId w:val="11"/>
      </w:numPr>
      <w:shd w:val="clear" w:color="auto" w:fill="FFFFFF"/>
      <w:spacing w:before="60" w:after="60"/>
      <w:ind w:left="360"/>
    </w:pPr>
    <w:rPr>
      <w:bCs/>
      <w:noProof/>
      <w:color w:val="000000"/>
      <w:szCs w:val="20"/>
      <w:lang w:eastAsia="en-US"/>
    </w:rPr>
  </w:style>
  <w:style w:type="paragraph" w:customStyle="1" w:styleId="body-text-indent">
    <w:name w:val="body-text-indent"/>
    <w:basedOn w:val="body-text"/>
    <w:qFormat/>
    <w:rsid w:val="00765CCE"/>
    <w:pPr>
      <w:ind w:left="360"/>
    </w:pPr>
    <w:rPr>
      <w:noProof/>
      <w:szCs w:val="20"/>
      <w:lang w:eastAsia="en-US"/>
    </w:rPr>
  </w:style>
  <w:style w:type="paragraph" w:customStyle="1" w:styleId="h3">
    <w:name w:val="h3"/>
    <w:basedOn w:val="h2"/>
    <w:next w:val="body-text"/>
    <w:qFormat/>
    <w:rsid w:val="00765CCE"/>
    <w:pPr>
      <w:spacing w:after="120" w:line="280" w:lineRule="exact"/>
    </w:pPr>
    <w:rPr>
      <w:u w:val="none"/>
    </w:rPr>
  </w:style>
  <w:style w:type="paragraph" w:customStyle="1" w:styleId="reference">
    <w:name w:val="reference"/>
    <w:basedOn w:val="body-text"/>
    <w:qFormat/>
    <w:rsid w:val="00DD10FE"/>
    <w:pPr>
      <w:ind w:left="720" w:hanging="432"/>
    </w:pPr>
  </w:style>
  <w:style w:type="paragraph" w:customStyle="1" w:styleId="table-text">
    <w:name w:val="table-text"/>
    <w:qFormat/>
    <w:rsid w:val="00FD7511"/>
    <w:pPr>
      <w:spacing w:before="40" w:after="40" w:line="260" w:lineRule="exact"/>
      <w:ind w:firstLine="0"/>
    </w:pPr>
    <w:rPr>
      <w:rFonts w:eastAsia="Times New Roman" w:cs="Times New Roman"/>
      <w:szCs w:val="18"/>
    </w:rPr>
  </w:style>
  <w:style w:type="paragraph" w:customStyle="1" w:styleId="table-category-heads">
    <w:name w:val="table-category-heads"/>
    <w:qFormat/>
    <w:rsid w:val="00357E0B"/>
    <w:pPr>
      <w:spacing w:before="60" w:after="60" w:line="260" w:lineRule="exact"/>
      <w:ind w:firstLine="0"/>
    </w:pPr>
    <w:rPr>
      <w:rFonts w:eastAsia="Times New Roman" w:cstheme="majorHAnsi"/>
      <w:b/>
      <w:bCs/>
    </w:rPr>
  </w:style>
  <w:style w:type="paragraph" w:customStyle="1" w:styleId="circle-bullet">
    <w:name w:val="circle-bullet"/>
    <w:basedOn w:val="square-bullet"/>
    <w:rsid w:val="00730882"/>
    <w:pPr>
      <w:numPr>
        <w:ilvl w:val="1"/>
      </w:numPr>
      <w:ind w:left="1080" w:hanging="288"/>
    </w:pPr>
  </w:style>
  <w:style w:type="paragraph" w:customStyle="1" w:styleId="bullet-level1">
    <w:name w:val="bullet-level1"/>
    <w:qFormat/>
    <w:rsid w:val="00730882"/>
    <w:pPr>
      <w:numPr>
        <w:numId w:val="10"/>
      </w:numPr>
      <w:tabs>
        <w:tab w:val="clear" w:pos="720"/>
      </w:tabs>
      <w:spacing w:after="60" w:line="280" w:lineRule="exact"/>
      <w:ind w:left="648" w:hanging="288"/>
    </w:pPr>
    <w:rPr>
      <w:rFonts w:ascii="Cambria" w:eastAsia="Times New Roman" w:hAnsi="Cambria" w:cs="Times New Roman"/>
      <w:noProof/>
      <w:sz w:val="24"/>
      <w:szCs w:val="24"/>
    </w:rPr>
  </w:style>
  <w:style w:type="paragraph" w:customStyle="1" w:styleId="bullet-level2">
    <w:name w:val="bullet-level2"/>
    <w:basedOn w:val="bullet-level1"/>
    <w:qFormat/>
    <w:rsid w:val="00AC6AA8"/>
    <w:pPr>
      <w:numPr>
        <w:numId w:val="14"/>
      </w:numPr>
    </w:pPr>
  </w:style>
  <w:style w:type="paragraph" w:customStyle="1" w:styleId="h4">
    <w:name w:val="h4"/>
    <w:basedOn w:val="h3"/>
    <w:qFormat/>
    <w:rsid w:val="00765CCE"/>
    <w:rPr>
      <w:b w:val="0"/>
      <w:i/>
    </w:rPr>
  </w:style>
  <w:style w:type="paragraph" w:customStyle="1" w:styleId="bullet-level3">
    <w:name w:val="bullet-level3"/>
    <w:basedOn w:val="bullet-level2"/>
    <w:qFormat/>
    <w:rsid w:val="00061AF1"/>
    <w:pPr>
      <w:numPr>
        <w:numId w:val="12"/>
      </w:numPr>
    </w:pPr>
  </w:style>
  <w:style w:type="paragraph" w:customStyle="1" w:styleId="indent-note">
    <w:name w:val="indent-note"/>
    <w:basedOn w:val="body-text"/>
    <w:qFormat/>
    <w:rsid w:val="00765CCE"/>
    <w:pPr>
      <w:ind w:left="432" w:right="432"/>
    </w:pPr>
  </w:style>
  <w:style w:type="character" w:styleId="CommentReference">
    <w:name w:val="annotation reference"/>
    <w:basedOn w:val="DefaultParagraphFont"/>
    <w:uiPriority w:val="99"/>
    <w:semiHidden/>
    <w:unhideWhenUsed/>
    <w:rsid w:val="000656E4"/>
    <w:rPr>
      <w:sz w:val="16"/>
      <w:szCs w:val="16"/>
    </w:rPr>
  </w:style>
  <w:style w:type="paragraph" w:styleId="CommentText">
    <w:name w:val="annotation text"/>
    <w:basedOn w:val="Normal"/>
    <w:link w:val="CommentTextChar"/>
    <w:uiPriority w:val="99"/>
    <w:semiHidden/>
    <w:unhideWhenUsed/>
    <w:rsid w:val="000656E4"/>
    <w:rPr>
      <w:sz w:val="20"/>
      <w:szCs w:val="20"/>
    </w:rPr>
  </w:style>
  <w:style w:type="character" w:customStyle="1" w:styleId="CommentTextChar">
    <w:name w:val="Comment Text Char"/>
    <w:basedOn w:val="DefaultParagraphFont"/>
    <w:link w:val="CommentText"/>
    <w:uiPriority w:val="99"/>
    <w:semiHidden/>
    <w:rsid w:val="000656E4"/>
    <w:rPr>
      <w:sz w:val="20"/>
      <w:szCs w:val="20"/>
    </w:rPr>
  </w:style>
  <w:style w:type="paragraph" w:styleId="CommentSubject">
    <w:name w:val="annotation subject"/>
    <w:basedOn w:val="CommentText"/>
    <w:next w:val="CommentText"/>
    <w:link w:val="CommentSubjectChar"/>
    <w:uiPriority w:val="99"/>
    <w:semiHidden/>
    <w:unhideWhenUsed/>
    <w:rsid w:val="000656E4"/>
    <w:rPr>
      <w:b/>
      <w:bCs/>
    </w:rPr>
  </w:style>
  <w:style w:type="character" w:customStyle="1" w:styleId="CommentSubjectChar">
    <w:name w:val="Comment Subject Char"/>
    <w:basedOn w:val="CommentTextChar"/>
    <w:link w:val="CommentSubject"/>
    <w:uiPriority w:val="99"/>
    <w:semiHidden/>
    <w:rsid w:val="000656E4"/>
    <w:rPr>
      <w:b/>
      <w:bCs/>
      <w:sz w:val="20"/>
      <w:szCs w:val="20"/>
    </w:rPr>
  </w:style>
  <w:style w:type="character" w:customStyle="1" w:styleId="apple-converted-space">
    <w:name w:val="apple-converted-space"/>
    <w:basedOn w:val="DefaultParagraphFont"/>
    <w:rsid w:val="00DD10FE"/>
  </w:style>
  <w:style w:type="character" w:styleId="Strong">
    <w:name w:val="Strong"/>
    <w:basedOn w:val="DefaultParagraphFont"/>
    <w:uiPriority w:val="22"/>
    <w:qFormat/>
    <w:rsid w:val="00DD10FE"/>
    <w:rPr>
      <w:b/>
      <w:bCs/>
    </w:rPr>
  </w:style>
  <w:style w:type="character" w:styleId="Emphasis">
    <w:name w:val="Emphasis"/>
    <w:basedOn w:val="DefaultParagraphFont"/>
    <w:uiPriority w:val="20"/>
    <w:qFormat/>
    <w:rsid w:val="00DD10FE"/>
    <w:rPr>
      <w:i/>
      <w:iCs/>
    </w:rPr>
  </w:style>
  <w:style w:type="character" w:styleId="HTMLCite">
    <w:name w:val="HTML Cite"/>
    <w:basedOn w:val="DefaultParagraphFont"/>
    <w:uiPriority w:val="99"/>
    <w:semiHidden/>
    <w:unhideWhenUsed/>
    <w:rsid w:val="00DD10FE"/>
    <w:rPr>
      <w:i/>
      <w:iCs/>
    </w:rPr>
  </w:style>
  <w:style w:type="character" w:customStyle="1" w:styleId="nlmstring-name">
    <w:name w:val="nlm_string-name"/>
    <w:basedOn w:val="DefaultParagraphFont"/>
    <w:rsid w:val="00DD10FE"/>
  </w:style>
  <w:style w:type="character" w:customStyle="1" w:styleId="nlmyear">
    <w:name w:val="nlm_year"/>
    <w:basedOn w:val="DefaultParagraphFont"/>
    <w:rsid w:val="00DD10FE"/>
  </w:style>
  <w:style w:type="character" w:customStyle="1" w:styleId="nlmarticle-title">
    <w:name w:val="nlm_article-title"/>
    <w:basedOn w:val="DefaultParagraphFont"/>
    <w:rsid w:val="00DD10FE"/>
  </w:style>
  <w:style w:type="character" w:customStyle="1" w:styleId="biblio-authors">
    <w:name w:val="biblio-authors"/>
    <w:basedOn w:val="DefaultParagraphFont"/>
    <w:rsid w:val="00DD10FE"/>
  </w:style>
  <w:style w:type="character" w:styleId="FollowedHyperlink">
    <w:name w:val="FollowedHyperlink"/>
    <w:basedOn w:val="DefaultParagraphFont"/>
    <w:uiPriority w:val="99"/>
    <w:semiHidden/>
    <w:unhideWhenUsed/>
    <w:rsid w:val="008B680A"/>
    <w:rPr>
      <w:color w:val="954F72" w:themeColor="followedHyperlink"/>
      <w:u w:val="single"/>
    </w:rPr>
  </w:style>
  <w:style w:type="table" w:styleId="TableGrid">
    <w:name w:val="Table Grid"/>
    <w:basedOn w:val="TableNormal"/>
    <w:uiPriority w:val="59"/>
    <w:rsid w:val="00FD7511"/>
    <w:pPr>
      <w:spacing w:line="240" w:lineRule="auto"/>
      <w:ind w:firstLine="0"/>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hanging">
    <w:name w:val="table-text-hanging"/>
    <w:basedOn w:val="table-text"/>
    <w:qFormat/>
    <w:rsid w:val="00357E0B"/>
    <w:pPr>
      <w:spacing w:before="20" w:after="20"/>
      <w:ind w:left="144" w:hanging="144"/>
    </w:pPr>
  </w:style>
  <w:style w:type="paragraph" w:styleId="Header">
    <w:name w:val="header"/>
    <w:basedOn w:val="Normal"/>
    <w:link w:val="HeaderChar"/>
    <w:uiPriority w:val="99"/>
    <w:unhideWhenUsed/>
    <w:rsid w:val="00895D0A"/>
    <w:pPr>
      <w:tabs>
        <w:tab w:val="center" w:pos="4680"/>
        <w:tab w:val="right" w:pos="9360"/>
      </w:tabs>
    </w:pPr>
  </w:style>
  <w:style w:type="character" w:customStyle="1" w:styleId="HeaderChar">
    <w:name w:val="Header Char"/>
    <w:basedOn w:val="DefaultParagraphFont"/>
    <w:link w:val="Header"/>
    <w:uiPriority w:val="99"/>
    <w:rsid w:val="00895D0A"/>
  </w:style>
  <w:style w:type="paragraph" w:styleId="Footer">
    <w:name w:val="footer"/>
    <w:basedOn w:val="Normal"/>
    <w:link w:val="FooterChar"/>
    <w:uiPriority w:val="99"/>
    <w:unhideWhenUsed/>
    <w:rsid w:val="00895D0A"/>
    <w:pPr>
      <w:tabs>
        <w:tab w:val="center" w:pos="4680"/>
        <w:tab w:val="right" w:pos="9360"/>
      </w:tabs>
    </w:pPr>
  </w:style>
  <w:style w:type="character" w:customStyle="1" w:styleId="FooterChar">
    <w:name w:val="Footer Char"/>
    <w:basedOn w:val="DefaultParagraphFont"/>
    <w:link w:val="Footer"/>
    <w:uiPriority w:val="99"/>
    <w:rsid w:val="00895D0A"/>
  </w:style>
  <w:style w:type="paragraph" w:customStyle="1" w:styleId="footnote">
    <w:name w:val="footnote"/>
    <w:basedOn w:val="reference"/>
    <w:qFormat/>
    <w:rsid w:val="00C30057"/>
    <w:pPr>
      <w:spacing w:line="260" w:lineRule="exact"/>
      <w:ind w:left="432"/>
    </w:pPr>
    <w:rPr>
      <w:sz w:val="20"/>
    </w:rPr>
  </w:style>
  <w:style w:type="character" w:customStyle="1" w:styleId="Heading6Char">
    <w:name w:val="Heading 6 Char"/>
    <w:basedOn w:val="DefaultParagraphFont"/>
    <w:link w:val="Heading6"/>
    <w:uiPriority w:val="9"/>
    <w:semiHidden/>
    <w:rsid w:val="00BC17D1"/>
    <w:rPr>
      <w:rFonts w:asciiTheme="majorHAnsi" w:eastAsiaTheme="majorEastAsia" w:hAnsiTheme="majorHAnsi" w:cstheme="majorBidi"/>
      <w:color w:val="1F4D78" w:themeColor="accent1" w:themeShade="7F"/>
      <w:lang w:eastAsia="ja-JP"/>
    </w:rPr>
  </w:style>
  <w:style w:type="character" w:customStyle="1" w:styleId="link-text">
    <w:name w:val="link-text"/>
    <w:basedOn w:val="DefaultParagraphFont"/>
    <w:rsid w:val="00BC17D1"/>
  </w:style>
  <w:style w:type="paragraph" w:customStyle="1" w:styleId="Default">
    <w:name w:val="Default"/>
    <w:rsid w:val="00BC17D1"/>
    <w:pPr>
      <w:autoSpaceDE w:val="0"/>
      <w:autoSpaceDN w:val="0"/>
      <w:adjustRightInd w:val="0"/>
      <w:spacing w:line="240" w:lineRule="auto"/>
      <w:ind w:firstLine="0"/>
    </w:pPr>
    <w:rPr>
      <w:rFonts w:ascii="Arial" w:hAnsi="Arial" w:cs="Arial"/>
      <w:color w:val="000000"/>
      <w:sz w:val="24"/>
      <w:szCs w:val="24"/>
    </w:rPr>
  </w:style>
  <w:style w:type="character" w:customStyle="1" w:styleId="pubdatesrow">
    <w:name w:val="pubdatesrow"/>
    <w:basedOn w:val="DefaultParagraphFont"/>
    <w:rsid w:val="00BC17D1"/>
  </w:style>
  <w:style w:type="paragraph" w:styleId="BodyText">
    <w:name w:val="Body Text"/>
    <w:basedOn w:val="Normal"/>
    <w:link w:val="BodyTextChar"/>
    <w:rsid w:val="00BC17D1"/>
    <w:pPr>
      <w:spacing w:after="120"/>
      <w:ind w:firstLine="0"/>
    </w:pPr>
    <w:rPr>
      <w:rFonts w:ascii="Lucida Casual" w:eastAsia="Times New Roman" w:hAnsi="Lucida Casual" w:cs="Times New Roman"/>
      <w:sz w:val="20"/>
      <w:szCs w:val="20"/>
    </w:rPr>
  </w:style>
  <w:style w:type="character" w:customStyle="1" w:styleId="BodyTextChar">
    <w:name w:val="Body Text Char"/>
    <w:basedOn w:val="DefaultParagraphFont"/>
    <w:link w:val="BodyText"/>
    <w:rsid w:val="00BC17D1"/>
    <w:rPr>
      <w:rFonts w:ascii="Lucida Casual" w:eastAsia="Times New Roman" w:hAnsi="Lucida Casual" w:cs="Times New Roman"/>
      <w:sz w:val="20"/>
      <w:szCs w:val="20"/>
    </w:rPr>
  </w:style>
  <w:style w:type="paragraph" w:customStyle="1" w:styleId="CM1">
    <w:name w:val="CM1"/>
    <w:basedOn w:val="Default"/>
    <w:next w:val="Default"/>
    <w:uiPriority w:val="99"/>
    <w:rsid w:val="00BC17D1"/>
    <w:pPr>
      <w:spacing w:line="236" w:lineRule="atLeast"/>
    </w:pPr>
    <w:rPr>
      <w:rFonts w:ascii="JGENP G+ Frutiger" w:eastAsiaTheme="minorEastAsia" w:hAnsi="JGENP G+ Frutiger" w:cs="Times New Roman"/>
      <w:color w:val="auto"/>
      <w:lang w:eastAsia="ja-JP"/>
    </w:rPr>
  </w:style>
  <w:style w:type="paragraph" w:customStyle="1" w:styleId="byline">
    <w:name w:val="byline"/>
    <w:basedOn w:val="Normal"/>
    <w:rsid w:val="00BC17D1"/>
    <w:pPr>
      <w:spacing w:before="100" w:beforeAutospacing="1" w:after="100" w:afterAutospacing="1"/>
      <w:ind w:firstLine="0"/>
    </w:pPr>
    <w:rPr>
      <w:rFonts w:ascii="Times New Roman" w:eastAsia="Times New Roman" w:hAnsi="Times New Roman" w:cs="Times New Roman"/>
      <w:sz w:val="24"/>
      <w:szCs w:val="24"/>
    </w:rPr>
  </w:style>
  <w:style w:type="character" w:customStyle="1" w:styleId="heading-small">
    <w:name w:val="heading-small"/>
    <w:basedOn w:val="DefaultParagraphFont"/>
    <w:rsid w:val="00BC17D1"/>
  </w:style>
  <w:style w:type="paragraph" w:customStyle="1" w:styleId="font-link-4">
    <w:name w:val="font-link-4"/>
    <w:basedOn w:val="Normal"/>
    <w:rsid w:val="00BC17D1"/>
    <w:pPr>
      <w:spacing w:before="100" w:beforeAutospacing="1" w:after="100" w:afterAutospacing="1"/>
      <w:ind w:firstLine="0"/>
    </w:pPr>
    <w:rPr>
      <w:rFonts w:ascii="Times New Roman" w:eastAsia="Times New Roman" w:hAnsi="Times New Roman" w:cs="Times New Roman"/>
      <w:sz w:val="24"/>
      <w:szCs w:val="24"/>
    </w:rPr>
  </w:style>
  <w:style w:type="paragraph" w:customStyle="1" w:styleId="svarticle">
    <w:name w:val="svarticle"/>
    <w:basedOn w:val="Normal"/>
    <w:rsid w:val="00BC17D1"/>
    <w:pPr>
      <w:spacing w:before="100" w:beforeAutospacing="1" w:after="100" w:afterAutospacing="1"/>
      <w:ind w:firstLine="0"/>
    </w:pPr>
    <w:rPr>
      <w:rFonts w:ascii="Times New Roman" w:eastAsia="Times New Roman" w:hAnsi="Times New Roman" w:cs="Times New Roman"/>
      <w:sz w:val="24"/>
      <w:szCs w:val="24"/>
    </w:rPr>
  </w:style>
  <w:style w:type="character" w:customStyle="1" w:styleId="dgc">
    <w:name w:val="_dgc"/>
    <w:basedOn w:val="DefaultParagraphFont"/>
    <w:rsid w:val="00BC17D1"/>
  </w:style>
  <w:style w:type="character" w:customStyle="1" w:styleId="aqj">
    <w:name w:val="aqj"/>
    <w:basedOn w:val="DefaultParagraphFont"/>
    <w:rsid w:val="00F54518"/>
  </w:style>
  <w:style w:type="paragraph" w:styleId="TOC1">
    <w:name w:val="toc 1"/>
    <w:basedOn w:val="Normal"/>
    <w:next w:val="Normal"/>
    <w:autoRedefine/>
    <w:uiPriority w:val="39"/>
    <w:unhideWhenUsed/>
    <w:rsid w:val="005366AB"/>
    <w:pPr>
      <w:tabs>
        <w:tab w:val="right" w:leader="dot" w:pos="9350"/>
      </w:tabs>
      <w:spacing w:after="100"/>
      <w:ind w:left="180" w:firstLine="540"/>
    </w:pPr>
    <w:rPr>
      <w:rFonts w:ascii="Cambria" w:hAnsi="Cambria"/>
      <w:noProof/>
    </w:rPr>
  </w:style>
  <w:style w:type="paragraph" w:styleId="TOC2">
    <w:name w:val="toc 2"/>
    <w:basedOn w:val="Normal"/>
    <w:next w:val="Normal"/>
    <w:autoRedefine/>
    <w:uiPriority w:val="39"/>
    <w:unhideWhenUsed/>
    <w:rsid w:val="005366AB"/>
    <w:pPr>
      <w:tabs>
        <w:tab w:val="right" w:leader="dot" w:pos="9350"/>
      </w:tabs>
      <w:spacing w:after="100"/>
      <w:ind w:left="220"/>
    </w:pPr>
    <w:rPr>
      <w:rFonts w:ascii="Cambria" w:hAnsi="Cambria"/>
      <w:noProof/>
    </w:rPr>
  </w:style>
  <w:style w:type="character" w:customStyle="1" w:styleId="pubdateslbls">
    <w:name w:val="pubdateslbls"/>
    <w:basedOn w:val="DefaultParagraphFont"/>
    <w:rsid w:val="008F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7523">
      <w:bodyDiv w:val="1"/>
      <w:marLeft w:val="0"/>
      <w:marRight w:val="0"/>
      <w:marTop w:val="0"/>
      <w:marBottom w:val="0"/>
      <w:divBdr>
        <w:top w:val="none" w:sz="0" w:space="0" w:color="auto"/>
        <w:left w:val="none" w:sz="0" w:space="0" w:color="auto"/>
        <w:bottom w:val="none" w:sz="0" w:space="0" w:color="auto"/>
        <w:right w:val="none" w:sz="0" w:space="0" w:color="auto"/>
      </w:divBdr>
      <w:divsChild>
        <w:div w:id="387846332">
          <w:marLeft w:val="0"/>
          <w:marRight w:val="0"/>
          <w:marTop w:val="0"/>
          <w:marBottom w:val="150"/>
          <w:divBdr>
            <w:top w:val="none" w:sz="0" w:space="0" w:color="auto"/>
            <w:left w:val="none" w:sz="0" w:space="0" w:color="auto"/>
            <w:bottom w:val="none" w:sz="0" w:space="0" w:color="auto"/>
            <w:right w:val="none" w:sz="0" w:space="0" w:color="auto"/>
          </w:divBdr>
        </w:div>
      </w:divsChild>
    </w:div>
    <w:div w:id="181672056">
      <w:bodyDiv w:val="1"/>
      <w:marLeft w:val="0"/>
      <w:marRight w:val="0"/>
      <w:marTop w:val="0"/>
      <w:marBottom w:val="0"/>
      <w:divBdr>
        <w:top w:val="none" w:sz="0" w:space="0" w:color="auto"/>
        <w:left w:val="none" w:sz="0" w:space="0" w:color="auto"/>
        <w:bottom w:val="none" w:sz="0" w:space="0" w:color="auto"/>
        <w:right w:val="none" w:sz="0" w:space="0" w:color="auto"/>
      </w:divBdr>
      <w:divsChild>
        <w:div w:id="641472562">
          <w:marLeft w:val="0"/>
          <w:marRight w:val="0"/>
          <w:marTop w:val="0"/>
          <w:marBottom w:val="0"/>
          <w:divBdr>
            <w:top w:val="single" w:sz="12" w:space="2" w:color="367ED6"/>
            <w:left w:val="single" w:sz="12" w:space="2" w:color="367ED6"/>
            <w:bottom w:val="single" w:sz="12" w:space="2" w:color="367ED6"/>
            <w:right w:val="single" w:sz="12" w:space="2" w:color="367ED6"/>
          </w:divBdr>
          <w:divsChild>
            <w:div w:id="5074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8754">
      <w:bodyDiv w:val="1"/>
      <w:marLeft w:val="0"/>
      <w:marRight w:val="0"/>
      <w:marTop w:val="0"/>
      <w:marBottom w:val="0"/>
      <w:divBdr>
        <w:top w:val="none" w:sz="0" w:space="0" w:color="auto"/>
        <w:left w:val="none" w:sz="0" w:space="0" w:color="auto"/>
        <w:bottom w:val="none" w:sz="0" w:space="0" w:color="auto"/>
        <w:right w:val="none" w:sz="0" w:space="0" w:color="auto"/>
      </w:divBdr>
    </w:div>
    <w:div w:id="406923251">
      <w:bodyDiv w:val="1"/>
      <w:marLeft w:val="0"/>
      <w:marRight w:val="0"/>
      <w:marTop w:val="0"/>
      <w:marBottom w:val="0"/>
      <w:divBdr>
        <w:top w:val="none" w:sz="0" w:space="0" w:color="auto"/>
        <w:left w:val="none" w:sz="0" w:space="0" w:color="auto"/>
        <w:bottom w:val="none" w:sz="0" w:space="0" w:color="auto"/>
        <w:right w:val="none" w:sz="0" w:space="0" w:color="auto"/>
      </w:divBdr>
    </w:div>
    <w:div w:id="625280296">
      <w:bodyDiv w:val="1"/>
      <w:marLeft w:val="0"/>
      <w:marRight w:val="0"/>
      <w:marTop w:val="0"/>
      <w:marBottom w:val="0"/>
      <w:divBdr>
        <w:top w:val="none" w:sz="0" w:space="0" w:color="auto"/>
        <w:left w:val="none" w:sz="0" w:space="0" w:color="auto"/>
        <w:bottom w:val="none" w:sz="0" w:space="0" w:color="auto"/>
        <w:right w:val="none" w:sz="0" w:space="0" w:color="auto"/>
      </w:divBdr>
    </w:div>
    <w:div w:id="841235374">
      <w:bodyDiv w:val="1"/>
      <w:marLeft w:val="0"/>
      <w:marRight w:val="0"/>
      <w:marTop w:val="0"/>
      <w:marBottom w:val="0"/>
      <w:divBdr>
        <w:top w:val="none" w:sz="0" w:space="0" w:color="auto"/>
        <w:left w:val="none" w:sz="0" w:space="0" w:color="auto"/>
        <w:bottom w:val="none" w:sz="0" w:space="0" w:color="auto"/>
        <w:right w:val="none" w:sz="0" w:space="0" w:color="auto"/>
      </w:divBdr>
      <w:divsChild>
        <w:div w:id="996609546">
          <w:marLeft w:val="0"/>
          <w:marRight w:val="0"/>
          <w:marTop w:val="0"/>
          <w:marBottom w:val="0"/>
          <w:divBdr>
            <w:top w:val="none" w:sz="0" w:space="0" w:color="auto"/>
            <w:left w:val="none" w:sz="0" w:space="0" w:color="auto"/>
            <w:bottom w:val="none" w:sz="0" w:space="0" w:color="auto"/>
            <w:right w:val="none" w:sz="0" w:space="0" w:color="auto"/>
          </w:divBdr>
        </w:div>
      </w:divsChild>
    </w:div>
    <w:div w:id="938830892">
      <w:bodyDiv w:val="1"/>
      <w:marLeft w:val="0"/>
      <w:marRight w:val="0"/>
      <w:marTop w:val="0"/>
      <w:marBottom w:val="0"/>
      <w:divBdr>
        <w:top w:val="none" w:sz="0" w:space="0" w:color="auto"/>
        <w:left w:val="none" w:sz="0" w:space="0" w:color="auto"/>
        <w:bottom w:val="none" w:sz="0" w:space="0" w:color="auto"/>
        <w:right w:val="none" w:sz="0" w:space="0" w:color="auto"/>
      </w:divBdr>
    </w:div>
    <w:div w:id="1055659905">
      <w:bodyDiv w:val="1"/>
      <w:marLeft w:val="0"/>
      <w:marRight w:val="0"/>
      <w:marTop w:val="0"/>
      <w:marBottom w:val="0"/>
      <w:divBdr>
        <w:top w:val="none" w:sz="0" w:space="0" w:color="auto"/>
        <w:left w:val="none" w:sz="0" w:space="0" w:color="auto"/>
        <w:bottom w:val="none" w:sz="0" w:space="0" w:color="auto"/>
        <w:right w:val="none" w:sz="0" w:space="0" w:color="auto"/>
      </w:divBdr>
    </w:div>
    <w:div w:id="1455440037">
      <w:bodyDiv w:val="1"/>
      <w:marLeft w:val="0"/>
      <w:marRight w:val="0"/>
      <w:marTop w:val="0"/>
      <w:marBottom w:val="0"/>
      <w:divBdr>
        <w:top w:val="none" w:sz="0" w:space="0" w:color="auto"/>
        <w:left w:val="none" w:sz="0" w:space="0" w:color="auto"/>
        <w:bottom w:val="none" w:sz="0" w:space="0" w:color="auto"/>
        <w:right w:val="none" w:sz="0" w:space="0" w:color="auto"/>
      </w:divBdr>
    </w:div>
    <w:div w:id="1629118056">
      <w:bodyDiv w:val="1"/>
      <w:marLeft w:val="0"/>
      <w:marRight w:val="0"/>
      <w:marTop w:val="0"/>
      <w:marBottom w:val="0"/>
      <w:divBdr>
        <w:top w:val="none" w:sz="0" w:space="0" w:color="auto"/>
        <w:left w:val="none" w:sz="0" w:space="0" w:color="auto"/>
        <w:bottom w:val="none" w:sz="0" w:space="0" w:color="auto"/>
        <w:right w:val="none" w:sz="0" w:space="0" w:color="auto"/>
      </w:divBdr>
    </w:div>
    <w:div w:id="21156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pe.hhs.gov/basic-report/affordable-care-act-and-caregivers-research-brief" TargetMode="External"/><Relationship Id="rId21" Type="http://schemas.openxmlformats.org/officeDocument/2006/relationships/hyperlink" Target="http://www.rosalynncarter.org/UserFiles/ReachOutActionGuide.pdf" TargetMode="External"/><Relationship Id="rId34" Type="http://schemas.openxmlformats.org/officeDocument/2006/relationships/hyperlink" Target="http://www.brookdalefoundation.org/RAPP/rapp.html" TargetMode="External"/><Relationship Id="rId42" Type="http://schemas.openxmlformats.org/officeDocument/2006/relationships/hyperlink" Target="http://www.caregiving.org/%20%20" TargetMode="External"/><Relationship Id="rId47" Type="http://schemas.openxmlformats.org/officeDocument/2006/relationships/hyperlink" Target="https://caregiver.org/lgbt-caregiving-frequently-asked-questions" TargetMode="External"/><Relationship Id="rId50" Type="http://schemas.openxmlformats.org/officeDocument/2006/relationships/hyperlink" Target="http://www.nextstepincare.org/" TargetMode="External"/><Relationship Id="rId55" Type="http://schemas.openxmlformats.org/officeDocument/2006/relationships/hyperlink" Target="http://geniusofmarian.com/" TargetMode="External"/><Relationship Id="rId63" Type="http://schemas.openxmlformats.org/officeDocument/2006/relationships/hyperlink" Target="http://www.nextavenue.org/when-you-need-help-caring-for-mom-or-dad/?utm_source=bestofnewsletter&amp;utm_medium=email&amp;utm_content=Best_of_October-15_Control&amp;utm_campaig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regiver.org/sites/caregiver.org/files/pdfs/FamCGing_TransCare_CritRvw_FINAL10.31.2012.pdf" TargetMode="External"/><Relationship Id="rId29" Type="http://schemas.openxmlformats.org/officeDocument/2006/relationships/hyperlink" Target="http://www.aarp.org/home-family/caregiving/info-05-2012/caregiving-resource-center-glossary.html" TargetMode="External"/><Relationship Id="rId11" Type="http://schemas.openxmlformats.org/officeDocument/2006/relationships/hyperlink" Target="http://www.caregiving.org/caregiving2015/" TargetMode="External"/><Relationship Id="rId24" Type="http://schemas.openxmlformats.org/officeDocument/2006/relationships/hyperlink" Target="http://www.aarp.org/ppi/info-2015/valuing-the-invaluable-2015-update.html" TargetMode="External"/><Relationship Id="rId32" Type="http://schemas.openxmlformats.org/officeDocument/2006/relationships/hyperlink" Target="http://www.alz.org/apps/findus.asp" TargetMode="External"/><Relationship Id="rId37" Type="http://schemas.openxmlformats.org/officeDocument/2006/relationships/hyperlink" Target="https://www.caring.com/caregiver-wellness" TargetMode="External"/><Relationship Id="rId40" Type="http://schemas.openxmlformats.org/officeDocument/2006/relationships/hyperlink" Target="https://www.caregiver.org/national-policy-statement" TargetMode="External"/><Relationship Id="rId45" Type="http://schemas.openxmlformats.org/officeDocument/2006/relationships/hyperlink" Target="https://www.alz.org/national/documents/brochure_lgbt_caregiver.pdf" TargetMode="External"/><Relationship Id="rId53" Type="http://schemas.openxmlformats.org/officeDocument/2006/relationships/hyperlink" Target="http://www.pbs.org/wgbh/caringformomanddad/" TargetMode="External"/><Relationship Id="rId58" Type="http://schemas.openxmlformats.org/officeDocument/2006/relationships/hyperlink" Target="http://www.caringbridge.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rchrespite.org/respitelocator" TargetMode="External"/><Relationship Id="rId19" Type="http://schemas.openxmlformats.org/officeDocument/2006/relationships/hyperlink" Target="https://caregiver.org/selected-caregiver-assessment-measures-resource-inventory-practitioners-2012" TargetMode="External"/><Relationship Id="rId14" Type="http://schemas.openxmlformats.org/officeDocument/2006/relationships/hyperlink" Target="http://www.cswe.org/File.aspx?id=26851" TargetMode="External"/><Relationship Id="rId22" Type="http://schemas.openxmlformats.org/officeDocument/2006/relationships/hyperlink" Target="http://www.socialworkers.org/practice/standards/Family_Caregivers_Older_Adults.asp" TargetMode="External"/><Relationship Id="rId27" Type="http://schemas.openxmlformats.org/officeDocument/2006/relationships/hyperlink" Target="https://www.agingcare.com/" TargetMode="External"/><Relationship Id="rId30" Type="http://schemas.openxmlformats.org/officeDocument/2006/relationships/hyperlink" Target="https://www.oplytic.com/desktop-to-mobile/?g=%7b5163B0C7-20F2-40BC-BB75-0B22CD43388D%7d&amp;tr=195173492&amp;campaignid=CG-INT-DSK&amp;vehicle=promo-desktop" TargetMode="External"/><Relationship Id="rId35" Type="http://schemas.openxmlformats.org/officeDocument/2006/relationships/hyperlink" Target="http://www.caregiversupportservices.org/" TargetMode="External"/><Relationship Id="rId43" Type="http://schemas.openxmlformats.org/officeDocument/2006/relationships/hyperlink" Target="http://www.rosalynncarter.org/" TargetMode="External"/><Relationship Id="rId48" Type="http://schemas.openxmlformats.org/officeDocument/2006/relationships/hyperlink" Target="https://caregiver.org/special-concerns-lgbt-caregivers" TargetMode="External"/><Relationship Id="rId56" Type="http://schemas.openxmlformats.org/officeDocument/2006/relationships/hyperlink" Target="http://www.pbs.org/independentlens/films/mimi-and-dona/"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nextstepincare.org/Caregiver_Home/LGBT_Guide/" TargetMode="External"/><Relationship Id="rId3" Type="http://schemas.openxmlformats.org/officeDocument/2006/relationships/styles" Target="styles.xml"/><Relationship Id="rId12" Type="http://schemas.openxmlformats.org/officeDocument/2006/relationships/hyperlink" Target="http://www.asaging.org/blog/whats-different-about-lgbt-informal-caregiving" TargetMode="External"/><Relationship Id="rId17" Type="http://schemas.openxmlformats.org/officeDocument/2006/relationships/hyperlink" Target="http://www.aarp.org/home-family/caregiving/info-08-2013/the-aging-of-the-baby-boom-and-the-growing-care-gap-AARP-ppi-ltc.html" TargetMode="External"/><Relationship Id="rId25" Type="http://schemas.openxmlformats.org/officeDocument/2006/relationships/hyperlink" Target="http://www.bc.edu/content/dam/files/research_sites/agingandwork/pdf/publications/FS29_FamilyCaregiving.pdf" TargetMode="External"/><Relationship Id="rId33" Type="http://schemas.openxmlformats.org/officeDocument/2006/relationships/hyperlink" Target="http://www.ajfca.org/senior-resource-connect/resources-and-information/" TargetMode="External"/><Relationship Id="rId38" Type="http://schemas.openxmlformats.org/officeDocument/2006/relationships/hyperlink" Target="http://www.bc.edu/research/agingandwork/" TargetMode="External"/><Relationship Id="rId46" Type="http://schemas.openxmlformats.org/officeDocument/2006/relationships/hyperlink" Target="http://www.asaging.org/blog/whats-different-about-lgbt-informal-caregiving" TargetMode="External"/><Relationship Id="rId59" Type="http://schemas.openxmlformats.org/officeDocument/2006/relationships/hyperlink" Target="http://www.cfad.org/" TargetMode="External"/><Relationship Id="rId20" Type="http://schemas.openxmlformats.org/officeDocument/2006/relationships/hyperlink" Target="http://www.agingresearch.org/publications/view/18" TargetMode="External"/><Relationship Id="rId41" Type="http://schemas.openxmlformats.org/officeDocument/2006/relationships/hyperlink" Target="http://www.medicareinteractive.org/page2.php?topic=counselor&amp;page=script&amp;script_id=1404%20" TargetMode="External"/><Relationship Id="rId54" Type="http://schemas.openxmlformats.org/officeDocument/2006/relationships/hyperlink" Target="http://www.pbs.org/wgbh/caringforyourparents/" TargetMode="External"/><Relationship Id="rId62" Type="http://schemas.openxmlformats.org/officeDocument/2006/relationships/hyperlink" Target="http://www.caregiver.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swe.org/File.aspx?id=26787" TargetMode="External"/><Relationship Id="rId23" Type="http://schemas.openxmlformats.org/officeDocument/2006/relationships/hyperlink" Target="http://www.urban.org/research/publication/impact-informal-caregiving-older-adults-labor-supply-and-economic-resources" TargetMode="External"/><Relationship Id="rId28" Type="http://schemas.openxmlformats.org/officeDocument/2006/relationships/hyperlink" Target="http://www.aoa.gov/AoA_Programs/HPW/Alz_Grants/compendium.aspx" TargetMode="External"/><Relationship Id="rId36" Type="http://schemas.openxmlformats.org/officeDocument/2006/relationships/hyperlink" Target="http://caregiveraction.org/" TargetMode="External"/><Relationship Id="rId49" Type="http://schemas.openxmlformats.org/officeDocument/2006/relationships/hyperlink" Target="http://www.lgbtagingcenter.org/resources/resource.cfm?r=2" TargetMode="External"/><Relationship Id="rId57" Type="http://schemas.openxmlformats.org/officeDocument/2006/relationships/hyperlink" Target="https://www.powerfultoolsforcaregivers.org/" TargetMode="External"/><Relationship Id="rId10" Type="http://schemas.openxmlformats.org/officeDocument/2006/relationships/hyperlink" Target="http://www.cswe.org/File.aspx?id=84142" TargetMode="External"/><Relationship Id="rId31" Type="http://schemas.openxmlformats.org/officeDocument/2006/relationships/hyperlink" Target="http://www.alz.org/" TargetMode="External"/><Relationship Id="rId44" Type="http://schemas.openxmlformats.org/officeDocument/2006/relationships/hyperlink" Target="http://www.wellspouse.org/%20" TargetMode="External"/><Relationship Id="rId52" Type="http://schemas.openxmlformats.org/officeDocument/2006/relationships/hyperlink" Target="https://www.sageusa.org/newsevents/news.cfm?ID=57" TargetMode="External"/><Relationship Id="rId60" Type="http://schemas.openxmlformats.org/officeDocument/2006/relationships/hyperlink" Target="http://www.healthinaging.org/aging-and-health-a-to-z/topic:caregiver-health/"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we.org/File.aspx?id=84140" TargetMode="External"/><Relationship Id="rId13" Type="http://schemas.openxmlformats.org/officeDocument/2006/relationships/hyperlink" Target="http://www.cswe.org/File.aspx?id=45337" TargetMode="External"/><Relationship Id="rId18" Type="http://schemas.openxmlformats.org/officeDocument/2006/relationships/hyperlink" Target="http://www.rosalynncarter.org/UserFiles/Michigan%20Assessment%20Grid.pdf" TargetMode="External"/><Relationship Id="rId39" Type="http://schemas.openxmlformats.org/officeDocument/2006/relationships/hyperlink" Target="https://caregiver.org/about-fc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A71493D-C552-4AAB-847E-3E7464F5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8343</Words>
  <Characters>47559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Tom Marshall</cp:lastModifiedBy>
  <cp:revision>2</cp:revision>
  <dcterms:created xsi:type="dcterms:W3CDTF">2015-12-22T21:16:00Z</dcterms:created>
  <dcterms:modified xsi:type="dcterms:W3CDTF">2015-12-22T21:16:00Z</dcterms:modified>
</cp:coreProperties>
</file>