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6C" w:rsidRPr="006E1459" w:rsidRDefault="0002346C">
      <w:pPr>
        <w:pStyle w:val="BodyText"/>
        <w:jc w:val="center"/>
      </w:pPr>
      <w:bookmarkStart w:id="0" w:name="_GoBack"/>
      <w:bookmarkEnd w:id="0"/>
    </w:p>
    <w:p w:rsidR="0002346C" w:rsidRPr="006E1459" w:rsidRDefault="0002346C">
      <w:pPr>
        <w:pStyle w:val="BodyText"/>
        <w:jc w:val="center"/>
      </w:pPr>
    </w:p>
    <w:p w:rsidR="0002346C" w:rsidRPr="006E1459" w:rsidRDefault="00F5540C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</w:rPr>
      </w:pPr>
      <w:r w:rsidRPr="006E1459">
        <w:rPr>
          <w:b/>
          <w:sz w:val="28"/>
        </w:rPr>
        <w:t xml:space="preserve">Community Living Connections </w:t>
      </w:r>
      <w:r w:rsidR="00A0540B" w:rsidRPr="006E1459">
        <w:rPr>
          <w:b/>
          <w:sz w:val="28"/>
        </w:rPr>
        <w:t>Internship Learning Contract</w:t>
      </w:r>
    </w:p>
    <w:p w:rsidR="00391C3A" w:rsidRPr="006E1459" w:rsidRDefault="00391C3A" w:rsidP="00D94241">
      <w:pPr>
        <w:pStyle w:val="BodyText"/>
        <w:shd w:val="clear" w:color="auto" w:fill="DDD9C3"/>
        <w:ind w:left="288" w:hanging="288"/>
        <w:jc w:val="center"/>
      </w:pPr>
      <w:r w:rsidRPr="006E1459">
        <w:rPr>
          <w:noProof/>
          <w:lang w:bidi="ar-SA"/>
        </w:rPr>
        <w:drawing>
          <wp:inline distT="0" distB="0" distL="0" distR="0" wp14:anchorId="15AF7FF5" wp14:editId="08CC9E31">
            <wp:extent cx="29146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LivConn_LogoHorz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6E1459" w:rsidRPr="006E1459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Pr="006E1459" w:rsidRDefault="0002346C" w:rsidP="00F5540C">
            <w:pPr>
              <w:pStyle w:val="TableContents"/>
              <w:spacing w:after="283"/>
            </w:pPr>
            <w:r w:rsidRPr="006E1459">
              <w:rPr>
                <w:b/>
                <w:sz w:val="20"/>
              </w:rPr>
              <w:t xml:space="preserve"> </w:t>
            </w:r>
            <w:r w:rsidR="00F5540C" w:rsidRPr="006E1459">
              <w:rPr>
                <w:b/>
              </w:rPr>
              <w:t>Student Internship</w:t>
            </w:r>
            <w:r w:rsidRPr="006E1459">
              <w:t xml:space="preserve"> </w:t>
            </w:r>
          </w:p>
        </w:tc>
      </w:tr>
    </w:tbl>
    <w:p w:rsidR="0002346C" w:rsidRPr="006E1459" w:rsidRDefault="0002346C">
      <w:pPr>
        <w:pStyle w:val="BodyText"/>
      </w:pPr>
    </w:p>
    <w:p w:rsidR="002B6310" w:rsidRPr="006E1459" w:rsidRDefault="002B6310" w:rsidP="002B6310">
      <w:pPr>
        <w:pStyle w:val="TableContents"/>
        <w:tabs>
          <w:tab w:val="left" w:pos="2520"/>
        </w:tabs>
        <w:spacing w:after="283"/>
        <w:rPr>
          <w:b/>
          <w:szCs w:val="28"/>
        </w:rPr>
      </w:pPr>
      <w:r w:rsidRPr="006E1459">
        <w:rPr>
          <w:b/>
          <w:szCs w:val="28"/>
        </w:rPr>
        <w:t>Student Intern Name</w:t>
      </w:r>
      <w:r w:rsidRPr="006E1459">
        <w:rPr>
          <w:b/>
          <w:szCs w:val="28"/>
        </w:rPr>
        <w:tab/>
        <w:t>____________________</w:t>
      </w:r>
      <w:r>
        <w:rPr>
          <w:b/>
          <w:szCs w:val="28"/>
        </w:rPr>
        <w:t>____________</w:t>
      </w:r>
    </w:p>
    <w:p w:rsidR="0002346C" w:rsidRPr="006E1459" w:rsidRDefault="00391C3A" w:rsidP="002B6310">
      <w:pPr>
        <w:pStyle w:val="TableContents"/>
        <w:tabs>
          <w:tab w:val="left" w:pos="785"/>
          <w:tab w:val="left" w:pos="2520"/>
        </w:tabs>
        <w:spacing w:after="283"/>
        <w:rPr>
          <w:b/>
          <w:szCs w:val="28"/>
        </w:rPr>
      </w:pPr>
      <w:r w:rsidRPr="006E1459">
        <w:rPr>
          <w:b/>
          <w:szCs w:val="28"/>
        </w:rPr>
        <w:t>Anticipated Degree</w:t>
      </w:r>
      <w:r w:rsidRPr="006E1459">
        <w:rPr>
          <w:b/>
          <w:szCs w:val="28"/>
        </w:rPr>
        <w:tab/>
        <w:t>____________________</w:t>
      </w:r>
      <w:r w:rsidR="002B6310">
        <w:rPr>
          <w:b/>
          <w:szCs w:val="28"/>
        </w:rPr>
        <w:t>____________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6E1459" w:rsidRPr="006E1459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Pr="006E1459" w:rsidRDefault="00EE5C2D">
            <w:pPr>
              <w:pStyle w:val="TableContents"/>
              <w:spacing w:after="283"/>
            </w:pPr>
            <w:r w:rsidRPr="006E1459">
              <w:rPr>
                <w:b/>
                <w:sz w:val="20"/>
              </w:rPr>
              <w:t xml:space="preserve"> </w:t>
            </w:r>
            <w:r w:rsidR="0002346C" w:rsidRPr="006E1459">
              <w:rPr>
                <w:b/>
                <w:sz w:val="20"/>
              </w:rPr>
              <w:t xml:space="preserve"> POSITION OBJECTIVE</w:t>
            </w:r>
            <w:r w:rsidR="00212093" w:rsidRPr="006E1459">
              <w:t>:  Complete Learning Objectives in alignment with College/University requirements and attain professional experience.</w:t>
            </w:r>
          </w:p>
        </w:tc>
      </w:tr>
    </w:tbl>
    <w:p w:rsidR="0002346C" w:rsidRPr="006E1459" w:rsidRDefault="0002346C">
      <w:pPr>
        <w:pStyle w:val="BodyText"/>
      </w:pPr>
    </w:p>
    <w:p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0"/>
        <w:gridCol w:w="5587"/>
      </w:tblGrid>
      <w:tr w:rsidR="006E1459" w:rsidRPr="006E1459"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F5540C" w:rsidP="00F5540C">
            <w:pPr>
              <w:pStyle w:val="TableContents"/>
              <w:spacing w:after="283"/>
              <w:rPr>
                <w:b/>
              </w:rPr>
            </w:pPr>
            <w:r w:rsidRPr="006E1459">
              <w:rPr>
                <w:b/>
              </w:rPr>
              <w:t xml:space="preserve">LEARNING OBJECTIVES 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F5540C">
            <w:pPr>
              <w:pStyle w:val="TableContents"/>
              <w:spacing w:after="283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Learning Objective I:</w:t>
            </w:r>
          </w:p>
          <w:p w:rsidR="00F5540C" w:rsidRPr="006E1459" w:rsidRDefault="00F5540C">
            <w:pPr>
              <w:pStyle w:val="TableContents"/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Develop effective communication,</w:t>
            </w:r>
            <w:r w:rsidR="00D24A67" w:rsidRPr="006E1459">
              <w:rPr>
                <w:sz w:val="20"/>
              </w:rPr>
              <w:t xml:space="preserve"> person-centered interviewing,</w:t>
            </w:r>
            <w:r w:rsidRPr="006E1459">
              <w:rPr>
                <w:sz w:val="20"/>
              </w:rPr>
              <w:t xml:space="preserve"> decision support skills</w:t>
            </w:r>
            <w:r w:rsidR="00D24A67" w:rsidRPr="006E1459">
              <w:rPr>
                <w:sz w:val="20"/>
              </w:rPr>
              <w:t xml:space="preserve"> and follow-up protocols</w:t>
            </w:r>
            <w:r w:rsidRPr="006E1459">
              <w:rPr>
                <w:sz w:val="20"/>
              </w:rPr>
              <w:t>.</w:t>
            </w:r>
          </w:p>
          <w:p w:rsidR="00315104" w:rsidRDefault="00315104">
            <w:pPr>
              <w:pStyle w:val="TableContents"/>
              <w:spacing w:after="283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Competencies: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Identify as a professional social worker and conduct oneself accordingly.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Apply social work ethical principles to guide professional practice.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Apply critical thinking to inform and communicate professional judgments.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Engage diversity and difference in practice.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Advance human rights and social economic justice.</w:t>
            </w:r>
          </w:p>
          <w:p w:rsidR="001C7991" w:rsidRDefault="00D85FEC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Assess with individuals, families, groups, organizations, and communities.</w:t>
            </w:r>
          </w:p>
          <w:p w:rsidR="00D85FEC" w:rsidRPr="008D17B7" w:rsidRDefault="00D85FEC">
            <w:pPr>
              <w:pStyle w:val="TableContents"/>
              <w:spacing w:after="283"/>
              <w:rPr>
                <w:sz w:val="20"/>
              </w:rPr>
            </w:pPr>
            <w:r>
              <w:rPr>
                <w:sz w:val="20"/>
              </w:rPr>
              <w:t>Intervene with individuals, families, groups, organizations, and communities.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315104">
            <w:pPr>
              <w:pStyle w:val="TableContents"/>
              <w:spacing w:after="283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Developmental Tasks: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Review CLC policies and procedures.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Shadow/mentor with staff during CLC consumer interviews.</w:t>
            </w:r>
          </w:p>
          <w:p w:rsidR="00D24A67" w:rsidRPr="006E1459" w:rsidRDefault="00D24A67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Review person-centered practices.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Practice with decision support tools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Develop CLC consumer plans.</w:t>
            </w:r>
          </w:p>
          <w:p w:rsidR="00D24A67" w:rsidRPr="006E1459" w:rsidRDefault="00D24A67" w:rsidP="00D24A67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Observe follow-up protocols.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Staff CLC consumer cases.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Interview CLC consumers with supervision/mentoring.</w:t>
            </w:r>
          </w:p>
          <w:p w:rsidR="00315104" w:rsidRPr="006E1459" w:rsidRDefault="00315104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Conduct interviews, decision support, and the development of a CLC consumer plan independently when confident</w:t>
            </w:r>
            <w:r w:rsidR="00866A52">
              <w:rPr>
                <w:sz w:val="20"/>
              </w:rPr>
              <w:t xml:space="preserve"> in office and in community</w:t>
            </w:r>
            <w:r w:rsidRPr="006E1459">
              <w:rPr>
                <w:sz w:val="20"/>
              </w:rPr>
              <w:t>.</w:t>
            </w:r>
          </w:p>
          <w:p w:rsidR="00D24A67" w:rsidRPr="006E1459" w:rsidRDefault="00D24A67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Conduct follow-up with CLC consumers independently and utilize findings to formulate future steps with each consumer.</w:t>
            </w:r>
          </w:p>
          <w:p w:rsidR="00B435AD" w:rsidRPr="006E1459" w:rsidRDefault="00B435AD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Attend Staff meetings as scheduled.</w:t>
            </w:r>
          </w:p>
          <w:p w:rsidR="00B435AD" w:rsidRPr="006E1459" w:rsidRDefault="00B435AD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lastRenderedPageBreak/>
              <w:t>Attend Staff trainings as available.</w:t>
            </w:r>
          </w:p>
          <w:p w:rsidR="00B435AD" w:rsidRPr="006E1459" w:rsidRDefault="00B435AD" w:rsidP="00315104">
            <w:pPr>
              <w:pStyle w:val="TableContents"/>
              <w:numPr>
                <w:ilvl w:val="0"/>
                <w:numId w:val="11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Attend Supervision meetings to enhance skills in this area.</w:t>
            </w:r>
          </w:p>
          <w:p w:rsidR="00A02E5D" w:rsidRPr="006E1459" w:rsidRDefault="00A02E5D" w:rsidP="00A02E5D">
            <w:pPr>
              <w:pStyle w:val="TableContents"/>
              <w:spacing w:after="283"/>
              <w:ind w:left="720"/>
              <w:rPr>
                <w:b/>
                <w:sz w:val="20"/>
              </w:rPr>
            </w:pPr>
            <w:r w:rsidRPr="006E1459">
              <w:rPr>
                <w:b/>
                <w:sz w:val="20"/>
              </w:rPr>
              <w:t>Evaluation Method:</w:t>
            </w:r>
          </w:p>
          <w:p w:rsidR="00315104" w:rsidRPr="006E1459" w:rsidRDefault="00A02E5D" w:rsidP="00A02E5D">
            <w:pPr>
              <w:pStyle w:val="TableContents"/>
              <w:numPr>
                <w:ilvl w:val="0"/>
                <w:numId w:val="12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A02E5D" w:rsidRPr="006E1459" w:rsidRDefault="00A02E5D" w:rsidP="00A02E5D">
            <w:pPr>
              <w:pStyle w:val="TableContents"/>
              <w:numPr>
                <w:ilvl w:val="0"/>
                <w:numId w:val="12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:rsidR="00B435AD" w:rsidRPr="006E1459" w:rsidRDefault="00B435AD" w:rsidP="00A02E5D">
            <w:pPr>
              <w:pStyle w:val="TableContents"/>
              <w:numPr>
                <w:ilvl w:val="0"/>
                <w:numId w:val="12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consumers and family members/support system</w:t>
            </w:r>
          </w:p>
          <w:p w:rsidR="00A02E5D" w:rsidRPr="006E1459" w:rsidRDefault="00A02E5D" w:rsidP="00A02E5D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02346C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lastRenderedPageBreak/>
              <w:t xml:space="preserve"> </w:t>
            </w:r>
            <w:r w:rsidR="00A02E5D" w:rsidRPr="006E1459">
              <w:rPr>
                <w:b/>
                <w:sz w:val="20"/>
                <w:szCs w:val="20"/>
                <w:u w:val="single"/>
              </w:rPr>
              <w:t>Learning Objective II:</w:t>
            </w:r>
          </w:p>
          <w:p w:rsidR="00A02E5D" w:rsidRPr="006E1459" w:rsidRDefault="00A02E5D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Gain knowledge regarding community resources in order to properly educate and</w:t>
            </w:r>
            <w:r w:rsidR="00D24A67" w:rsidRPr="006E1459">
              <w:rPr>
                <w:sz w:val="20"/>
                <w:szCs w:val="20"/>
              </w:rPr>
              <w:t xml:space="preserve"> provide streamline access to appropriate Long Term Services and Supports (LTSS) tailored to each</w:t>
            </w:r>
            <w:r w:rsidRPr="006E1459">
              <w:rPr>
                <w:sz w:val="20"/>
                <w:szCs w:val="20"/>
              </w:rPr>
              <w:t xml:space="preserve"> </w:t>
            </w:r>
            <w:r w:rsidR="00D24A67" w:rsidRPr="006E1459">
              <w:rPr>
                <w:sz w:val="20"/>
                <w:szCs w:val="20"/>
              </w:rPr>
              <w:t xml:space="preserve">  CLC consumer.</w:t>
            </w:r>
          </w:p>
          <w:p w:rsidR="00A02E5D" w:rsidRDefault="00A02E5D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critical thinking to inform and communicate professional judgment.</w:t>
            </w:r>
          </w:p>
          <w:p w:rsidR="001C7991" w:rsidRPr="008D17B7" w:rsidRDefault="001C7991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A02E5D">
            <w:pPr>
              <w:pStyle w:val="TableContents"/>
              <w:spacing w:after="283"/>
              <w:rPr>
                <w:b/>
                <w:sz w:val="20"/>
                <w:szCs w:val="20"/>
              </w:rPr>
            </w:pPr>
            <w:r w:rsidRPr="006E1459">
              <w:rPr>
                <w:b/>
                <w:sz w:val="20"/>
                <w:szCs w:val="20"/>
              </w:rPr>
              <w:t>Developmental Tasks: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Receive training on the CLC data base.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Utilize CLC data base in practice case studies.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Utilize CLC data base with CLC consumers.</w:t>
            </w:r>
          </w:p>
          <w:p w:rsidR="00866A52" w:rsidRDefault="00B435AD" w:rsidP="00866A52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 xml:space="preserve">Explore other community resources and website data bases for information relevant to consumers. </w:t>
            </w:r>
          </w:p>
          <w:p w:rsidR="00866A52" w:rsidRDefault="00866A52" w:rsidP="00866A52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community resources training opportunities to learn about the work of organizations in the community and apply this knowledge to seamless consumer referrals.</w:t>
            </w:r>
          </w:p>
          <w:p w:rsidR="00866A52" w:rsidRDefault="00866A52" w:rsidP="00866A52">
            <w:pPr>
              <w:pStyle w:val="TableContents"/>
              <w:numPr>
                <w:ilvl w:val="0"/>
                <w:numId w:val="13"/>
              </w:numPr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CLC monthly training webinars as able.</w:t>
            </w:r>
          </w:p>
          <w:p w:rsidR="00A73084" w:rsidRPr="006E1459" w:rsidRDefault="00A73084" w:rsidP="00A73084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4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4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4"/>
              </w:numPr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A73084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Learning Objective III:</w:t>
            </w:r>
          </w:p>
          <w:p w:rsidR="00A73084" w:rsidRPr="006E1459" w:rsidRDefault="00A73084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Continue to develop cultural competency through CLC consumer interaction during internship placement.</w:t>
            </w:r>
          </w:p>
          <w:p w:rsidR="00A73084" w:rsidRDefault="00A73084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social work ethical principles to guide professional practice.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human rights and social and economic justice.</w:t>
            </w:r>
          </w:p>
          <w:p w:rsidR="001C7991" w:rsidRPr="008D17B7" w:rsidRDefault="001C7991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A73084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lastRenderedPageBreak/>
              <w:t>Developmental Tasks: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Gain awareness of personal biases.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Work to recognize how social structure and cultural values may oppress CLC consumers in need of LTSS.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Identify gaps in LTSS for CLC consumers with complex needs.</w:t>
            </w:r>
          </w:p>
          <w:p w:rsidR="00A73084" w:rsidRPr="006E1459" w:rsidRDefault="00A73084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Expand knowledge of various cultural backgrounds through research and practice.</w:t>
            </w:r>
          </w:p>
          <w:p w:rsidR="00B435AD" w:rsidRPr="006E1459" w:rsidRDefault="00B435AD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lastRenderedPageBreak/>
              <w:t>Attend Cultural Competency trainings (as available)</w:t>
            </w:r>
          </w:p>
          <w:p w:rsidR="002E52C5" w:rsidRPr="006E1459" w:rsidRDefault="006E1459" w:rsidP="00A73084">
            <w:pPr>
              <w:pStyle w:val="TableContents"/>
              <w:numPr>
                <w:ilvl w:val="0"/>
                <w:numId w:val="1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 xml:space="preserve">Opportunities in the area of cultural competency and awareness </w:t>
            </w:r>
            <w:r w:rsidR="002E52C5" w:rsidRPr="006E1459">
              <w:rPr>
                <w:sz w:val="20"/>
                <w:szCs w:val="20"/>
              </w:rPr>
              <w:t>Utilize Staff meetings and Supervision for learning.</w:t>
            </w:r>
          </w:p>
          <w:p w:rsidR="00A73084" w:rsidRPr="006E1459" w:rsidRDefault="0061764B" w:rsidP="0061764B">
            <w:pPr>
              <w:pStyle w:val="TableContents"/>
              <w:spacing w:after="283"/>
              <w:rPr>
                <w:b/>
                <w:sz w:val="20"/>
                <w:szCs w:val="20"/>
              </w:rPr>
            </w:pPr>
            <w:r w:rsidRPr="006E1459">
              <w:rPr>
                <w:b/>
                <w:sz w:val="20"/>
                <w:szCs w:val="20"/>
              </w:rPr>
              <w:t>Evaluation Method: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0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0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0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61764B">
            <w:pPr>
              <w:pStyle w:val="TableContents"/>
              <w:spacing w:after="283"/>
              <w:rPr>
                <w:b/>
                <w:sz w:val="20"/>
                <w:szCs w:val="20"/>
              </w:rPr>
            </w:pPr>
            <w:r w:rsidRPr="006E1459">
              <w:rPr>
                <w:b/>
                <w:sz w:val="20"/>
                <w:szCs w:val="20"/>
              </w:rPr>
              <w:lastRenderedPageBreak/>
              <w:t>Learning Objective IV:</w:t>
            </w:r>
          </w:p>
          <w:p w:rsidR="0061764B" w:rsidRPr="006E1459" w:rsidRDefault="0061764B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Become a visible representative in the community outreach events of the CLC.</w:t>
            </w:r>
          </w:p>
          <w:p w:rsidR="0061764B" w:rsidRDefault="0061764B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8D17B7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as a professional social worker and conduct oneself accordingly.</w:t>
            </w:r>
          </w:p>
          <w:p w:rsidR="00753EEE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social work ethical principles to guide professional practice.</w:t>
            </w:r>
          </w:p>
          <w:p w:rsidR="00753EEE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critical thinking to inform and communicate professional judgments.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diversity and difference in practice.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human rights and social and economic justice.</w:t>
            </w:r>
          </w:p>
          <w:p w:rsidR="007B6175" w:rsidRPr="008D17B7" w:rsidRDefault="007B6175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Intervene with individuals, families, groups, organizations, and communities.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61764B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1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Work with my Supervisor to devise</w:t>
            </w:r>
            <w:r w:rsidR="002E52C5" w:rsidRPr="006E1459">
              <w:rPr>
                <w:sz w:val="20"/>
                <w:szCs w:val="20"/>
              </w:rPr>
              <w:t xml:space="preserve"> </w:t>
            </w:r>
            <w:r w:rsidR="00D85FEC" w:rsidRPr="006E1459">
              <w:rPr>
                <w:sz w:val="20"/>
                <w:szCs w:val="20"/>
              </w:rPr>
              <w:t>and to</w:t>
            </w:r>
            <w:r w:rsidRPr="006E1459">
              <w:rPr>
                <w:sz w:val="20"/>
                <w:szCs w:val="20"/>
              </w:rPr>
              <w:t xml:space="preserve"> schedule what outreach events will be part of the internship placement.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1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Act as a knowledgeable representative of the CLC Network when attending these events.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1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Communicate with CLC consumers and community partners to build and strengthen relationships and transfer knowledge.</w:t>
            </w:r>
          </w:p>
          <w:p w:rsidR="0061764B" w:rsidRPr="006E1459" w:rsidRDefault="0061764B" w:rsidP="0061764B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2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2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:rsidR="0061764B" w:rsidRPr="006E1459" w:rsidRDefault="0061764B" w:rsidP="0061764B">
            <w:pPr>
              <w:pStyle w:val="TableContents"/>
              <w:numPr>
                <w:ilvl w:val="0"/>
                <w:numId w:val="22"/>
              </w:numPr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1A5F95" w:rsidRPr="006E1459" w:rsidRDefault="0061764B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Learning Objective</w:t>
            </w:r>
            <w:r w:rsidR="001A5F95" w:rsidRPr="006E1459">
              <w:rPr>
                <w:b/>
                <w:sz w:val="20"/>
                <w:szCs w:val="20"/>
                <w:u w:val="single"/>
              </w:rPr>
              <w:t xml:space="preserve"> V:</w:t>
            </w:r>
          </w:p>
          <w:p w:rsidR="001A5F95" w:rsidRPr="006E1459" w:rsidRDefault="001A5F95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Effectively integrate time management and organizational skills into internship placement tasks.</w:t>
            </w:r>
          </w:p>
          <w:p w:rsidR="001A5F95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7B6175" w:rsidRDefault="007B6175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social work ethical principles to guide professional practice.</w:t>
            </w:r>
          </w:p>
          <w:p w:rsidR="007B6175" w:rsidRPr="007B6175" w:rsidRDefault="007B6175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critical thinking to inform and communicate professional judgments.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Identify a list of effective time management strategies.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Create a personal time management strategy based on my strengths and abilities.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Practice integrating personal time management strategy into internship placement practice.</w:t>
            </w:r>
          </w:p>
          <w:p w:rsidR="002E52C5" w:rsidRPr="006E1459" w:rsidRDefault="002E52C5" w:rsidP="001A5F95">
            <w:pPr>
              <w:pStyle w:val="TableContents"/>
              <w:numPr>
                <w:ilvl w:val="0"/>
                <w:numId w:val="23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Discuss and review with the Supervisor during weekly supervision</w:t>
            </w:r>
          </w:p>
          <w:p w:rsidR="001A5F95" w:rsidRPr="006E1459" w:rsidRDefault="001A5F95" w:rsidP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4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4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lastRenderedPageBreak/>
              <w:t>Feedback from CLC Colleagues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4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lastRenderedPageBreak/>
              <w:t>Learning Objective VI:</w:t>
            </w:r>
          </w:p>
          <w:p w:rsidR="001A5F95" w:rsidRPr="006E1459" w:rsidRDefault="001A5F95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Practice to be guided by ethics and CLC policies and procedures.</w:t>
            </w:r>
          </w:p>
          <w:p w:rsidR="001A5F95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8D17B7" w:rsidRDefault="008D17B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social work ethical principles to guide professional practice.</w:t>
            </w:r>
          </w:p>
          <w:p w:rsidR="001C7991" w:rsidRPr="008D17B7" w:rsidRDefault="001C7991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:rsidR="001A5F95" w:rsidRPr="006E1459" w:rsidRDefault="001A5F95" w:rsidP="001A5F95">
            <w:pPr>
              <w:pStyle w:val="TableContents"/>
              <w:numPr>
                <w:ilvl w:val="0"/>
                <w:numId w:val="25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Read and review the CLC policies and procedures.</w:t>
            </w:r>
          </w:p>
          <w:p w:rsidR="001A5F95" w:rsidRPr="006E1459" w:rsidRDefault="00DE2540" w:rsidP="001A5F95">
            <w:pPr>
              <w:pStyle w:val="TableContents"/>
              <w:numPr>
                <w:ilvl w:val="0"/>
                <w:numId w:val="25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Apply ethics and CLC policies and procedures to practice.</w:t>
            </w:r>
          </w:p>
          <w:p w:rsidR="00DE2540" w:rsidRPr="006E1459" w:rsidRDefault="00DE2540" w:rsidP="001A5F95">
            <w:pPr>
              <w:pStyle w:val="TableContents"/>
              <w:numPr>
                <w:ilvl w:val="0"/>
                <w:numId w:val="25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Discuss any policy questions or ethical dilemmas with Supervisor.</w:t>
            </w:r>
          </w:p>
          <w:p w:rsidR="002E52C5" w:rsidRPr="006E1459" w:rsidRDefault="002E52C5" w:rsidP="001A5F95">
            <w:pPr>
              <w:pStyle w:val="TableContents"/>
              <w:numPr>
                <w:ilvl w:val="0"/>
                <w:numId w:val="25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Attend trainings as required on issues of Ethics, HIPPA and any others as required by the organization.</w:t>
            </w:r>
          </w:p>
          <w:p w:rsidR="00DE2540" w:rsidRPr="006E1459" w:rsidRDefault="00DE2540" w:rsidP="00DE254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6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6"/>
              </w:numPr>
              <w:spacing w:after="283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6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:rsidR="0002346C" w:rsidRPr="006E1459" w:rsidRDefault="0002346C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t xml:space="preserve"> </w:t>
            </w:r>
            <w:r w:rsidR="00DE2540" w:rsidRPr="006E1459">
              <w:rPr>
                <w:b/>
                <w:sz w:val="20"/>
                <w:szCs w:val="20"/>
                <w:u w:val="single"/>
              </w:rPr>
              <w:t>Learning Objective VII:</w:t>
            </w:r>
          </w:p>
          <w:p w:rsidR="00DE2540" w:rsidRPr="006E1459" w:rsidRDefault="00DE254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Personal Development Plan</w:t>
            </w:r>
            <w:r w:rsidR="00166CCD" w:rsidRPr="006E1459">
              <w:rPr>
                <w:sz w:val="20"/>
                <w:szCs w:val="20"/>
              </w:rPr>
              <w:t>.  Engagement in appropriate and effective communication skills with CLC consumers, supervisors, and colleagues.  Use supervision and consultation appropriately.</w:t>
            </w:r>
          </w:p>
          <w:p w:rsidR="00DE2540" w:rsidRDefault="00DE2540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:rsidR="00753EEE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as a professional social worker and conduct oneself accordingly.</w:t>
            </w:r>
          </w:p>
          <w:p w:rsidR="00753EEE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social work ethical principles to guide professional practice.</w:t>
            </w:r>
          </w:p>
          <w:p w:rsidR="00753EEE" w:rsidRDefault="00753EEE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critical thinking to inform and communicate professional judgments.</w:t>
            </w:r>
          </w:p>
          <w:p w:rsidR="00CF3D57" w:rsidRDefault="00CF3D57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diversity and difference in practice.</w:t>
            </w:r>
          </w:p>
          <w:p w:rsidR="001C7991" w:rsidRDefault="001C7991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human rights and social and economic justice.</w:t>
            </w:r>
          </w:p>
          <w:p w:rsidR="001C7991" w:rsidRDefault="001C7991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in policy practice to advance social and economic well-being and to deliver effective social work services.</w:t>
            </w:r>
          </w:p>
          <w:p w:rsidR="007B6175" w:rsidRPr="00753EEE" w:rsidRDefault="007B6175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Intervene with individuals, families, groups, organizations, and communities.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46C" w:rsidRPr="006E1459" w:rsidRDefault="00DE2540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Participation in CLC staff meetings.</w:t>
            </w:r>
          </w:p>
          <w:p w:rsidR="003B704A" w:rsidRPr="006E1459" w:rsidRDefault="003B704A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Attend Staff trainings as required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Attend community partnership meetings as needed and requested by Supervisor.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Contribute to CLC projects as needed.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Attend weekly supervisory meetings.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Identify any additional learning needs.</w:t>
            </w:r>
          </w:p>
          <w:p w:rsidR="00DE2540" w:rsidRPr="006E1459" w:rsidRDefault="00DE2540" w:rsidP="00DE2540">
            <w:pPr>
              <w:pStyle w:val="TableContents"/>
              <w:numPr>
                <w:ilvl w:val="0"/>
                <w:numId w:val="27"/>
              </w:numPr>
              <w:spacing w:after="283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Become a knowledgeable representative of the CLC</w:t>
            </w:r>
            <w:r w:rsidR="00753EEE">
              <w:rPr>
                <w:sz w:val="20"/>
                <w:szCs w:val="20"/>
              </w:rPr>
              <w:t xml:space="preserve"> No Wrong Door</w:t>
            </w:r>
            <w:r w:rsidRPr="006E1459">
              <w:rPr>
                <w:sz w:val="20"/>
                <w:szCs w:val="20"/>
              </w:rPr>
              <w:t xml:space="preserve"> Network.</w:t>
            </w:r>
          </w:p>
        </w:tc>
      </w:tr>
    </w:tbl>
    <w:p w:rsidR="0002346C" w:rsidRPr="006E1459" w:rsidRDefault="0002346C" w:rsidP="00EE5C2D">
      <w:pPr>
        <w:pStyle w:val="BodyText"/>
      </w:pPr>
    </w:p>
    <w:p w:rsidR="0002346C" w:rsidRPr="006E1459" w:rsidRDefault="0002346C" w:rsidP="00EE5C2D">
      <w:pPr>
        <w:pStyle w:val="BodyText"/>
        <w:spacing w:after="283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6E1459" w:rsidRPr="006E1459" w:rsidTr="00D94241"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Pr="006E1459" w:rsidRDefault="00EE5C2D">
            <w:pPr>
              <w:pStyle w:val="TableContents"/>
              <w:spacing w:after="283"/>
            </w:pPr>
            <w:r w:rsidRPr="006E1459">
              <w:rPr>
                <w:b/>
              </w:rPr>
              <w:t xml:space="preserve"> </w:t>
            </w:r>
            <w:r w:rsidR="0002346C" w:rsidRPr="006E1459">
              <w:rPr>
                <w:b/>
              </w:rPr>
              <w:t xml:space="preserve"> HEALTH AND SAFETY</w:t>
            </w:r>
            <w:r w:rsidR="0002346C" w:rsidRPr="006E1459">
              <w:t xml:space="preserve"> </w:t>
            </w:r>
          </w:p>
        </w:tc>
      </w:tr>
    </w:tbl>
    <w:p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6E1459" w:rsidRPr="006E1459" w:rsidTr="00D94241">
        <w:tc>
          <w:tcPr>
            <w:tcW w:w="9072" w:type="dxa"/>
          </w:tcPr>
          <w:p w:rsidR="0002346C" w:rsidRPr="006E1459" w:rsidRDefault="00EE5C2D">
            <w:pPr>
              <w:pStyle w:val="TableContents"/>
            </w:pPr>
            <w:r w:rsidRPr="006E1459">
              <w:t>CLC student interns</w:t>
            </w:r>
            <w:r w:rsidR="0002346C" w:rsidRPr="006E1459">
              <w:t xml:space="preserve"> are responsible and accountable for: </w:t>
            </w:r>
          </w:p>
          <w:p w:rsidR="0002346C" w:rsidRPr="006E1459" w:rsidRDefault="0002346C">
            <w:pPr>
              <w:pStyle w:val="TableContents"/>
            </w:pPr>
          </w:p>
          <w:p w:rsidR="0002346C" w:rsidRPr="006E1459" w:rsidRDefault="0002346C" w:rsidP="00EE5C2D">
            <w:pPr>
              <w:pStyle w:val="TableContents"/>
              <w:numPr>
                <w:ilvl w:val="0"/>
                <w:numId w:val="28"/>
              </w:numPr>
            </w:pPr>
            <w:r w:rsidRPr="006E1459">
              <w:t xml:space="preserve">Compliance with workplace policies and procedures for risk identification, risk assessment and risk control </w:t>
            </w:r>
          </w:p>
          <w:p w:rsidR="0002346C" w:rsidRPr="006E1459" w:rsidRDefault="0002346C" w:rsidP="00EE5C2D">
            <w:pPr>
              <w:pStyle w:val="TableContents"/>
              <w:numPr>
                <w:ilvl w:val="0"/>
                <w:numId w:val="28"/>
              </w:numPr>
            </w:pPr>
            <w:r w:rsidRPr="006E1459">
              <w:t xml:space="preserve">Active participation in activities associated with the management of workplace health and safety </w:t>
            </w:r>
          </w:p>
          <w:p w:rsidR="0002346C" w:rsidRPr="006E1459" w:rsidRDefault="0002346C" w:rsidP="00EE5C2D">
            <w:pPr>
              <w:pStyle w:val="TableContents"/>
              <w:numPr>
                <w:ilvl w:val="0"/>
                <w:numId w:val="28"/>
              </w:numPr>
            </w:pPr>
            <w:r w:rsidRPr="006E1459">
              <w:t xml:space="preserve">Identification and reporting of health and safety risks, accidents, incidents, injuries and property damage at the workplace </w:t>
            </w:r>
          </w:p>
          <w:p w:rsidR="0002346C" w:rsidRPr="006E1459" w:rsidRDefault="0002346C" w:rsidP="002E52C5">
            <w:pPr>
              <w:pStyle w:val="TableContents"/>
              <w:numPr>
                <w:ilvl w:val="0"/>
                <w:numId w:val="28"/>
              </w:numPr>
              <w:spacing w:after="283"/>
            </w:pPr>
            <w:r w:rsidRPr="006E1459">
              <w:t>Correct utili</w:t>
            </w:r>
            <w:r w:rsidR="002E52C5" w:rsidRPr="006E1459">
              <w:t>z</w:t>
            </w:r>
            <w:r w:rsidRPr="006E1459">
              <w:t xml:space="preserve">ation of appropriate personal protective equipment </w:t>
            </w:r>
          </w:p>
          <w:p w:rsidR="002E52C5" w:rsidRPr="006E1459" w:rsidRDefault="002E52C5" w:rsidP="002E52C5">
            <w:pPr>
              <w:pStyle w:val="TableContents"/>
              <w:numPr>
                <w:ilvl w:val="0"/>
                <w:numId w:val="28"/>
              </w:numPr>
              <w:spacing w:after="283"/>
            </w:pPr>
            <w:r w:rsidRPr="006E1459">
              <w:t>Act in accordance with all CLC personnel policies and procedures</w:t>
            </w:r>
          </w:p>
        </w:tc>
      </w:tr>
    </w:tbl>
    <w:p w:rsidR="0002346C" w:rsidRPr="006E1459" w:rsidRDefault="0002346C">
      <w:pPr>
        <w:pStyle w:val="BodyText"/>
      </w:pPr>
    </w:p>
    <w:p w:rsidR="0002346C" w:rsidRPr="006E1459" w:rsidRDefault="0002346C">
      <w:pPr>
        <w:pStyle w:val="BodyText"/>
      </w:pPr>
    </w:p>
    <w:p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6E1459" w:rsidRPr="006E1459" w:rsidTr="00D94241">
        <w:trPr>
          <w:trHeight w:val="518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346C" w:rsidRPr="006E1459" w:rsidRDefault="0002346C">
            <w:pPr>
              <w:pStyle w:val="TableContents"/>
              <w:spacing w:after="283"/>
            </w:pPr>
            <w:r w:rsidRPr="006E1459">
              <w:rPr>
                <w:b/>
                <w:sz w:val="20"/>
              </w:rPr>
              <w:t>ACKNOWLEDGEMENT</w:t>
            </w:r>
            <w:r w:rsidRPr="006E1459">
              <w:t xml:space="preserve"> </w:t>
            </w:r>
          </w:p>
        </w:tc>
      </w:tr>
    </w:tbl>
    <w:p w:rsidR="0002346C" w:rsidRPr="006E1459" w:rsidRDefault="0002346C" w:rsidP="00495AC5">
      <w:pPr>
        <w:pStyle w:val="BodyText"/>
        <w:ind w:right="432"/>
      </w:pPr>
    </w:p>
    <w:tbl>
      <w:tblPr>
        <w:tblW w:w="0" w:type="auto"/>
        <w:tblInd w:w="68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7"/>
        <w:gridCol w:w="2438"/>
        <w:gridCol w:w="2012"/>
        <w:gridCol w:w="2625"/>
      </w:tblGrid>
      <w:tr w:rsidR="006E1459" w:rsidRPr="006E1459">
        <w:tc>
          <w:tcPr>
            <w:tcW w:w="1997" w:type="dxa"/>
          </w:tcPr>
          <w:p w:rsidR="0002346C" w:rsidRPr="006E1459" w:rsidRDefault="00495AC5">
            <w:pPr>
              <w:pStyle w:val="TableContents"/>
              <w:spacing w:after="283"/>
            </w:pPr>
            <w:r w:rsidRPr="006E1459">
              <w:t>CLC Student Intern</w:t>
            </w:r>
            <w:r w:rsidR="0002346C" w:rsidRPr="006E1459">
              <w:t xml:space="preserve">: </w:t>
            </w:r>
          </w:p>
        </w:tc>
        <w:tc>
          <w:tcPr>
            <w:tcW w:w="2438" w:type="dxa"/>
          </w:tcPr>
          <w:p w:rsidR="0002346C" w:rsidRPr="006E1459" w:rsidRDefault="0002346C">
            <w:pPr>
              <w:pStyle w:val="TableContents"/>
            </w:pPr>
          </w:p>
          <w:p w:rsidR="0002346C" w:rsidRPr="006E1459" w:rsidRDefault="0002346C">
            <w:pPr>
              <w:pStyle w:val="TableContents"/>
              <w:spacing w:after="283"/>
            </w:pPr>
          </w:p>
        </w:tc>
        <w:tc>
          <w:tcPr>
            <w:tcW w:w="2012" w:type="dxa"/>
          </w:tcPr>
          <w:p w:rsidR="0002346C" w:rsidRPr="006E1459" w:rsidRDefault="00495AC5">
            <w:pPr>
              <w:pStyle w:val="TableContents"/>
              <w:spacing w:after="283"/>
            </w:pPr>
            <w:r w:rsidRPr="006E1459">
              <w:t>Supervisor</w:t>
            </w:r>
            <w:r w:rsidR="0002346C" w:rsidRPr="006E1459">
              <w:t xml:space="preserve">: </w:t>
            </w:r>
          </w:p>
        </w:tc>
        <w:tc>
          <w:tcPr>
            <w:tcW w:w="2625" w:type="dxa"/>
          </w:tcPr>
          <w:p w:rsidR="0002346C" w:rsidRPr="006E1459" w:rsidRDefault="0002346C">
            <w:pPr>
              <w:pStyle w:val="TableContents"/>
              <w:spacing w:after="283"/>
            </w:pPr>
          </w:p>
        </w:tc>
      </w:tr>
      <w:tr w:rsidR="006E1459" w:rsidRPr="006E1459">
        <w:tc>
          <w:tcPr>
            <w:tcW w:w="1997" w:type="dxa"/>
          </w:tcPr>
          <w:p w:rsidR="0002346C" w:rsidRPr="006E1459" w:rsidRDefault="0002346C">
            <w:pPr>
              <w:pStyle w:val="TableContents"/>
              <w:spacing w:after="283"/>
            </w:pPr>
            <w:r w:rsidRPr="006E1459">
              <w:t xml:space="preserve">Signature: </w:t>
            </w:r>
          </w:p>
        </w:tc>
        <w:tc>
          <w:tcPr>
            <w:tcW w:w="2438" w:type="dxa"/>
          </w:tcPr>
          <w:p w:rsidR="0002346C" w:rsidRPr="006E1459" w:rsidRDefault="0002346C">
            <w:pPr>
              <w:pStyle w:val="TableContents"/>
            </w:pPr>
          </w:p>
          <w:p w:rsidR="0002346C" w:rsidRPr="006E1459" w:rsidRDefault="0002346C">
            <w:pPr>
              <w:pStyle w:val="TableContents"/>
              <w:spacing w:after="283"/>
            </w:pPr>
          </w:p>
        </w:tc>
        <w:tc>
          <w:tcPr>
            <w:tcW w:w="2012" w:type="dxa"/>
          </w:tcPr>
          <w:p w:rsidR="0002346C" w:rsidRPr="006E1459" w:rsidRDefault="0002346C">
            <w:pPr>
              <w:pStyle w:val="TableContents"/>
              <w:spacing w:after="283"/>
            </w:pPr>
            <w:r w:rsidRPr="006E1459">
              <w:t xml:space="preserve">Signature: </w:t>
            </w:r>
          </w:p>
        </w:tc>
        <w:tc>
          <w:tcPr>
            <w:tcW w:w="2625" w:type="dxa"/>
          </w:tcPr>
          <w:p w:rsidR="0002346C" w:rsidRPr="006E1459" w:rsidRDefault="0002346C">
            <w:pPr>
              <w:pStyle w:val="TableContents"/>
              <w:spacing w:after="283"/>
            </w:pPr>
          </w:p>
        </w:tc>
      </w:tr>
      <w:tr w:rsidR="006E1459" w:rsidRPr="006E1459">
        <w:tc>
          <w:tcPr>
            <w:tcW w:w="1997" w:type="dxa"/>
          </w:tcPr>
          <w:p w:rsidR="0002346C" w:rsidRPr="006E1459" w:rsidRDefault="00495AC5">
            <w:pPr>
              <w:pStyle w:val="TableContents"/>
              <w:spacing w:after="283"/>
            </w:pPr>
            <w:r w:rsidRPr="006E1459">
              <w:t>Date</w:t>
            </w:r>
            <w:r w:rsidR="0002346C" w:rsidRPr="006E1459">
              <w:t xml:space="preserve">: </w:t>
            </w:r>
          </w:p>
        </w:tc>
        <w:tc>
          <w:tcPr>
            <w:tcW w:w="2438" w:type="dxa"/>
          </w:tcPr>
          <w:p w:rsidR="0002346C" w:rsidRPr="006E1459" w:rsidRDefault="0002346C">
            <w:pPr>
              <w:pStyle w:val="TableContents"/>
            </w:pPr>
          </w:p>
          <w:p w:rsidR="0002346C" w:rsidRPr="006E1459" w:rsidRDefault="0002346C">
            <w:pPr>
              <w:pStyle w:val="TableContents"/>
              <w:spacing w:after="283"/>
            </w:pPr>
          </w:p>
        </w:tc>
        <w:tc>
          <w:tcPr>
            <w:tcW w:w="2012" w:type="dxa"/>
          </w:tcPr>
          <w:p w:rsidR="0002346C" w:rsidRPr="006E1459" w:rsidRDefault="00495AC5">
            <w:pPr>
              <w:pStyle w:val="TableContents"/>
              <w:spacing w:after="283"/>
            </w:pPr>
            <w:r w:rsidRPr="006E1459">
              <w:t>Date</w:t>
            </w:r>
            <w:r w:rsidR="0002346C" w:rsidRPr="006E1459">
              <w:t xml:space="preserve">: </w:t>
            </w:r>
          </w:p>
        </w:tc>
        <w:tc>
          <w:tcPr>
            <w:tcW w:w="2625" w:type="dxa"/>
          </w:tcPr>
          <w:p w:rsidR="0002346C" w:rsidRPr="006E1459" w:rsidRDefault="0002346C">
            <w:pPr>
              <w:pStyle w:val="TableContents"/>
              <w:spacing w:after="283"/>
            </w:pPr>
          </w:p>
        </w:tc>
      </w:tr>
    </w:tbl>
    <w:p w:rsidR="0002346C" w:rsidRPr="006E1459" w:rsidRDefault="0002346C">
      <w:pPr>
        <w:pStyle w:val="BodyText"/>
      </w:pPr>
    </w:p>
    <w:p w:rsidR="0002346C" w:rsidRPr="006E1459" w:rsidRDefault="0002346C">
      <w:pPr>
        <w:pStyle w:val="BodyText"/>
      </w:pPr>
    </w:p>
    <w:sectPr w:rsidR="0002346C" w:rsidRPr="006E1459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7F460C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7EE6519"/>
    <w:multiLevelType w:val="hybridMultilevel"/>
    <w:tmpl w:val="283C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B5835"/>
    <w:multiLevelType w:val="hybridMultilevel"/>
    <w:tmpl w:val="6DC21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5806FF"/>
    <w:multiLevelType w:val="hybridMultilevel"/>
    <w:tmpl w:val="3D58B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C63A0"/>
    <w:multiLevelType w:val="hybridMultilevel"/>
    <w:tmpl w:val="185A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3A40"/>
    <w:multiLevelType w:val="hybridMultilevel"/>
    <w:tmpl w:val="B11E5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D72AC"/>
    <w:multiLevelType w:val="hybridMultilevel"/>
    <w:tmpl w:val="EAFC8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B704F"/>
    <w:multiLevelType w:val="hybridMultilevel"/>
    <w:tmpl w:val="AA540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A6640"/>
    <w:multiLevelType w:val="hybridMultilevel"/>
    <w:tmpl w:val="B26C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15884"/>
    <w:multiLevelType w:val="hybridMultilevel"/>
    <w:tmpl w:val="9426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D54B8"/>
    <w:multiLevelType w:val="hybridMultilevel"/>
    <w:tmpl w:val="970E62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572B71"/>
    <w:multiLevelType w:val="multilevel"/>
    <w:tmpl w:val="AE8A9500"/>
    <w:lvl w:ilvl="0">
      <w:start w:val="1"/>
      <w:numFmt w:val="bullet"/>
      <w:lvlText w:val="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59850EEA"/>
    <w:multiLevelType w:val="hybridMultilevel"/>
    <w:tmpl w:val="A25AB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B1A6B"/>
    <w:multiLevelType w:val="hybridMultilevel"/>
    <w:tmpl w:val="CBC8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55608"/>
    <w:multiLevelType w:val="hybridMultilevel"/>
    <w:tmpl w:val="0CA0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617B9"/>
    <w:multiLevelType w:val="hybridMultilevel"/>
    <w:tmpl w:val="80EC4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A76ED"/>
    <w:multiLevelType w:val="hybridMultilevel"/>
    <w:tmpl w:val="32E0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10CFF"/>
    <w:multiLevelType w:val="hybridMultilevel"/>
    <w:tmpl w:val="819EF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26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0"/>
  </w:num>
  <w:num w:numId="19">
    <w:abstractNumId w:val="27"/>
  </w:num>
  <w:num w:numId="20">
    <w:abstractNumId w:val="17"/>
  </w:num>
  <w:num w:numId="21">
    <w:abstractNumId w:val="23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0B"/>
    <w:rsid w:val="0002346C"/>
    <w:rsid w:val="00166CCD"/>
    <w:rsid w:val="001A5F95"/>
    <w:rsid w:val="001C7991"/>
    <w:rsid w:val="00212093"/>
    <w:rsid w:val="002B6310"/>
    <w:rsid w:val="002E52C5"/>
    <w:rsid w:val="00315104"/>
    <w:rsid w:val="00367E25"/>
    <w:rsid w:val="00391C3A"/>
    <w:rsid w:val="003B704A"/>
    <w:rsid w:val="00495AC5"/>
    <w:rsid w:val="0061764B"/>
    <w:rsid w:val="006E1459"/>
    <w:rsid w:val="00753EEE"/>
    <w:rsid w:val="007B6175"/>
    <w:rsid w:val="00866A52"/>
    <w:rsid w:val="008D17B7"/>
    <w:rsid w:val="008F7041"/>
    <w:rsid w:val="009200A6"/>
    <w:rsid w:val="00A02E5D"/>
    <w:rsid w:val="00A0540B"/>
    <w:rsid w:val="00A73084"/>
    <w:rsid w:val="00B435AD"/>
    <w:rsid w:val="00B46A31"/>
    <w:rsid w:val="00CF3D57"/>
    <w:rsid w:val="00D24A67"/>
    <w:rsid w:val="00D76336"/>
    <w:rsid w:val="00D85FEC"/>
    <w:rsid w:val="00D94241"/>
    <w:rsid w:val="00DE2540"/>
    <w:rsid w:val="00EE5C2D"/>
    <w:rsid w:val="00F07883"/>
    <w:rsid w:val="00F5540C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6048B-2C0C-49EE-A7A9-85A08D4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0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kae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17B3-2516-42E1-85DE-66C96B7B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Fink, Aime E. (DSHS/HCS)</dc:creator>
  <cp:lastModifiedBy>Beth Winters</cp:lastModifiedBy>
  <cp:revision>2</cp:revision>
  <cp:lastPrinted>2014-05-23T16:42:00Z</cp:lastPrinted>
  <dcterms:created xsi:type="dcterms:W3CDTF">2015-01-07T22:04:00Z</dcterms:created>
  <dcterms:modified xsi:type="dcterms:W3CDTF">2015-01-07T22:04:00Z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