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C3616" w14:textId="257C52BD" w:rsidR="00CA46E0" w:rsidRPr="00FB35D5" w:rsidRDefault="00CA46E0" w:rsidP="00CA46E0">
      <w:pPr>
        <w:spacing w:after="200" w:line="276" w:lineRule="auto"/>
        <w:jc w:val="center"/>
        <w:rPr>
          <w:rFonts w:ascii="Arial" w:eastAsia="Calibri" w:hAnsi="Arial" w:cs="Arial"/>
          <w:b/>
          <w:sz w:val="24"/>
        </w:rPr>
      </w:pPr>
      <w:r w:rsidRPr="00FB35D5">
        <w:rPr>
          <w:rFonts w:ascii="Arial" w:eastAsia="Calibri" w:hAnsi="Arial" w:cs="Arial"/>
          <w:b/>
          <w:sz w:val="24"/>
        </w:rPr>
        <w:t xml:space="preserve">Sample Responses to </w:t>
      </w:r>
      <w:r w:rsidRPr="00FB35D5">
        <w:rPr>
          <w:rFonts w:ascii="Arial" w:eastAsia="Calibri" w:hAnsi="Arial" w:cs="Arial"/>
          <w:b/>
          <w:i/>
          <w:sz w:val="24"/>
        </w:rPr>
        <w:t>Accreditation Standard</w:t>
      </w:r>
      <w:r w:rsidR="0098451D" w:rsidRPr="00FB35D5">
        <w:rPr>
          <w:rFonts w:ascii="Arial" w:eastAsia="Calibri" w:hAnsi="Arial" w:cs="Arial"/>
          <w:b/>
          <w:i/>
          <w:sz w:val="24"/>
        </w:rPr>
        <w:t>s</w:t>
      </w:r>
      <w:r w:rsidRPr="00FB35D5">
        <w:rPr>
          <w:rFonts w:ascii="Arial" w:eastAsia="Calibri" w:hAnsi="Arial" w:cs="Arial"/>
          <w:b/>
          <w:i/>
          <w:sz w:val="24"/>
        </w:rPr>
        <w:t xml:space="preserve"> 4.0.1</w:t>
      </w:r>
      <w:r w:rsidR="0098451D" w:rsidRPr="00FB35D5">
        <w:rPr>
          <w:rFonts w:ascii="Arial" w:eastAsia="Calibri" w:hAnsi="Arial" w:cs="Arial"/>
          <w:b/>
          <w:i/>
          <w:sz w:val="24"/>
        </w:rPr>
        <w:t xml:space="preserve"> and</w:t>
      </w:r>
      <w:r w:rsidRPr="00FB35D5">
        <w:rPr>
          <w:rFonts w:ascii="Arial" w:eastAsia="Calibri" w:hAnsi="Arial" w:cs="Arial"/>
          <w:b/>
          <w:i/>
          <w:sz w:val="24"/>
        </w:rPr>
        <w:t xml:space="preserve"> 4.0.2</w:t>
      </w:r>
    </w:p>
    <w:p w14:paraId="2133EA59" w14:textId="2D7EE6D7" w:rsidR="00CA46E0" w:rsidRPr="006E1C77" w:rsidRDefault="00CA46E0" w:rsidP="00CA46E0">
      <w:pPr>
        <w:spacing w:after="200" w:line="276" w:lineRule="auto"/>
        <w:rPr>
          <w:rFonts w:ascii="Arial" w:eastAsia="Calibri" w:hAnsi="Arial" w:cs="Arial"/>
          <w:i/>
        </w:rPr>
      </w:pPr>
      <w:r w:rsidRPr="006E1C77">
        <w:rPr>
          <w:rFonts w:ascii="Arial" w:eastAsia="Calibri" w:hAnsi="Arial" w:cs="Arial"/>
          <w:b/>
        </w:rPr>
        <w:t>Educational Policy 4.0 states:</w:t>
      </w:r>
      <w:r w:rsidRPr="006E1C77">
        <w:rPr>
          <w:rFonts w:ascii="Arial" w:eastAsia="Calibri" w:hAnsi="Arial" w:cs="Arial"/>
        </w:rPr>
        <w:t xml:space="preserve"> </w:t>
      </w:r>
      <w:r w:rsidRPr="006E1C77">
        <w:rPr>
          <w:rFonts w:ascii="Arial" w:eastAsia="Calibri" w:hAnsi="Arial" w:cs="Arial"/>
          <w:i/>
        </w:rPr>
        <w:t>Competence is perceived as holistic, involving both performance and the knowledge, values, critical thinking, affective reactions, and exercise of judgment that inform performance.</w:t>
      </w:r>
    </w:p>
    <w:p w14:paraId="5FB211A7" w14:textId="786A9933" w:rsidR="00CA46E0" w:rsidRPr="003742ED" w:rsidRDefault="00BC7792" w:rsidP="003742ED">
      <w:pPr>
        <w:spacing w:after="0" w:line="276" w:lineRule="auto"/>
        <w:rPr>
          <w:rFonts w:ascii="Arial" w:eastAsia="Calibri" w:hAnsi="Arial" w:cs="Arial"/>
          <w:i/>
        </w:rPr>
      </w:pPr>
      <w:r>
        <w:rPr>
          <w:rFonts w:ascii="Arial" w:eastAsia="Calibri" w:hAnsi="Arial" w:cs="Arial"/>
          <w:b/>
          <w:bCs/>
          <w:i/>
          <w:iCs/>
        </w:rPr>
        <w:t>AS</w:t>
      </w:r>
      <w:r w:rsidR="00CA46E0" w:rsidRPr="00BC7792">
        <w:rPr>
          <w:rFonts w:ascii="Arial" w:eastAsia="Calibri" w:hAnsi="Arial" w:cs="Arial"/>
          <w:b/>
          <w:bCs/>
          <w:i/>
          <w:iCs/>
        </w:rPr>
        <w:t xml:space="preserve"> 4.0.1: </w:t>
      </w:r>
      <w:r w:rsidR="00CA46E0" w:rsidRPr="003742ED">
        <w:rPr>
          <w:rFonts w:ascii="Arial" w:eastAsia="Calibri" w:hAnsi="Arial" w:cs="Arial"/>
          <w:i/>
        </w:rPr>
        <w:t xml:space="preserve">The program presents its plan for ongoing assessment of student outcomes for all identified competencies in the generalist level of practice (baccalaureate social work programs) and the generalist and specialized levels of practice (master’s social work programs). Assessment of competence is done by program designated faculty or field personnel. The plan includes: </w:t>
      </w:r>
    </w:p>
    <w:p w14:paraId="4D5C0BC8" w14:textId="77777777" w:rsidR="00CA46E0" w:rsidRPr="003742ED" w:rsidRDefault="00CA46E0" w:rsidP="00CA46E0">
      <w:pPr>
        <w:pStyle w:val="ListParagraph"/>
        <w:numPr>
          <w:ilvl w:val="0"/>
          <w:numId w:val="1"/>
        </w:numPr>
        <w:spacing w:after="200" w:line="276" w:lineRule="auto"/>
        <w:rPr>
          <w:rFonts w:ascii="Arial" w:eastAsia="Calibri" w:hAnsi="Arial" w:cs="Arial"/>
          <w:i/>
        </w:rPr>
      </w:pPr>
      <w:r w:rsidRPr="003742ED">
        <w:rPr>
          <w:rFonts w:ascii="Arial" w:eastAsia="Calibri" w:hAnsi="Arial" w:cs="Arial"/>
          <w:i/>
        </w:rPr>
        <w:t xml:space="preserve">A description of the assessment procedures that detail when, where, and how each competency is assessed for each program option. </w:t>
      </w:r>
    </w:p>
    <w:p w14:paraId="5F3CE8DF" w14:textId="77777777" w:rsidR="00CA46E0" w:rsidRPr="003742ED" w:rsidRDefault="00CA46E0" w:rsidP="00CA46E0">
      <w:pPr>
        <w:pStyle w:val="ListParagraph"/>
        <w:numPr>
          <w:ilvl w:val="0"/>
          <w:numId w:val="1"/>
        </w:numPr>
        <w:spacing w:after="200" w:line="276" w:lineRule="auto"/>
        <w:rPr>
          <w:rFonts w:ascii="Arial" w:eastAsia="Calibri" w:hAnsi="Arial" w:cs="Arial"/>
          <w:i/>
        </w:rPr>
      </w:pPr>
      <w:r w:rsidRPr="003742ED">
        <w:rPr>
          <w:rFonts w:ascii="Arial" w:eastAsia="Calibri" w:hAnsi="Arial" w:cs="Arial"/>
          <w:i/>
        </w:rPr>
        <w:t xml:space="preserve">At least two measures assess each competency. One of the assessment measures is based on demonstration of the competency in real or simulated practice situations. </w:t>
      </w:r>
    </w:p>
    <w:p w14:paraId="3EBE9E76" w14:textId="77777777" w:rsidR="00CA46E0" w:rsidRPr="003742ED" w:rsidRDefault="00CA46E0" w:rsidP="00CA46E0">
      <w:pPr>
        <w:pStyle w:val="ListParagraph"/>
        <w:numPr>
          <w:ilvl w:val="0"/>
          <w:numId w:val="1"/>
        </w:numPr>
        <w:spacing w:after="200" w:line="276" w:lineRule="auto"/>
        <w:rPr>
          <w:rFonts w:ascii="Arial" w:eastAsia="Calibri" w:hAnsi="Arial" w:cs="Arial"/>
          <w:i/>
        </w:rPr>
      </w:pPr>
      <w:r w:rsidRPr="003742ED">
        <w:rPr>
          <w:rFonts w:ascii="Arial" w:eastAsia="Calibri" w:hAnsi="Arial" w:cs="Arial"/>
          <w:i/>
        </w:rPr>
        <w:t xml:space="preserve">An explanation of how the assessment plan measures multiple dimensions of each competency, as described in </w:t>
      </w:r>
      <w:r w:rsidRPr="003742ED">
        <w:rPr>
          <w:rFonts w:ascii="Arial" w:eastAsia="Calibri" w:hAnsi="Arial" w:cs="Arial"/>
          <w:b/>
          <w:i/>
        </w:rPr>
        <w:t>EP 4.0</w:t>
      </w:r>
      <w:r w:rsidRPr="003742ED">
        <w:rPr>
          <w:rFonts w:ascii="Arial" w:eastAsia="Calibri" w:hAnsi="Arial" w:cs="Arial"/>
          <w:i/>
        </w:rPr>
        <w:t xml:space="preserve">. </w:t>
      </w:r>
    </w:p>
    <w:p w14:paraId="31D1DA7A" w14:textId="77777777" w:rsidR="00CA46E0" w:rsidRPr="003742ED" w:rsidRDefault="00CA46E0" w:rsidP="00CA46E0">
      <w:pPr>
        <w:pStyle w:val="ListParagraph"/>
        <w:numPr>
          <w:ilvl w:val="0"/>
          <w:numId w:val="1"/>
        </w:numPr>
        <w:spacing w:after="200" w:line="276" w:lineRule="auto"/>
        <w:rPr>
          <w:rFonts w:ascii="Arial" w:eastAsia="Calibri" w:hAnsi="Arial" w:cs="Arial"/>
          <w:i/>
        </w:rPr>
      </w:pPr>
      <w:r w:rsidRPr="003742ED">
        <w:rPr>
          <w:rFonts w:ascii="Arial" w:eastAsia="Calibri" w:hAnsi="Arial" w:cs="Arial"/>
          <w:i/>
        </w:rPr>
        <w:t xml:space="preserve">Benchmarks for each competency, a rationale for each benchmark, and a description of how it is determined that students’ performance meets the benchmark. </w:t>
      </w:r>
    </w:p>
    <w:p w14:paraId="5AB74A58" w14:textId="77777777" w:rsidR="00CA46E0" w:rsidRPr="008050C9" w:rsidRDefault="00CA46E0" w:rsidP="00CA46E0">
      <w:pPr>
        <w:pStyle w:val="ListParagraph"/>
        <w:numPr>
          <w:ilvl w:val="0"/>
          <w:numId w:val="1"/>
        </w:numPr>
        <w:spacing w:after="200" w:line="276" w:lineRule="auto"/>
        <w:rPr>
          <w:rFonts w:ascii="Arial" w:eastAsia="Calibri" w:hAnsi="Arial" w:cs="Arial"/>
          <w:i/>
        </w:rPr>
      </w:pPr>
      <w:r w:rsidRPr="003742ED">
        <w:rPr>
          <w:rFonts w:ascii="Arial" w:eastAsia="Calibri" w:hAnsi="Arial" w:cs="Arial"/>
          <w:i/>
        </w:rPr>
        <w:t xml:space="preserve">An explanation of how the program determines the percentage of students achieving the benchmark. </w:t>
      </w:r>
    </w:p>
    <w:p w14:paraId="6F3FDDD6" w14:textId="4DE8DABA" w:rsidR="00CA46E0" w:rsidRPr="00F361CE" w:rsidRDefault="00CA46E0" w:rsidP="00CA46E0">
      <w:pPr>
        <w:pStyle w:val="ListParagraph"/>
        <w:numPr>
          <w:ilvl w:val="0"/>
          <w:numId w:val="1"/>
        </w:numPr>
        <w:spacing w:after="200" w:line="276" w:lineRule="auto"/>
        <w:rPr>
          <w:rFonts w:ascii="Arial" w:eastAsia="Calibri" w:hAnsi="Arial" w:cs="Arial"/>
          <w:i/>
        </w:rPr>
      </w:pPr>
      <w:r w:rsidRPr="003742ED">
        <w:rPr>
          <w:rFonts w:ascii="Arial" w:eastAsia="Calibri" w:hAnsi="Arial" w:cs="Arial"/>
          <w:i/>
        </w:rPr>
        <w:t>Copies of all assessment measures used to assess all identified competencies.</w:t>
      </w:r>
      <w:r w:rsidRPr="00F361CE">
        <w:rPr>
          <w:rFonts w:ascii="Arial" w:eastAsia="Calibri" w:hAnsi="Arial" w:cs="Arial"/>
        </w:rPr>
        <w:t xml:space="preserve">                                                                                 </w:t>
      </w:r>
    </w:p>
    <w:p w14:paraId="7AAB44D3" w14:textId="352A1C27" w:rsidR="005C191B" w:rsidRPr="00FA7584" w:rsidRDefault="00AC4AED" w:rsidP="00CA46E0">
      <w:pPr>
        <w:spacing w:after="200" w:line="276" w:lineRule="auto"/>
        <w:jc w:val="center"/>
        <w:rPr>
          <w:rFonts w:ascii="Arial" w:eastAsia="Calibri" w:hAnsi="Arial" w:cs="Arial"/>
        </w:rPr>
      </w:pPr>
      <w:r w:rsidRPr="00FA7584">
        <w:rPr>
          <w:rFonts w:ascii="Arial" w:eastAsia="Calibri" w:hAnsi="Arial" w:cs="Arial"/>
        </w:rPr>
        <w:t>(Continued on next page)</w:t>
      </w:r>
    </w:p>
    <w:p w14:paraId="13AC598A" w14:textId="55F3B316" w:rsidR="005C191B" w:rsidRDefault="005C191B" w:rsidP="00CA46E0">
      <w:pPr>
        <w:spacing w:after="200" w:line="276" w:lineRule="auto"/>
        <w:jc w:val="center"/>
        <w:rPr>
          <w:rFonts w:ascii="Arial" w:eastAsia="Calibri" w:hAnsi="Arial" w:cs="Arial"/>
          <w:b/>
          <w:sz w:val="24"/>
        </w:rPr>
      </w:pPr>
    </w:p>
    <w:p w14:paraId="012A366D" w14:textId="4B76A87F" w:rsidR="005C191B" w:rsidRDefault="005C191B" w:rsidP="00CA46E0">
      <w:pPr>
        <w:spacing w:after="200" w:line="276" w:lineRule="auto"/>
        <w:jc w:val="center"/>
        <w:rPr>
          <w:rFonts w:ascii="Arial" w:eastAsia="Calibri" w:hAnsi="Arial" w:cs="Arial"/>
          <w:b/>
          <w:sz w:val="24"/>
        </w:rPr>
      </w:pPr>
    </w:p>
    <w:p w14:paraId="222AF31F" w14:textId="64BDA92D" w:rsidR="005C191B" w:rsidRDefault="005C191B" w:rsidP="00CA46E0">
      <w:pPr>
        <w:spacing w:after="200" w:line="276" w:lineRule="auto"/>
        <w:jc w:val="center"/>
        <w:rPr>
          <w:rFonts w:ascii="Arial" w:eastAsia="Calibri" w:hAnsi="Arial" w:cs="Arial"/>
          <w:b/>
          <w:sz w:val="24"/>
        </w:rPr>
      </w:pPr>
    </w:p>
    <w:p w14:paraId="5B101709" w14:textId="13509F7F" w:rsidR="005C191B" w:rsidRDefault="005C191B" w:rsidP="00CA46E0">
      <w:pPr>
        <w:spacing w:after="200" w:line="276" w:lineRule="auto"/>
        <w:jc w:val="center"/>
        <w:rPr>
          <w:rFonts w:ascii="Arial" w:eastAsia="Calibri" w:hAnsi="Arial" w:cs="Arial"/>
          <w:b/>
          <w:sz w:val="24"/>
        </w:rPr>
      </w:pPr>
    </w:p>
    <w:p w14:paraId="17037BD8" w14:textId="7BB2C37D" w:rsidR="005C191B" w:rsidRDefault="005C191B" w:rsidP="00CA46E0">
      <w:pPr>
        <w:spacing w:after="200" w:line="276" w:lineRule="auto"/>
        <w:jc w:val="center"/>
        <w:rPr>
          <w:rFonts w:ascii="Arial" w:eastAsia="Calibri" w:hAnsi="Arial" w:cs="Arial"/>
          <w:b/>
          <w:sz w:val="24"/>
        </w:rPr>
      </w:pPr>
    </w:p>
    <w:p w14:paraId="14029131" w14:textId="4188C52A" w:rsidR="005C191B" w:rsidRDefault="005C191B" w:rsidP="00CA46E0">
      <w:pPr>
        <w:spacing w:after="200" w:line="276" w:lineRule="auto"/>
        <w:jc w:val="center"/>
        <w:rPr>
          <w:rFonts w:ascii="Arial" w:eastAsia="Calibri" w:hAnsi="Arial" w:cs="Arial"/>
          <w:b/>
          <w:sz w:val="24"/>
        </w:rPr>
      </w:pPr>
    </w:p>
    <w:p w14:paraId="3700B739" w14:textId="3181CCD1" w:rsidR="005C191B" w:rsidRDefault="005C191B" w:rsidP="00CA46E0">
      <w:pPr>
        <w:spacing w:after="200" w:line="276" w:lineRule="auto"/>
        <w:jc w:val="center"/>
        <w:rPr>
          <w:rFonts w:ascii="Arial" w:eastAsia="Calibri" w:hAnsi="Arial" w:cs="Arial"/>
          <w:b/>
          <w:sz w:val="24"/>
        </w:rPr>
      </w:pPr>
    </w:p>
    <w:p w14:paraId="5B9B2FDC" w14:textId="480C9153" w:rsidR="005C191B" w:rsidRDefault="005C191B" w:rsidP="00CA46E0">
      <w:pPr>
        <w:spacing w:after="200" w:line="276" w:lineRule="auto"/>
        <w:jc w:val="center"/>
        <w:rPr>
          <w:rFonts w:ascii="Arial" w:eastAsia="Calibri" w:hAnsi="Arial" w:cs="Arial"/>
          <w:b/>
          <w:sz w:val="24"/>
        </w:rPr>
      </w:pPr>
    </w:p>
    <w:p w14:paraId="253007C7" w14:textId="77777777" w:rsidR="00FA7584" w:rsidRDefault="00FA7584" w:rsidP="00CA46E0">
      <w:pPr>
        <w:spacing w:after="200" w:line="276" w:lineRule="auto"/>
        <w:jc w:val="center"/>
        <w:rPr>
          <w:rFonts w:ascii="Arial" w:eastAsia="Calibri" w:hAnsi="Arial" w:cs="Arial"/>
          <w:b/>
          <w:sz w:val="24"/>
        </w:rPr>
      </w:pPr>
    </w:p>
    <w:p w14:paraId="5C39A6A4" w14:textId="77777777" w:rsidR="005C191B" w:rsidRDefault="005C191B" w:rsidP="009B09E9">
      <w:pPr>
        <w:spacing w:after="200" w:line="276" w:lineRule="auto"/>
        <w:rPr>
          <w:rFonts w:ascii="Arial" w:eastAsia="Calibri" w:hAnsi="Arial" w:cs="Arial"/>
          <w:b/>
          <w:sz w:val="24"/>
        </w:rPr>
      </w:pPr>
    </w:p>
    <w:p w14:paraId="3DAAC983" w14:textId="77777777" w:rsidR="00CA46E0" w:rsidRDefault="00CA46E0" w:rsidP="00F361CE">
      <w:pPr>
        <w:spacing w:after="200" w:line="276" w:lineRule="auto"/>
        <w:jc w:val="center"/>
        <w:rPr>
          <w:rFonts w:ascii="Arial" w:eastAsia="Calibri" w:hAnsi="Arial" w:cs="Arial"/>
          <w:b/>
          <w:sz w:val="24"/>
        </w:rPr>
      </w:pPr>
      <w:r w:rsidRPr="00FB35D5">
        <w:rPr>
          <w:rFonts w:ascii="Arial" w:eastAsia="Calibri" w:hAnsi="Arial" w:cs="Arial"/>
          <w:b/>
          <w:i/>
          <w:sz w:val="24"/>
        </w:rPr>
        <w:t>AS 4.0.1</w:t>
      </w:r>
      <w:r>
        <w:rPr>
          <w:rFonts w:ascii="Arial" w:eastAsia="Calibri" w:hAnsi="Arial" w:cs="Arial"/>
          <w:b/>
          <w:sz w:val="24"/>
        </w:rPr>
        <w:t xml:space="preserve"> – Measure 1, Sample 1</w:t>
      </w:r>
    </w:p>
    <w:p w14:paraId="5C016EAB" w14:textId="7E0E7EC9" w:rsidR="00CA46E0" w:rsidRDefault="00CA46E0" w:rsidP="00240558">
      <w:pPr>
        <w:spacing w:after="200" w:line="276" w:lineRule="auto"/>
        <w:rPr>
          <w:rFonts w:ascii="Arial" w:hAnsi="Arial" w:cs="Arial"/>
        </w:rPr>
      </w:pPr>
      <w:r w:rsidRPr="00CA46E0">
        <w:rPr>
          <w:rFonts w:ascii="Arial" w:eastAsia="Calibri" w:hAnsi="Arial" w:cs="Arial"/>
        </w:rPr>
        <w:t xml:space="preserve">A matrix is one way to present the plan that is easily understood. </w:t>
      </w:r>
      <w:r w:rsidR="004E5377">
        <w:rPr>
          <w:rFonts w:ascii="Arial" w:eastAsia="Calibri" w:hAnsi="Arial" w:cs="Arial"/>
        </w:rPr>
        <w:t xml:space="preserve">Accompanying the matrix, the program should also provide a narrative response to EACH element in </w:t>
      </w:r>
      <w:r w:rsidR="004E5377" w:rsidRPr="00FB35D5">
        <w:rPr>
          <w:rFonts w:ascii="Arial" w:eastAsia="Calibri" w:hAnsi="Arial" w:cs="Arial"/>
          <w:i/>
        </w:rPr>
        <w:t xml:space="preserve">AS </w:t>
      </w:r>
      <w:r w:rsidR="00FA3DFA" w:rsidRPr="00FB35D5">
        <w:rPr>
          <w:rFonts w:ascii="Arial" w:eastAsia="Calibri" w:hAnsi="Arial" w:cs="Arial"/>
          <w:i/>
        </w:rPr>
        <w:t>4.0.1</w:t>
      </w:r>
      <w:r w:rsidR="00FA3DFA">
        <w:rPr>
          <w:rFonts w:ascii="Arial" w:eastAsia="Calibri" w:hAnsi="Arial" w:cs="Arial"/>
        </w:rPr>
        <w:t xml:space="preserve">. </w:t>
      </w:r>
      <w:r w:rsidR="00AE0335">
        <w:rPr>
          <w:rFonts w:ascii="Arial" w:hAnsi="Arial" w:cs="Arial"/>
        </w:rPr>
        <w:t>The matrix b</w:t>
      </w:r>
      <w:r w:rsidR="00AE0335" w:rsidRPr="00CA46E0">
        <w:rPr>
          <w:rFonts w:ascii="Arial" w:hAnsi="Arial" w:cs="Arial"/>
        </w:rPr>
        <w:t xml:space="preserve">elow </w:t>
      </w:r>
      <w:r w:rsidRPr="00CA46E0">
        <w:rPr>
          <w:rFonts w:ascii="Arial" w:hAnsi="Arial" w:cs="Arial"/>
        </w:rPr>
        <w:t>describes a performance</w:t>
      </w:r>
      <w:r w:rsidR="00FA3DFA">
        <w:rPr>
          <w:rFonts w:ascii="Arial" w:hAnsi="Arial" w:cs="Arial"/>
        </w:rPr>
        <w:t>-based real or simulated practice</w:t>
      </w:r>
      <w:r w:rsidRPr="00CA46E0">
        <w:rPr>
          <w:rFonts w:ascii="Arial" w:hAnsi="Arial" w:cs="Arial"/>
        </w:rPr>
        <w:t xml:space="preserve"> measure that </w:t>
      </w:r>
      <w:r w:rsidR="00FA3DFA">
        <w:rPr>
          <w:rFonts w:ascii="Arial" w:hAnsi="Arial" w:cs="Arial"/>
        </w:rPr>
        <w:t>assesses the</w:t>
      </w:r>
      <w:r w:rsidRPr="00CA46E0">
        <w:rPr>
          <w:rFonts w:ascii="Arial" w:hAnsi="Arial" w:cs="Arial"/>
        </w:rPr>
        <w:t xml:space="preserve"> observable component</w:t>
      </w:r>
      <w:r w:rsidR="00FA3DFA">
        <w:rPr>
          <w:rFonts w:ascii="Arial" w:hAnsi="Arial" w:cs="Arial"/>
        </w:rPr>
        <w:t>s</w:t>
      </w:r>
      <w:r w:rsidR="00F73F5E">
        <w:rPr>
          <w:rFonts w:ascii="Arial" w:hAnsi="Arial" w:cs="Arial"/>
        </w:rPr>
        <w:t xml:space="preserve"> (i.e., behaviors)</w:t>
      </w:r>
      <w:r w:rsidRPr="00CA46E0">
        <w:rPr>
          <w:rFonts w:ascii="Arial" w:hAnsi="Arial" w:cs="Arial"/>
        </w:rPr>
        <w:t xml:space="preserve"> </w:t>
      </w:r>
      <w:r w:rsidR="00F73F5E">
        <w:rPr>
          <w:rFonts w:ascii="Arial" w:hAnsi="Arial" w:cs="Arial"/>
        </w:rPr>
        <w:t xml:space="preserve">and a minimum of one (1) dimension </w:t>
      </w:r>
      <w:r w:rsidR="00F361CE">
        <w:rPr>
          <w:rFonts w:ascii="Arial" w:hAnsi="Arial" w:cs="Arial"/>
        </w:rPr>
        <w:t xml:space="preserve">per </w:t>
      </w:r>
      <w:r w:rsidR="00F361CE" w:rsidRPr="00CA46E0">
        <w:rPr>
          <w:rFonts w:ascii="Arial" w:hAnsi="Arial" w:cs="Arial"/>
        </w:rPr>
        <w:t>the</w:t>
      </w:r>
      <w:r w:rsidRPr="00CA46E0">
        <w:rPr>
          <w:rFonts w:ascii="Arial" w:hAnsi="Arial" w:cs="Arial"/>
        </w:rPr>
        <w:t xml:space="preserve"> competency.</w:t>
      </w:r>
    </w:p>
    <w:p w14:paraId="3294E912" w14:textId="69B104FB" w:rsidR="005C6A11" w:rsidRDefault="005C6A11" w:rsidP="00240558">
      <w:pPr>
        <w:spacing w:after="200" w:line="276" w:lineRule="auto"/>
        <w:rPr>
          <w:rFonts w:ascii="Arial" w:eastAsia="Calibri" w:hAnsi="Arial" w:cs="Arial"/>
          <w:color w:val="FF0000"/>
        </w:rPr>
      </w:pPr>
      <w:r w:rsidRPr="00967582">
        <w:rPr>
          <w:rFonts w:ascii="Arial" w:hAnsi="Arial" w:cs="Arial"/>
          <w:color w:val="FF0000"/>
        </w:rPr>
        <w:t xml:space="preserve">Note: </w:t>
      </w:r>
      <w:r>
        <w:rPr>
          <w:rFonts w:ascii="Arial" w:hAnsi="Arial" w:cs="Arial"/>
          <w:color w:val="FF0000"/>
        </w:rPr>
        <w:t xml:space="preserve">Each behavior </w:t>
      </w:r>
      <w:r w:rsidR="00700700">
        <w:rPr>
          <w:rFonts w:ascii="Arial" w:hAnsi="Arial" w:cs="Arial"/>
          <w:color w:val="FF0000"/>
        </w:rPr>
        <w:t>related to the</w:t>
      </w:r>
      <w:r>
        <w:rPr>
          <w:rFonts w:ascii="Arial" w:hAnsi="Arial" w:cs="Arial"/>
          <w:color w:val="FF0000"/>
        </w:rPr>
        <w:t xml:space="preserve"> competency is scored individually in this sample, and therefore included in the assessment plan. However, a</w:t>
      </w:r>
      <w:r w:rsidR="00700700">
        <w:rPr>
          <w:rFonts w:ascii="Arial" w:hAnsi="Arial" w:cs="Arial"/>
          <w:color w:val="FF0000"/>
        </w:rPr>
        <w:t>n</w:t>
      </w:r>
      <w:r>
        <w:rPr>
          <w:rFonts w:ascii="Arial" w:hAnsi="Arial" w:cs="Arial"/>
          <w:color w:val="FF0000"/>
        </w:rPr>
        <w:t xml:space="preserve"> individual score is not required for each behavior (see Measure 1, Sample 2). </w:t>
      </w:r>
      <w:r w:rsidR="00700700">
        <w:rPr>
          <w:rFonts w:ascii="Arial" w:hAnsi="Arial" w:cs="Arial"/>
          <w:color w:val="FF0000"/>
        </w:rPr>
        <w:t>If the program elects to assess at the competency-level, rather than the behavior-level, the</w:t>
      </w:r>
      <w:r>
        <w:rPr>
          <w:rFonts w:ascii="Arial" w:hAnsi="Arial" w:cs="Arial"/>
          <w:color w:val="FF0000"/>
        </w:rPr>
        <w:t xml:space="preserve"> i</w:t>
      </w:r>
      <w:r w:rsidRPr="006E1C77">
        <w:rPr>
          <w:rFonts w:ascii="Arial" w:eastAsia="Calibri" w:hAnsi="Arial" w:cs="Arial"/>
          <w:color w:val="FF0000"/>
        </w:rPr>
        <w:t>nstrument</w:t>
      </w:r>
      <w:r>
        <w:rPr>
          <w:rFonts w:ascii="Arial" w:eastAsia="Calibri" w:hAnsi="Arial" w:cs="Arial"/>
          <w:color w:val="FF0000"/>
        </w:rPr>
        <w:t xml:space="preserve"> </w:t>
      </w:r>
      <w:r w:rsidRPr="006E1C77">
        <w:rPr>
          <w:rFonts w:ascii="Arial" w:eastAsia="Calibri" w:hAnsi="Arial" w:cs="Arial"/>
          <w:color w:val="FF0000"/>
        </w:rPr>
        <w:t>capturing</w:t>
      </w:r>
      <w:r w:rsidR="00432CFE">
        <w:rPr>
          <w:rFonts w:ascii="Arial" w:eastAsia="Calibri" w:hAnsi="Arial" w:cs="Arial"/>
          <w:color w:val="FF0000"/>
        </w:rPr>
        <w:t xml:space="preserve"> competency-based</w:t>
      </w:r>
      <w:r w:rsidRPr="006E1C77">
        <w:rPr>
          <w:rFonts w:ascii="Arial" w:eastAsia="Calibri" w:hAnsi="Arial" w:cs="Arial"/>
          <w:color w:val="FF0000"/>
        </w:rPr>
        <w:t xml:space="preserve"> student learning outcomes </w:t>
      </w:r>
      <w:r w:rsidR="00432CFE">
        <w:rPr>
          <w:rFonts w:ascii="Arial" w:eastAsia="Calibri" w:hAnsi="Arial" w:cs="Arial"/>
          <w:color w:val="FF0000"/>
        </w:rPr>
        <w:t>in</w:t>
      </w:r>
      <w:r w:rsidRPr="006E1C77">
        <w:rPr>
          <w:rFonts w:ascii="Arial" w:eastAsia="Calibri" w:hAnsi="Arial" w:cs="Arial"/>
          <w:color w:val="FF0000"/>
        </w:rPr>
        <w:t xml:space="preserve"> real or simulated practice situations </w:t>
      </w:r>
      <w:r w:rsidR="00432CFE">
        <w:rPr>
          <w:rFonts w:ascii="Arial" w:eastAsia="Calibri" w:hAnsi="Arial" w:cs="Arial"/>
          <w:color w:val="FF0000"/>
        </w:rPr>
        <w:t xml:space="preserve">must </w:t>
      </w:r>
      <w:r w:rsidRPr="006E1C77">
        <w:rPr>
          <w:rFonts w:ascii="Arial" w:eastAsia="Calibri" w:hAnsi="Arial" w:cs="Arial"/>
          <w:color w:val="FF0000"/>
        </w:rPr>
        <w:t>list the behaviors associated with that competency</w:t>
      </w:r>
      <w:r w:rsidR="00432CFE">
        <w:rPr>
          <w:rFonts w:ascii="Arial" w:eastAsia="Calibri" w:hAnsi="Arial" w:cs="Arial"/>
          <w:color w:val="FF0000"/>
        </w:rPr>
        <w:t xml:space="preserve"> on the instrument</w:t>
      </w:r>
      <w:r w:rsidR="00D354EC">
        <w:rPr>
          <w:rFonts w:ascii="Arial" w:eastAsia="Calibri" w:hAnsi="Arial" w:cs="Arial"/>
          <w:color w:val="FF0000"/>
        </w:rPr>
        <w:t xml:space="preserve">. Demonstration of competency </w:t>
      </w:r>
      <w:r w:rsidR="006A6459">
        <w:rPr>
          <w:rFonts w:ascii="Arial" w:eastAsia="Calibri" w:hAnsi="Arial" w:cs="Arial"/>
          <w:color w:val="FF0000"/>
        </w:rPr>
        <w:t xml:space="preserve">is assessed via </w:t>
      </w:r>
      <w:r w:rsidR="001B4DFC">
        <w:rPr>
          <w:rFonts w:ascii="Arial" w:eastAsia="Calibri" w:hAnsi="Arial" w:cs="Arial"/>
          <w:color w:val="FF0000"/>
        </w:rPr>
        <w:t xml:space="preserve">observing behavioral </w:t>
      </w:r>
      <w:r w:rsidR="00D1659D">
        <w:rPr>
          <w:rFonts w:ascii="Arial" w:eastAsia="Calibri" w:hAnsi="Arial" w:cs="Arial"/>
          <w:color w:val="FF0000"/>
        </w:rPr>
        <w:t>performance in real or simulated practice setting</w:t>
      </w:r>
      <w:r w:rsidRPr="006E1C77">
        <w:rPr>
          <w:rFonts w:ascii="Arial" w:eastAsia="Calibri" w:hAnsi="Arial" w:cs="Arial"/>
          <w:color w:val="FF0000"/>
        </w:rPr>
        <w:t>.</w:t>
      </w:r>
    </w:p>
    <w:tbl>
      <w:tblPr>
        <w:tblStyle w:val="TableGrid5"/>
        <w:tblW w:w="5000" w:type="pct"/>
        <w:tblInd w:w="0" w:type="dxa"/>
        <w:tblLayout w:type="fixed"/>
        <w:tblLook w:val="04A0" w:firstRow="1" w:lastRow="0" w:firstColumn="1" w:lastColumn="0" w:noHBand="0" w:noVBand="1"/>
      </w:tblPr>
      <w:tblGrid>
        <w:gridCol w:w="1618"/>
        <w:gridCol w:w="1889"/>
        <w:gridCol w:w="1259"/>
        <w:gridCol w:w="1983"/>
        <w:gridCol w:w="1620"/>
        <w:gridCol w:w="1799"/>
        <w:gridCol w:w="1528"/>
        <w:gridCol w:w="2694"/>
      </w:tblGrid>
      <w:tr w:rsidR="00240558" w:rsidRPr="003E2F5B" w14:paraId="779304ED" w14:textId="77777777" w:rsidTr="001B422F">
        <w:tc>
          <w:tcPr>
            <w:tcW w:w="562" w:type="pct"/>
            <w:tcBorders>
              <w:top w:val="single" w:sz="4" w:space="0" w:color="auto"/>
              <w:left w:val="single" w:sz="4" w:space="0" w:color="auto"/>
              <w:bottom w:val="single" w:sz="4" w:space="0" w:color="auto"/>
              <w:right w:val="single" w:sz="4" w:space="0" w:color="auto"/>
            </w:tcBorders>
            <w:vAlign w:val="center"/>
            <w:hideMark/>
          </w:tcPr>
          <w:p w14:paraId="438E6DB1" w14:textId="77777777" w:rsidR="00D726B9" w:rsidRPr="003E36A9" w:rsidRDefault="00D726B9" w:rsidP="00D726B9">
            <w:pPr>
              <w:spacing w:line="276" w:lineRule="auto"/>
              <w:jc w:val="center"/>
              <w:rPr>
                <w:rFonts w:ascii="Arial" w:hAnsi="Arial" w:cs="Arial"/>
                <w:b/>
              </w:rPr>
            </w:pPr>
            <w:r w:rsidRPr="003E36A9">
              <w:rPr>
                <w:rFonts w:ascii="Arial" w:hAnsi="Arial" w:cs="Arial"/>
                <w:b/>
              </w:rPr>
              <w:t>Competency</w:t>
            </w:r>
          </w:p>
        </w:tc>
        <w:tc>
          <w:tcPr>
            <w:tcW w:w="656" w:type="pct"/>
            <w:tcBorders>
              <w:top w:val="single" w:sz="4" w:space="0" w:color="auto"/>
              <w:left w:val="single" w:sz="4" w:space="0" w:color="auto"/>
              <w:bottom w:val="single" w:sz="4" w:space="0" w:color="auto"/>
              <w:right w:val="single" w:sz="4" w:space="0" w:color="auto"/>
            </w:tcBorders>
            <w:vAlign w:val="center"/>
            <w:hideMark/>
          </w:tcPr>
          <w:p w14:paraId="4A13080D" w14:textId="678748CA" w:rsidR="00D726B9" w:rsidRPr="003E36A9" w:rsidRDefault="00D726B9" w:rsidP="001B422F">
            <w:pPr>
              <w:spacing w:line="276" w:lineRule="auto"/>
              <w:jc w:val="center"/>
              <w:rPr>
                <w:rFonts w:ascii="Arial" w:hAnsi="Arial" w:cs="Arial"/>
                <w:b/>
              </w:rPr>
            </w:pPr>
            <w:r w:rsidRPr="003E36A9">
              <w:rPr>
                <w:rFonts w:ascii="Arial" w:hAnsi="Arial" w:cs="Arial"/>
                <w:b/>
              </w:rPr>
              <w:t>Competency Benchmark</w:t>
            </w:r>
            <w:r>
              <w:rPr>
                <w:rFonts w:ascii="Arial" w:hAnsi="Arial" w:cs="Arial"/>
                <w:b/>
              </w:rPr>
              <w:t xml:space="preserve"> (%)</w:t>
            </w:r>
          </w:p>
        </w:tc>
        <w:tc>
          <w:tcPr>
            <w:tcW w:w="437" w:type="pct"/>
            <w:tcBorders>
              <w:top w:val="single" w:sz="4" w:space="0" w:color="auto"/>
              <w:left w:val="single" w:sz="4" w:space="0" w:color="auto"/>
              <w:bottom w:val="single" w:sz="4" w:space="0" w:color="auto"/>
              <w:right w:val="single" w:sz="4" w:space="0" w:color="auto"/>
            </w:tcBorders>
            <w:vAlign w:val="center"/>
            <w:hideMark/>
          </w:tcPr>
          <w:p w14:paraId="5728B203" w14:textId="049F7E5E" w:rsidR="00D726B9" w:rsidRPr="003E36A9" w:rsidRDefault="00D726B9" w:rsidP="00D726B9">
            <w:pPr>
              <w:spacing w:line="276" w:lineRule="auto"/>
              <w:jc w:val="center"/>
              <w:rPr>
                <w:rFonts w:ascii="Arial" w:hAnsi="Arial" w:cs="Arial"/>
                <w:b/>
              </w:rPr>
            </w:pPr>
            <w:r w:rsidRPr="003E36A9">
              <w:rPr>
                <w:rFonts w:ascii="Arial" w:hAnsi="Arial" w:cs="Arial"/>
                <w:b/>
              </w:rPr>
              <w:t>Measure</w:t>
            </w:r>
          </w:p>
        </w:tc>
        <w:tc>
          <w:tcPr>
            <w:tcW w:w="689" w:type="pct"/>
            <w:tcBorders>
              <w:top w:val="single" w:sz="4" w:space="0" w:color="auto"/>
              <w:left w:val="single" w:sz="4" w:space="0" w:color="auto"/>
              <w:bottom w:val="single" w:sz="4" w:space="0" w:color="auto"/>
              <w:right w:val="single" w:sz="4" w:space="0" w:color="auto"/>
            </w:tcBorders>
            <w:vAlign w:val="center"/>
            <w:hideMark/>
          </w:tcPr>
          <w:p w14:paraId="4F420E61" w14:textId="20FF9A6B" w:rsidR="00D726B9" w:rsidRPr="003E36A9" w:rsidRDefault="00D726B9" w:rsidP="00D726B9">
            <w:pPr>
              <w:spacing w:line="276" w:lineRule="auto"/>
              <w:jc w:val="center"/>
              <w:rPr>
                <w:rFonts w:ascii="Arial" w:hAnsi="Arial" w:cs="Arial"/>
                <w:b/>
              </w:rPr>
            </w:pPr>
            <w:r w:rsidRPr="003E36A9">
              <w:rPr>
                <w:rFonts w:ascii="Arial" w:hAnsi="Arial" w:cs="Arial"/>
                <w:b/>
              </w:rPr>
              <w:t>Behavior</w:t>
            </w:r>
            <w:r>
              <w:rPr>
                <w:rFonts w:ascii="Arial" w:hAnsi="Arial" w:cs="Arial"/>
                <w:b/>
              </w:rPr>
              <w:t>(s)</w:t>
            </w:r>
          </w:p>
        </w:tc>
        <w:tc>
          <w:tcPr>
            <w:tcW w:w="563" w:type="pct"/>
            <w:tcBorders>
              <w:top w:val="single" w:sz="4" w:space="0" w:color="auto"/>
              <w:left w:val="single" w:sz="4" w:space="0" w:color="auto"/>
              <w:bottom w:val="single" w:sz="4" w:space="0" w:color="auto"/>
              <w:right w:val="single" w:sz="4" w:space="0" w:color="auto"/>
            </w:tcBorders>
            <w:vAlign w:val="center"/>
            <w:hideMark/>
          </w:tcPr>
          <w:p w14:paraId="342E91A8" w14:textId="77777777" w:rsidR="00D726B9" w:rsidRPr="003E36A9" w:rsidRDefault="00D726B9" w:rsidP="00D726B9">
            <w:pPr>
              <w:spacing w:line="276" w:lineRule="auto"/>
              <w:jc w:val="center"/>
              <w:rPr>
                <w:rFonts w:ascii="Arial" w:hAnsi="Arial" w:cs="Arial"/>
                <w:b/>
              </w:rPr>
            </w:pPr>
            <w:r w:rsidRPr="003E36A9">
              <w:rPr>
                <w:rFonts w:ascii="Arial" w:hAnsi="Arial" w:cs="Arial"/>
                <w:b/>
              </w:rPr>
              <w:t>Dimension(s)</w:t>
            </w:r>
          </w:p>
        </w:tc>
        <w:tc>
          <w:tcPr>
            <w:tcW w:w="625" w:type="pct"/>
            <w:tcBorders>
              <w:top w:val="single" w:sz="4" w:space="0" w:color="auto"/>
              <w:left w:val="single" w:sz="4" w:space="0" w:color="auto"/>
              <w:bottom w:val="single" w:sz="4" w:space="0" w:color="auto"/>
              <w:right w:val="single" w:sz="4" w:space="0" w:color="auto"/>
            </w:tcBorders>
            <w:vAlign w:val="center"/>
            <w:hideMark/>
          </w:tcPr>
          <w:p w14:paraId="2C6F0D58" w14:textId="77777777" w:rsidR="00D726B9" w:rsidRDefault="00D726B9" w:rsidP="00D726B9">
            <w:pPr>
              <w:spacing w:line="276" w:lineRule="auto"/>
              <w:jc w:val="center"/>
              <w:rPr>
                <w:rFonts w:ascii="Arial" w:hAnsi="Arial" w:cs="Arial"/>
                <w:b/>
              </w:rPr>
            </w:pPr>
            <w:r w:rsidRPr="003E36A9">
              <w:rPr>
                <w:rFonts w:ascii="Arial" w:hAnsi="Arial" w:cs="Arial"/>
                <w:b/>
              </w:rPr>
              <w:t>Outcome Measure Benchmark</w:t>
            </w:r>
          </w:p>
          <w:p w14:paraId="21D90DB7" w14:textId="2D89B7FA" w:rsidR="00D726B9" w:rsidRPr="00D726B9" w:rsidRDefault="00D726B9" w:rsidP="00D726B9">
            <w:pPr>
              <w:spacing w:line="276" w:lineRule="auto"/>
              <w:jc w:val="center"/>
              <w:rPr>
                <w:rFonts w:ascii="Arial" w:hAnsi="Arial" w:cs="Arial"/>
                <w:i/>
              </w:rPr>
            </w:pPr>
            <w:r w:rsidRPr="000061FC">
              <w:rPr>
                <w:rFonts w:ascii="Arial" w:hAnsi="Arial" w:cs="Arial"/>
                <w:i/>
              </w:rPr>
              <w:t>(minimum score or higher)</w:t>
            </w:r>
          </w:p>
        </w:tc>
        <w:tc>
          <w:tcPr>
            <w:tcW w:w="531" w:type="pct"/>
            <w:tcBorders>
              <w:top w:val="single" w:sz="4" w:space="0" w:color="auto"/>
              <w:left w:val="single" w:sz="4" w:space="0" w:color="auto"/>
              <w:bottom w:val="single" w:sz="4" w:space="0" w:color="auto"/>
              <w:right w:val="single" w:sz="4" w:space="0" w:color="auto"/>
            </w:tcBorders>
            <w:vAlign w:val="center"/>
          </w:tcPr>
          <w:p w14:paraId="59EE6BF9" w14:textId="77777777" w:rsidR="00D726B9" w:rsidRDefault="00D726B9" w:rsidP="00D726B9">
            <w:pPr>
              <w:spacing w:line="276" w:lineRule="auto"/>
              <w:jc w:val="center"/>
              <w:rPr>
                <w:rFonts w:ascii="Arial" w:hAnsi="Arial" w:cs="Arial"/>
                <w:b/>
              </w:rPr>
            </w:pPr>
            <w:r w:rsidRPr="003E36A9">
              <w:rPr>
                <w:rFonts w:ascii="Arial" w:hAnsi="Arial" w:cs="Arial"/>
                <w:b/>
              </w:rPr>
              <w:t>Assessment Procedures</w:t>
            </w:r>
            <w:r>
              <w:rPr>
                <w:rFonts w:ascii="Arial" w:hAnsi="Arial" w:cs="Arial"/>
                <w:b/>
              </w:rPr>
              <w:t>:</w:t>
            </w:r>
          </w:p>
          <w:p w14:paraId="7D96A3FC" w14:textId="2AB11B35" w:rsidR="00D726B9" w:rsidRPr="00D726B9" w:rsidRDefault="00D726B9" w:rsidP="00D726B9">
            <w:pPr>
              <w:spacing w:line="276" w:lineRule="auto"/>
              <w:jc w:val="center"/>
              <w:rPr>
                <w:rFonts w:ascii="Arial" w:hAnsi="Arial" w:cs="Arial"/>
                <w:b/>
              </w:rPr>
            </w:pPr>
            <w:r>
              <w:rPr>
                <w:rFonts w:ascii="Arial" w:hAnsi="Arial" w:cs="Arial"/>
                <w:b/>
              </w:rPr>
              <w:t>Outcome Measure</w:t>
            </w:r>
          </w:p>
        </w:tc>
        <w:tc>
          <w:tcPr>
            <w:tcW w:w="936" w:type="pct"/>
            <w:tcBorders>
              <w:top w:val="single" w:sz="4" w:space="0" w:color="auto"/>
              <w:left w:val="single" w:sz="4" w:space="0" w:color="auto"/>
              <w:bottom w:val="single" w:sz="4" w:space="0" w:color="auto"/>
              <w:right w:val="single" w:sz="4" w:space="0" w:color="auto"/>
            </w:tcBorders>
            <w:vAlign w:val="center"/>
            <w:hideMark/>
          </w:tcPr>
          <w:p w14:paraId="1EEFFB93" w14:textId="22930795" w:rsidR="00D726B9" w:rsidRPr="00D726B9" w:rsidRDefault="00D726B9" w:rsidP="00D726B9">
            <w:pPr>
              <w:spacing w:line="276" w:lineRule="auto"/>
              <w:jc w:val="center"/>
              <w:rPr>
                <w:rFonts w:ascii="Arial" w:hAnsi="Arial" w:cs="Arial"/>
                <w:b/>
              </w:rPr>
            </w:pPr>
            <w:r w:rsidRPr="00D726B9">
              <w:rPr>
                <w:rFonts w:ascii="Arial" w:hAnsi="Arial" w:cs="Arial"/>
                <w:b/>
              </w:rPr>
              <w:t>Assessment Procedures: Competency</w:t>
            </w:r>
          </w:p>
        </w:tc>
      </w:tr>
      <w:tr w:rsidR="009F339A" w:rsidRPr="003E2F5B" w14:paraId="0C22610D" w14:textId="77777777" w:rsidTr="001B422F">
        <w:trPr>
          <w:trHeight w:val="1520"/>
        </w:trPr>
        <w:tc>
          <w:tcPr>
            <w:tcW w:w="562" w:type="pct"/>
            <w:vMerge w:val="restart"/>
            <w:tcBorders>
              <w:top w:val="single" w:sz="4" w:space="0" w:color="auto"/>
              <w:left w:val="single" w:sz="4" w:space="0" w:color="auto"/>
              <w:bottom w:val="single" w:sz="4" w:space="0" w:color="auto"/>
              <w:right w:val="single" w:sz="4" w:space="0" w:color="auto"/>
            </w:tcBorders>
            <w:hideMark/>
          </w:tcPr>
          <w:p w14:paraId="5E30DFB9" w14:textId="77777777" w:rsidR="009F339A" w:rsidRPr="003E2F5B" w:rsidRDefault="009F339A" w:rsidP="00D726B9">
            <w:pPr>
              <w:spacing w:after="200" w:line="276" w:lineRule="auto"/>
              <w:rPr>
                <w:rFonts w:ascii="Arial" w:hAnsi="Arial" w:cs="Arial"/>
              </w:rPr>
            </w:pPr>
            <w:r w:rsidRPr="003E2F5B">
              <w:rPr>
                <w:rFonts w:ascii="Arial" w:hAnsi="Arial" w:cs="Arial"/>
              </w:rPr>
              <w:t>Competency 2: Engage Diversity and Difference in Practice</w:t>
            </w:r>
          </w:p>
        </w:tc>
        <w:tc>
          <w:tcPr>
            <w:tcW w:w="656" w:type="pct"/>
            <w:vMerge w:val="restart"/>
            <w:tcBorders>
              <w:top w:val="single" w:sz="4" w:space="0" w:color="auto"/>
              <w:left w:val="single" w:sz="4" w:space="0" w:color="auto"/>
              <w:bottom w:val="single" w:sz="4" w:space="0" w:color="auto"/>
              <w:right w:val="single" w:sz="4" w:space="0" w:color="auto"/>
            </w:tcBorders>
            <w:hideMark/>
          </w:tcPr>
          <w:p w14:paraId="14039E24" w14:textId="35016374" w:rsidR="009F339A" w:rsidRPr="003E2F5B" w:rsidRDefault="009F339A" w:rsidP="00D726B9">
            <w:pPr>
              <w:spacing w:after="200" w:line="276" w:lineRule="auto"/>
              <w:jc w:val="center"/>
              <w:rPr>
                <w:rFonts w:ascii="Arial" w:hAnsi="Arial" w:cs="Arial"/>
              </w:rPr>
            </w:pPr>
            <w:r w:rsidRPr="003E2F5B">
              <w:rPr>
                <w:rFonts w:ascii="Arial" w:hAnsi="Arial" w:cs="Arial"/>
              </w:rPr>
              <w:t xml:space="preserve">90% </w:t>
            </w:r>
            <w:r>
              <w:rPr>
                <w:rFonts w:ascii="Arial" w:hAnsi="Arial" w:cs="Arial"/>
              </w:rPr>
              <w:t>of students will demonstrate competence inclusive of 2 or more measures</w:t>
            </w:r>
          </w:p>
        </w:tc>
        <w:tc>
          <w:tcPr>
            <w:tcW w:w="437" w:type="pct"/>
            <w:vMerge w:val="restart"/>
            <w:tcBorders>
              <w:top w:val="single" w:sz="4" w:space="0" w:color="auto"/>
              <w:left w:val="single" w:sz="4" w:space="0" w:color="auto"/>
              <w:bottom w:val="single" w:sz="4" w:space="0" w:color="auto"/>
              <w:right w:val="single" w:sz="4" w:space="0" w:color="auto"/>
            </w:tcBorders>
          </w:tcPr>
          <w:p w14:paraId="69D68E10" w14:textId="77777777" w:rsidR="009F339A" w:rsidRPr="003E2F5B" w:rsidRDefault="009F339A" w:rsidP="00D726B9">
            <w:pPr>
              <w:spacing w:after="200" w:line="276" w:lineRule="auto"/>
              <w:rPr>
                <w:rFonts w:ascii="Arial" w:hAnsi="Arial" w:cs="Arial"/>
              </w:rPr>
            </w:pPr>
            <w:r w:rsidRPr="003E2F5B">
              <w:rPr>
                <w:rFonts w:ascii="Arial" w:hAnsi="Arial" w:cs="Arial"/>
              </w:rPr>
              <w:t xml:space="preserve">Measure 1:  Field Instrument </w:t>
            </w:r>
          </w:p>
          <w:p w14:paraId="6714E47C" w14:textId="77777777" w:rsidR="009F339A" w:rsidRPr="003E2F5B" w:rsidRDefault="009F339A" w:rsidP="00D726B9">
            <w:pPr>
              <w:spacing w:after="200" w:line="276" w:lineRule="auto"/>
              <w:rPr>
                <w:rFonts w:ascii="Arial" w:hAnsi="Arial" w:cs="Arial"/>
              </w:rPr>
            </w:pPr>
          </w:p>
          <w:p w14:paraId="278E5FBC" w14:textId="77777777" w:rsidR="009F339A" w:rsidRPr="003E2F5B" w:rsidRDefault="009F339A" w:rsidP="00D726B9">
            <w:pPr>
              <w:spacing w:after="200" w:line="276" w:lineRule="auto"/>
              <w:rPr>
                <w:rFonts w:ascii="Arial" w:hAnsi="Arial" w:cs="Arial"/>
              </w:rPr>
            </w:pPr>
          </w:p>
          <w:p w14:paraId="1BFB7E59" w14:textId="77777777" w:rsidR="009F339A" w:rsidRPr="003E2F5B" w:rsidRDefault="009F339A" w:rsidP="00D726B9">
            <w:pPr>
              <w:spacing w:after="200" w:line="276" w:lineRule="auto"/>
              <w:rPr>
                <w:rFonts w:ascii="Arial" w:hAnsi="Arial" w:cs="Arial"/>
              </w:rPr>
            </w:pPr>
          </w:p>
        </w:tc>
        <w:tc>
          <w:tcPr>
            <w:tcW w:w="689" w:type="pct"/>
            <w:tcBorders>
              <w:top w:val="single" w:sz="4" w:space="0" w:color="auto"/>
              <w:left w:val="single" w:sz="4" w:space="0" w:color="auto"/>
              <w:bottom w:val="single" w:sz="4" w:space="0" w:color="auto"/>
              <w:right w:val="single" w:sz="4" w:space="0" w:color="auto"/>
            </w:tcBorders>
            <w:hideMark/>
          </w:tcPr>
          <w:p w14:paraId="1A2AE803" w14:textId="77777777" w:rsidR="009F339A" w:rsidRPr="003E2F5B" w:rsidRDefault="009F339A" w:rsidP="00D726B9">
            <w:pPr>
              <w:numPr>
                <w:ilvl w:val="0"/>
                <w:numId w:val="3"/>
              </w:numPr>
              <w:contextualSpacing/>
              <w:rPr>
                <w:rFonts w:ascii="Arial" w:hAnsi="Arial" w:cs="Arial"/>
                <w:sz w:val="21"/>
                <w:szCs w:val="21"/>
              </w:rPr>
            </w:pPr>
            <w:r w:rsidRPr="003E2F5B">
              <w:rPr>
                <w:rFonts w:ascii="Arial" w:hAnsi="Arial" w:cs="Arial"/>
                <w:sz w:val="21"/>
                <w:szCs w:val="21"/>
              </w:rPr>
              <w:t>apply and communicate understanding of the importance of diversity and difference in shaping life experiences in practice at the micro, mezzo, and macro levels (field instrument item #6)</w:t>
            </w:r>
          </w:p>
        </w:tc>
        <w:tc>
          <w:tcPr>
            <w:tcW w:w="563" w:type="pct"/>
            <w:tcBorders>
              <w:top w:val="single" w:sz="4" w:space="0" w:color="auto"/>
              <w:left w:val="single" w:sz="4" w:space="0" w:color="auto"/>
              <w:bottom w:val="single" w:sz="4" w:space="0" w:color="auto"/>
              <w:right w:val="single" w:sz="4" w:space="0" w:color="auto"/>
            </w:tcBorders>
          </w:tcPr>
          <w:p w14:paraId="7B138018" w14:textId="77777777" w:rsidR="009F339A" w:rsidRPr="003E2F5B" w:rsidRDefault="009F339A" w:rsidP="00D726B9">
            <w:pPr>
              <w:spacing w:after="200" w:line="276" w:lineRule="auto"/>
              <w:rPr>
                <w:rFonts w:ascii="Arial" w:hAnsi="Arial" w:cs="Arial"/>
              </w:rPr>
            </w:pPr>
            <w:r w:rsidRPr="003E2F5B">
              <w:rPr>
                <w:rFonts w:ascii="Arial" w:hAnsi="Arial" w:cs="Arial"/>
              </w:rPr>
              <w:t xml:space="preserve">Knowledge; </w:t>
            </w:r>
            <w:r w:rsidRPr="003E2F5B">
              <w:rPr>
                <w:rFonts w:ascii="Arial" w:hAnsi="Arial" w:cs="Arial"/>
              </w:rPr>
              <w:br/>
              <w:t>C/A Processes</w:t>
            </w:r>
          </w:p>
          <w:p w14:paraId="36262416" w14:textId="77777777" w:rsidR="009F339A" w:rsidRPr="003E2F5B" w:rsidRDefault="009F339A" w:rsidP="00D726B9">
            <w:pPr>
              <w:spacing w:after="200" w:line="276" w:lineRule="auto"/>
              <w:rPr>
                <w:rFonts w:ascii="Arial" w:hAnsi="Arial" w:cs="Arial"/>
              </w:rPr>
            </w:pPr>
          </w:p>
        </w:tc>
        <w:tc>
          <w:tcPr>
            <w:tcW w:w="625" w:type="pct"/>
            <w:vMerge w:val="restart"/>
            <w:tcBorders>
              <w:top w:val="single" w:sz="4" w:space="0" w:color="auto"/>
              <w:left w:val="single" w:sz="4" w:space="0" w:color="auto"/>
              <w:bottom w:val="single" w:sz="4" w:space="0" w:color="auto"/>
              <w:right w:val="single" w:sz="4" w:space="0" w:color="auto"/>
            </w:tcBorders>
            <w:hideMark/>
          </w:tcPr>
          <w:p w14:paraId="3898B518" w14:textId="77777777" w:rsidR="009F339A" w:rsidRPr="003E2F5B" w:rsidRDefault="009F339A" w:rsidP="00D726B9">
            <w:pPr>
              <w:spacing w:after="200" w:line="276" w:lineRule="auto"/>
              <w:rPr>
                <w:rFonts w:ascii="Arial" w:hAnsi="Arial" w:cs="Arial"/>
              </w:rPr>
            </w:pPr>
            <w:r w:rsidRPr="003E2F5B">
              <w:rPr>
                <w:rFonts w:ascii="Arial" w:hAnsi="Arial" w:cs="Arial"/>
              </w:rPr>
              <w:t>For Measure 1:</w:t>
            </w:r>
          </w:p>
          <w:p w14:paraId="55681C54" w14:textId="740E243B" w:rsidR="009F339A" w:rsidRPr="003E2F5B" w:rsidRDefault="009F339A" w:rsidP="00D726B9">
            <w:pPr>
              <w:spacing w:after="200" w:line="276" w:lineRule="auto"/>
              <w:rPr>
                <w:rFonts w:ascii="Arial" w:hAnsi="Arial" w:cs="Arial"/>
              </w:rPr>
            </w:pPr>
            <w:r w:rsidRPr="003E2F5B">
              <w:rPr>
                <w:rFonts w:ascii="Arial" w:hAnsi="Arial" w:cs="Arial"/>
              </w:rPr>
              <w:t>Students must score a minimum of 4 out of 5 points</w:t>
            </w:r>
            <w:r>
              <w:rPr>
                <w:rFonts w:ascii="Arial" w:hAnsi="Arial" w:cs="Arial"/>
              </w:rPr>
              <w:t xml:space="preserve"> on each item (6-8)</w:t>
            </w:r>
            <w:r w:rsidRPr="003E2F5B">
              <w:rPr>
                <w:rFonts w:ascii="Arial" w:hAnsi="Arial" w:cs="Arial"/>
              </w:rPr>
              <w:t>.</w:t>
            </w:r>
          </w:p>
        </w:tc>
        <w:tc>
          <w:tcPr>
            <w:tcW w:w="531" w:type="pct"/>
            <w:vMerge w:val="restart"/>
            <w:tcBorders>
              <w:top w:val="single" w:sz="4" w:space="0" w:color="auto"/>
              <w:left w:val="single" w:sz="4" w:space="0" w:color="auto"/>
              <w:right w:val="single" w:sz="4" w:space="0" w:color="auto"/>
            </w:tcBorders>
          </w:tcPr>
          <w:p w14:paraId="6E22D169" w14:textId="77777777" w:rsidR="009F339A" w:rsidRPr="003E2F5B" w:rsidRDefault="009F339A" w:rsidP="00D726B9">
            <w:pPr>
              <w:spacing w:after="200" w:line="276" w:lineRule="auto"/>
              <w:rPr>
                <w:rFonts w:ascii="Arial" w:hAnsi="Arial" w:cs="Arial"/>
              </w:rPr>
            </w:pPr>
            <w:r w:rsidRPr="003E2F5B">
              <w:rPr>
                <w:rFonts w:ascii="Arial" w:hAnsi="Arial" w:cs="Arial"/>
              </w:rPr>
              <w:t>For Measure 1:</w:t>
            </w:r>
          </w:p>
          <w:p w14:paraId="48C8AA8C" w14:textId="62C2DBB5" w:rsidR="009F339A" w:rsidRDefault="009F339A" w:rsidP="00D726B9">
            <w:pPr>
              <w:spacing w:after="200" w:line="276" w:lineRule="auto"/>
              <w:rPr>
                <w:rFonts w:ascii="Arial" w:hAnsi="Arial" w:cs="Arial"/>
              </w:rPr>
            </w:pPr>
            <w:r w:rsidRPr="003E2F5B">
              <w:rPr>
                <w:rFonts w:ascii="Arial" w:hAnsi="Arial" w:cs="Arial"/>
              </w:rPr>
              <w:t xml:space="preserve">Aggregate student scores on </w:t>
            </w:r>
            <w:r>
              <w:rPr>
                <w:rFonts w:ascii="Arial" w:hAnsi="Arial" w:cs="Arial"/>
              </w:rPr>
              <w:t>items</w:t>
            </w:r>
            <w:r w:rsidRPr="003E2F5B">
              <w:rPr>
                <w:rFonts w:ascii="Arial" w:hAnsi="Arial" w:cs="Arial"/>
              </w:rPr>
              <w:t xml:space="preserve"> 6, 7, 8</w:t>
            </w:r>
            <w:r>
              <w:rPr>
                <w:rFonts w:ascii="Arial" w:hAnsi="Arial" w:cs="Arial"/>
              </w:rPr>
              <w:t xml:space="preserve"> on field evaluation</w:t>
            </w:r>
            <w:r w:rsidRPr="003E2F5B">
              <w:rPr>
                <w:rFonts w:ascii="Arial" w:hAnsi="Arial" w:cs="Arial"/>
              </w:rPr>
              <w:t>.</w:t>
            </w:r>
          </w:p>
          <w:p w14:paraId="55438B02" w14:textId="77777777" w:rsidR="009F339A" w:rsidRPr="003E2F5B" w:rsidRDefault="009F339A" w:rsidP="00D726B9">
            <w:pPr>
              <w:spacing w:after="200" w:line="276" w:lineRule="auto"/>
              <w:rPr>
                <w:rFonts w:ascii="Arial" w:hAnsi="Arial" w:cs="Arial"/>
              </w:rPr>
            </w:pPr>
            <w:r w:rsidRPr="003E2F5B">
              <w:rPr>
                <w:rFonts w:ascii="Arial" w:hAnsi="Arial" w:cs="Arial"/>
              </w:rPr>
              <w:t>(</w:t>
            </w:r>
            <w:r>
              <w:rPr>
                <w:rFonts w:ascii="Arial" w:hAnsi="Arial" w:cs="Arial"/>
              </w:rPr>
              <w:t xml:space="preserve">Field instrument </w:t>
            </w:r>
            <w:r w:rsidRPr="003E2F5B">
              <w:rPr>
                <w:rFonts w:ascii="Arial" w:hAnsi="Arial" w:cs="Arial"/>
              </w:rPr>
              <w:t>provided on pp. XX-XX)</w:t>
            </w:r>
          </w:p>
          <w:p w14:paraId="1B38B6E0" w14:textId="77777777" w:rsidR="009F339A" w:rsidRDefault="009F339A" w:rsidP="00D726B9">
            <w:pPr>
              <w:spacing w:after="200" w:line="276" w:lineRule="auto"/>
              <w:rPr>
                <w:rFonts w:ascii="Arial" w:hAnsi="Arial" w:cs="Arial"/>
              </w:rPr>
            </w:pPr>
            <w:r w:rsidRPr="003E2F5B">
              <w:rPr>
                <w:rFonts w:ascii="Arial" w:hAnsi="Arial" w:cs="Arial"/>
              </w:rPr>
              <w:t xml:space="preserve"> </w:t>
            </w:r>
          </w:p>
          <w:p w14:paraId="446E5DC7" w14:textId="77777777" w:rsidR="009F339A" w:rsidRPr="00D726B9" w:rsidRDefault="009F339A" w:rsidP="00D726B9">
            <w:pPr>
              <w:spacing w:after="200" w:line="276" w:lineRule="auto"/>
              <w:rPr>
                <w:rFonts w:ascii="Arial" w:hAnsi="Arial" w:cs="Arial"/>
                <w:szCs w:val="18"/>
              </w:rPr>
            </w:pPr>
          </w:p>
        </w:tc>
        <w:tc>
          <w:tcPr>
            <w:tcW w:w="936" w:type="pct"/>
            <w:vMerge w:val="restart"/>
            <w:tcBorders>
              <w:top w:val="single" w:sz="4" w:space="0" w:color="auto"/>
              <w:left w:val="single" w:sz="4" w:space="0" w:color="auto"/>
              <w:bottom w:val="single" w:sz="4" w:space="0" w:color="auto"/>
              <w:right w:val="single" w:sz="4" w:space="0" w:color="auto"/>
            </w:tcBorders>
            <w:hideMark/>
          </w:tcPr>
          <w:p w14:paraId="3F1F5421" w14:textId="6873A344" w:rsidR="009F339A" w:rsidRDefault="009F339A" w:rsidP="00D726B9">
            <w:pPr>
              <w:spacing w:after="200" w:line="276" w:lineRule="auto"/>
              <w:rPr>
                <w:rFonts w:ascii="Arial" w:hAnsi="Arial" w:cs="Arial"/>
                <w:szCs w:val="18"/>
              </w:rPr>
            </w:pPr>
            <w:r w:rsidRPr="00D726B9">
              <w:rPr>
                <w:rFonts w:ascii="Arial" w:hAnsi="Arial" w:cs="Arial"/>
                <w:szCs w:val="18"/>
              </w:rPr>
              <w:lastRenderedPageBreak/>
              <w:t xml:space="preserve">Determine the percentage of students that attained </w:t>
            </w:r>
            <w:r>
              <w:rPr>
                <w:rFonts w:ascii="Arial" w:hAnsi="Arial" w:cs="Arial"/>
                <w:szCs w:val="18"/>
              </w:rPr>
              <w:t>each</w:t>
            </w:r>
            <w:r w:rsidRPr="00D726B9">
              <w:rPr>
                <w:rFonts w:ascii="Arial" w:hAnsi="Arial" w:cs="Arial"/>
                <w:szCs w:val="18"/>
              </w:rPr>
              <w:t xml:space="preserve"> outcome measure</w:t>
            </w:r>
            <w:r>
              <w:rPr>
                <w:rFonts w:ascii="Arial" w:hAnsi="Arial" w:cs="Arial"/>
                <w:szCs w:val="18"/>
              </w:rPr>
              <w:t xml:space="preserve"> (e.g., minimum score of higher)</w:t>
            </w:r>
            <w:r w:rsidRPr="00D726B9">
              <w:rPr>
                <w:rFonts w:ascii="Arial" w:hAnsi="Arial" w:cs="Arial"/>
                <w:szCs w:val="18"/>
              </w:rPr>
              <w:t xml:space="preserve">.  </w:t>
            </w:r>
          </w:p>
          <w:p w14:paraId="71B2C610" w14:textId="12BDFB67" w:rsidR="009F339A" w:rsidRDefault="009F339A" w:rsidP="00D726B9">
            <w:pPr>
              <w:spacing w:after="200" w:line="276" w:lineRule="auto"/>
              <w:rPr>
                <w:rFonts w:ascii="Arial" w:hAnsi="Arial" w:cs="Arial"/>
                <w:szCs w:val="18"/>
              </w:rPr>
            </w:pPr>
            <w:r w:rsidRPr="00D726B9">
              <w:rPr>
                <w:rFonts w:ascii="Arial" w:hAnsi="Arial" w:cs="Arial"/>
                <w:szCs w:val="18"/>
              </w:rPr>
              <w:t>Average the percentages together to obtain the percentage of students demonstrating competence</w:t>
            </w:r>
            <w:r>
              <w:rPr>
                <w:rFonts w:ascii="Arial" w:hAnsi="Arial" w:cs="Arial"/>
                <w:szCs w:val="18"/>
              </w:rPr>
              <w:t xml:space="preserve"> inclusive of 2 or more measures</w:t>
            </w:r>
            <w:r w:rsidRPr="00D726B9">
              <w:rPr>
                <w:rFonts w:ascii="Arial" w:hAnsi="Arial" w:cs="Arial"/>
                <w:szCs w:val="18"/>
              </w:rPr>
              <w:t xml:space="preserve">.  </w:t>
            </w:r>
          </w:p>
          <w:p w14:paraId="1613AEB7" w14:textId="2AA97F6D" w:rsidR="009F339A" w:rsidRPr="00CA46E0" w:rsidRDefault="009F339A" w:rsidP="00D726B9">
            <w:pPr>
              <w:spacing w:after="200" w:line="276" w:lineRule="auto"/>
              <w:rPr>
                <w:rFonts w:ascii="Arial" w:hAnsi="Arial" w:cs="Arial"/>
                <w:sz w:val="20"/>
                <w:szCs w:val="18"/>
              </w:rPr>
            </w:pPr>
            <w:r w:rsidRPr="00D726B9">
              <w:rPr>
                <w:rFonts w:ascii="Arial" w:hAnsi="Arial" w:cs="Arial"/>
                <w:szCs w:val="18"/>
              </w:rPr>
              <w:t xml:space="preserve">Determine </w:t>
            </w:r>
            <w:r w:rsidR="00CC1CB3">
              <w:rPr>
                <w:rFonts w:ascii="Arial" w:hAnsi="Arial" w:cs="Arial"/>
                <w:szCs w:val="18"/>
              </w:rPr>
              <w:t>if</w:t>
            </w:r>
            <w:r w:rsidRPr="00D726B9">
              <w:rPr>
                <w:rFonts w:ascii="Arial" w:hAnsi="Arial" w:cs="Arial"/>
                <w:szCs w:val="18"/>
              </w:rPr>
              <w:t xml:space="preserve"> this percentage is </w:t>
            </w:r>
            <w:r>
              <w:rPr>
                <w:rFonts w:ascii="Arial" w:hAnsi="Arial" w:cs="Arial"/>
                <w:szCs w:val="18"/>
              </w:rPr>
              <w:t xml:space="preserve">greater </w:t>
            </w:r>
            <w:r w:rsidR="001B422F">
              <w:rPr>
                <w:rFonts w:ascii="Arial" w:hAnsi="Arial" w:cs="Arial"/>
                <w:szCs w:val="18"/>
              </w:rPr>
              <w:lastRenderedPageBreak/>
              <w:t>t</w:t>
            </w:r>
            <w:r w:rsidRPr="00D726B9">
              <w:rPr>
                <w:rFonts w:ascii="Arial" w:hAnsi="Arial" w:cs="Arial"/>
                <w:szCs w:val="18"/>
              </w:rPr>
              <w:t>han the competency benchmark.</w:t>
            </w:r>
          </w:p>
        </w:tc>
      </w:tr>
      <w:tr w:rsidR="009F339A" w:rsidRPr="003E2F5B" w14:paraId="6F44FBAA" w14:textId="77777777" w:rsidTr="001B422F">
        <w:trPr>
          <w:trHeight w:val="805"/>
        </w:trPr>
        <w:tc>
          <w:tcPr>
            <w:tcW w:w="562" w:type="pct"/>
            <w:vMerge/>
            <w:tcBorders>
              <w:top w:val="single" w:sz="4" w:space="0" w:color="auto"/>
              <w:left w:val="single" w:sz="4" w:space="0" w:color="auto"/>
              <w:bottom w:val="single" w:sz="4" w:space="0" w:color="auto"/>
              <w:right w:val="single" w:sz="4" w:space="0" w:color="auto"/>
            </w:tcBorders>
            <w:vAlign w:val="center"/>
            <w:hideMark/>
          </w:tcPr>
          <w:p w14:paraId="1DF1D68A" w14:textId="77777777" w:rsidR="009F339A" w:rsidRPr="003E2F5B" w:rsidRDefault="009F339A" w:rsidP="00D726B9">
            <w:pPr>
              <w:rPr>
                <w:rFonts w:ascii="Arial" w:hAnsi="Arial" w:cs="Arial"/>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61C0230E" w14:textId="77777777" w:rsidR="009F339A" w:rsidRPr="003E2F5B" w:rsidRDefault="009F339A" w:rsidP="00D726B9">
            <w:pPr>
              <w:rPr>
                <w:rFonts w:ascii="Arial" w:hAnsi="Arial" w:cs="Arial"/>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230DAF66" w14:textId="77777777" w:rsidR="009F339A" w:rsidRPr="003E2F5B" w:rsidRDefault="009F339A" w:rsidP="00D726B9">
            <w:pPr>
              <w:rPr>
                <w:rFonts w:ascii="Arial" w:hAnsi="Arial" w:cs="Arial"/>
              </w:rPr>
            </w:pPr>
          </w:p>
        </w:tc>
        <w:tc>
          <w:tcPr>
            <w:tcW w:w="689" w:type="pct"/>
            <w:tcBorders>
              <w:top w:val="single" w:sz="4" w:space="0" w:color="auto"/>
              <w:left w:val="single" w:sz="4" w:space="0" w:color="auto"/>
              <w:bottom w:val="single" w:sz="4" w:space="0" w:color="auto"/>
              <w:right w:val="single" w:sz="4" w:space="0" w:color="auto"/>
            </w:tcBorders>
            <w:hideMark/>
          </w:tcPr>
          <w:p w14:paraId="5F0E9154" w14:textId="77777777" w:rsidR="009F339A" w:rsidRPr="003E2F5B" w:rsidRDefault="009F339A" w:rsidP="00B6799E">
            <w:pPr>
              <w:numPr>
                <w:ilvl w:val="0"/>
                <w:numId w:val="3"/>
              </w:numPr>
              <w:contextualSpacing/>
              <w:rPr>
                <w:rFonts w:ascii="Arial" w:hAnsi="Arial" w:cs="Arial"/>
                <w:sz w:val="21"/>
                <w:szCs w:val="21"/>
              </w:rPr>
            </w:pPr>
            <w:r w:rsidRPr="003E2F5B">
              <w:rPr>
                <w:rFonts w:ascii="Arial" w:hAnsi="Arial" w:cs="Arial"/>
                <w:sz w:val="21"/>
                <w:szCs w:val="21"/>
              </w:rPr>
              <w:t xml:space="preserve">present themselves as learners and engage clients </w:t>
            </w:r>
            <w:r w:rsidRPr="003E2F5B">
              <w:rPr>
                <w:rFonts w:ascii="Arial" w:hAnsi="Arial" w:cs="Arial"/>
                <w:sz w:val="21"/>
                <w:szCs w:val="21"/>
              </w:rPr>
              <w:lastRenderedPageBreak/>
              <w:t>and constituencies as experts of their own experiences (field instrument item #7)</w:t>
            </w:r>
          </w:p>
        </w:tc>
        <w:tc>
          <w:tcPr>
            <w:tcW w:w="563" w:type="pct"/>
            <w:tcBorders>
              <w:top w:val="single" w:sz="4" w:space="0" w:color="auto"/>
              <w:left w:val="single" w:sz="4" w:space="0" w:color="auto"/>
              <w:bottom w:val="single" w:sz="4" w:space="0" w:color="auto"/>
              <w:right w:val="single" w:sz="4" w:space="0" w:color="auto"/>
            </w:tcBorders>
            <w:hideMark/>
          </w:tcPr>
          <w:p w14:paraId="4CEA22F9" w14:textId="77777777" w:rsidR="009F339A" w:rsidRPr="003E2F5B" w:rsidRDefault="009F339A" w:rsidP="00D726B9">
            <w:pPr>
              <w:spacing w:after="200" w:line="276" w:lineRule="auto"/>
              <w:rPr>
                <w:rFonts w:ascii="Arial" w:hAnsi="Arial" w:cs="Arial"/>
              </w:rPr>
            </w:pPr>
            <w:r w:rsidRPr="003E2F5B">
              <w:rPr>
                <w:rFonts w:ascii="Arial" w:hAnsi="Arial" w:cs="Arial"/>
              </w:rPr>
              <w:lastRenderedPageBreak/>
              <w:t>C/A Processes;</w:t>
            </w:r>
            <w:r w:rsidRPr="003E2F5B">
              <w:rPr>
                <w:rFonts w:ascii="Arial" w:hAnsi="Arial" w:cs="Arial"/>
              </w:rPr>
              <w:br/>
              <w:t>Values</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0DD7CE20" w14:textId="77777777" w:rsidR="009F339A" w:rsidRPr="003E2F5B" w:rsidRDefault="009F339A" w:rsidP="00D726B9">
            <w:pPr>
              <w:rPr>
                <w:rFonts w:ascii="Arial" w:hAnsi="Arial" w:cs="Arial"/>
              </w:rPr>
            </w:pPr>
          </w:p>
        </w:tc>
        <w:tc>
          <w:tcPr>
            <w:tcW w:w="531" w:type="pct"/>
            <w:vMerge/>
            <w:tcBorders>
              <w:left w:val="single" w:sz="4" w:space="0" w:color="auto"/>
              <w:right w:val="single" w:sz="4" w:space="0" w:color="auto"/>
            </w:tcBorders>
            <w:vAlign w:val="center"/>
          </w:tcPr>
          <w:p w14:paraId="49EE300C" w14:textId="77777777" w:rsidR="009F339A" w:rsidRPr="003E2F5B" w:rsidRDefault="009F339A" w:rsidP="00D726B9">
            <w:pPr>
              <w:rPr>
                <w:rFonts w:ascii="Arial" w:hAnsi="Arial" w:cs="Arial"/>
                <w:sz w:val="18"/>
                <w:szCs w:val="18"/>
              </w:rPr>
            </w:pPr>
          </w:p>
        </w:tc>
        <w:tc>
          <w:tcPr>
            <w:tcW w:w="936" w:type="pct"/>
            <w:vMerge/>
            <w:tcBorders>
              <w:top w:val="single" w:sz="4" w:space="0" w:color="auto"/>
              <w:left w:val="single" w:sz="4" w:space="0" w:color="auto"/>
              <w:bottom w:val="single" w:sz="4" w:space="0" w:color="auto"/>
              <w:right w:val="single" w:sz="4" w:space="0" w:color="auto"/>
            </w:tcBorders>
            <w:vAlign w:val="center"/>
            <w:hideMark/>
          </w:tcPr>
          <w:p w14:paraId="2B0B6596" w14:textId="5CA1E57F" w:rsidR="009F339A" w:rsidRPr="003E2F5B" w:rsidRDefault="009F339A" w:rsidP="00D726B9">
            <w:pPr>
              <w:rPr>
                <w:rFonts w:ascii="Arial" w:hAnsi="Arial" w:cs="Arial"/>
                <w:sz w:val="18"/>
                <w:szCs w:val="18"/>
              </w:rPr>
            </w:pPr>
          </w:p>
        </w:tc>
      </w:tr>
      <w:tr w:rsidR="009F339A" w:rsidRPr="003E2F5B" w14:paraId="5EB10AC6" w14:textId="77777777" w:rsidTr="001B422F">
        <w:trPr>
          <w:trHeight w:val="1727"/>
        </w:trPr>
        <w:tc>
          <w:tcPr>
            <w:tcW w:w="562" w:type="pct"/>
            <w:vMerge/>
            <w:tcBorders>
              <w:top w:val="single" w:sz="4" w:space="0" w:color="auto"/>
              <w:left w:val="single" w:sz="4" w:space="0" w:color="auto"/>
              <w:bottom w:val="single" w:sz="4" w:space="0" w:color="auto"/>
              <w:right w:val="single" w:sz="4" w:space="0" w:color="auto"/>
            </w:tcBorders>
            <w:vAlign w:val="center"/>
            <w:hideMark/>
          </w:tcPr>
          <w:p w14:paraId="4477903C" w14:textId="77777777" w:rsidR="009F339A" w:rsidRPr="003E2F5B" w:rsidRDefault="009F339A" w:rsidP="00D726B9">
            <w:pPr>
              <w:rPr>
                <w:rFonts w:ascii="Arial" w:hAnsi="Arial" w:cs="Arial"/>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39E521CB" w14:textId="77777777" w:rsidR="009F339A" w:rsidRPr="003E2F5B" w:rsidRDefault="009F339A" w:rsidP="00D726B9">
            <w:pPr>
              <w:rPr>
                <w:rFonts w:ascii="Arial" w:hAnsi="Arial" w:cs="Arial"/>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264E33FA" w14:textId="77777777" w:rsidR="009F339A" w:rsidRPr="003E2F5B" w:rsidRDefault="009F339A" w:rsidP="00D726B9">
            <w:pPr>
              <w:rPr>
                <w:rFonts w:ascii="Arial" w:hAnsi="Arial" w:cs="Arial"/>
              </w:rPr>
            </w:pPr>
          </w:p>
        </w:tc>
        <w:tc>
          <w:tcPr>
            <w:tcW w:w="689" w:type="pct"/>
            <w:tcBorders>
              <w:top w:val="single" w:sz="4" w:space="0" w:color="auto"/>
              <w:left w:val="single" w:sz="4" w:space="0" w:color="auto"/>
              <w:bottom w:val="single" w:sz="4" w:space="0" w:color="auto"/>
              <w:right w:val="single" w:sz="4" w:space="0" w:color="auto"/>
            </w:tcBorders>
            <w:hideMark/>
          </w:tcPr>
          <w:p w14:paraId="212CBF63" w14:textId="77777777" w:rsidR="009F339A" w:rsidRPr="003E2F5B" w:rsidRDefault="009F339A" w:rsidP="00B6799E">
            <w:pPr>
              <w:numPr>
                <w:ilvl w:val="0"/>
                <w:numId w:val="3"/>
              </w:numPr>
              <w:contextualSpacing/>
              <w:rPr>
                <w:rFonts w:ascii="Arial" w:hAnsi="Arial" w:cs="Arial"/>
                <w:sz w:val="21"/>
                <w:szCs w:val="21"/>
              </w:rPr>
            </w:pPr>
            <w:r w:rsidRPr="003E2F5B">
              <w:rPr>
                <w:rFonts w:ascii="Arial" w:hAnsi="Arial" w:cs="Arial"/>
                <w:sz w:val="21"/>
                <w:szCs w:val="21"/>
              </w:rPr>
              <w:t>apply self-awareness and self-regulation to manage the influence of personal biases and values in working with diverse clients and constituencies (field instrument item #8)</w:t>
            </w:r>
          </w:p>
        </w:tc>
        <w:tc>
          <w:tcPr>
            <w:tcW w:w="563" w:type="pct"/>
            <w:tcBorders>
              <w:top w:val="single" w:sz="4" w:space="0" w:color="auto"/>
              <w:left w:val="single" w:sz="4" w:space="0" w:color="auto"/>
              <w:bottom w:val="single" w:sz="4" w:space="0" w:color="auto"/>
              <w:right w:val="single" w:sz="4" w:space="0" w:color="auto"/>
            </w:tcBorders>
            <w:hideMark/>
          </w:tcPr>
          <w:p w14:paraId="4CB6E9F8" w14:textId="77777777" w:rsidR="009F339A" w:rsidRPr="003E2F5B" w:rsidRDefault="009F339A" w:rsidP="00D726B9">
            <w:pPr>
              <w:spacing w:after="200" w:line="276" w:lineRule="auto"/>
              <w:rPr>
                <w:rFonts w:ascii="Arial" w:hAnsi="Arial" w:cs="Arial"/>
              </w:rPr>
            </w:pPr>
            <w:r w:rsidRPr="003E2F5B">
              <w:rPr>
                <w:rFonts w:ascii="Arial" w:hAnsi="Arial" w:cs="Arial"/>
              </w:rPr>
              <w:t>Skills;</w:t>
            </w:r>
            <w:r w:rsidRPr="003E2F5B">
              <w:rPr>
                <w:rFonts w:ascii="Arial" w:hAnsi="Arial" w:cs="Arial"/>
              </w:rPr>
              <w:br/>
              <w:t>Values</w:t>
            </w: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043EF835" w14:textId="77777777" w:rsidR="009F339A" w:rsidRPr="003E2F5B" w:rsidRDefault="009F339A" w:rsidP="00D726B9">
            <w:pPr>
              <w:rPr>
                <w:rFonts w:ascii="Arial" w:hAnsi="Arial" w:cs="Arial"/>
              </w:rPr>
            </w:pPr>
          </w:p>
        </w:tc>
        <w:tc>
          <w:tcPr>
            <w:tcW w:w="531" w:type="pct"/>
            <w:vMerge/>
            <w:tcBorders>
              <w:left w:val="single" w:sz="4" w:space="0" w:color="auto"/>
              <w:bottom w:val="single" w:sz="4" w:space="0" w:color="auto"/>
              <w:right w:val="single" w:sz="4" w:space="0" w:color="auto"/>
            </w:tcBorders>
            <w:vAlign w:val="center"/>
          </w:tcPr>
          <w:p w14:paraId="1D5ACDF9" w14:textId="77777777" w:rsidR="009F339A" w:rsidRPr="003E2F5B" w:rsidRDefault="009F339A" w:rsidP="00D726B9">
            <w:pPr>
              <w:rPr>
                <w:rFonts w:ascii="Arial" w:hAnsi="Arial" w:cs="Arial"/>
                <w:sz w:val="18"/>
                <w:szCs w:val="18"/>
              </w:rPr>
            </w:pPr>
          </w:p>
        </w:tc>
        <w:tc>
          <w:tcPr>
            <w:tcW w:w="936" w:type="pct"/>
            <w:vMerge/>
            <w:tcBorders>
              <w:top w:val="single" w:sz="4" w:space="0" w:color="auto"/>
              <w:left w:val="single" w:sz="4" w:space="0" w:color="auto"/>
              <w:bottom w:val="single" w:sz="4" w:space="0" w:color="auto"/>
              <w:right w:val="single" w:sz="4" w:space="0" w:color="auto"/>
            </w:tcBorders>
            <w:vAlign w:val="center"/>
            <w:hideMark/>
          </w:tcPr>
          <w:p w14:paraId="7EC4CB1D" w14:textId="225E7929" w:rsidR="009F339A" w:rsidRPr="003E2F5B" w:rsidRDefault="009F339A" w:rsidP="00D726B9">
            <w:pPr>
              <w:rPr>
                <w:rFonts w:ascii="Arial" w:hAnsi="Arial" w:cs="Arial"/>
                <w:sz w:val="18"/>
                <w:szCs w:val="18"/>
              </w:rPr>
            </w:pPr>
          </w:p>
        </w:tc>
      </w:tr>
      <w:tr w:rsidR="002A50FA" w:rsidRPr="003E2F5B" w14:paraId="1B0B983D" w14:textId="77777777" w:rsidTr="001B422F">
        <w:trPr>
          <w:trHeight w:val="575"/>
        </w:trPr>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E9C346F" w14:textId="1216F97B" w:rsidR="00D726B9" w:rsidRPr="003E2F5B" w:rsidRDefault="00D726B9" w:rsidP="00D726B9">
            <w:pPr>
              <w:rPr>
                <w:rFonts w:ascii="Arial" w:hAnsi="Arial" w:cs="Arial"/>
              </w:rPr>
            </w:pPr>
            <w:r>
              <w:rPr>
                <w:rFonts w:ascii="Arial" w:hAnsi="Arial" w:cs="Arial"/>
              </w:rPr>
              <w:t>[add rows as needed for each competency]</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79948BD8" w14:textId="77777777" w:rsidR="00D726B9" w:rsidRPr="003E2F5B" w:rsidRDefault="00D726B9" w:rsidP="00D726B9">
            <w:pPr>
              <w:rPr>
                <w:rFonts w:ascii="Arial" w:hAnsi="Arial" w:cs="Arial"/>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52C5D1AF" w14:textId="77777777" w:rsidR="00D726B9" w:rsidRPr="003E2F5B" w:rsidRDefault="00D726B9" w:rsidP="00D726B9">
            <w:pPr>
              <w:rPr>
                <w:rFonts w:ascii="Arial" w:hAnsi="Arial" w:cs="Arial"/>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0A09F5ED" w14:textId="77777777" w:rsidR="00D726B9" w:rsidRPr="003E2F5B" w:rsidRDefault="00D726B9" w:rsidP="00B6799E">
            <w:pPr>
              <w:ind w:left="360"/>
              <w:contextualSpacing/>
              <w:rPr>
                <w:rFonts w:ascii="Arial" w:hAnsi="Arial" w:cs="Arial"/>
                <w:sz w:val="21"/>
                <w:szCs w:val="21"/>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B2C4649" w14:textId="77777777" w:rsidR="00D726B9" w:rsidRPr="003E2F5B" w:rsidRDefault="00D726B9" w:rsidP="00D726B9">
            <w:pPr>
              <w:spacing w:after="200" w:line="276" w:lineRule="auto"/>
              <w:rPr>
                <w:rFonts w:ascii="Arial" w:hAnsi="Arial" w:cs="Arial"/>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5A543148" w14:textId="77777777" w:rsidR="00D726B9" w:rsidRPr="003E2F5B" w:rsidRDefault="00D726B9" w:rsidP="00D726B9">
            <w:pPr>
              <w:rPr>
                <w:rFonts w:ascii="Arial" w:hAnsi="Arial" w:cs="Arial"/>
              </w:rPr>
            </w:pP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187DED36" w14:textId="77777777" w:rsidR="00D726B9" w:rsidRPr="003E2F5B" w:rsidRDefault="00D726B9" w:rsidP="00D726B9">
            <w:pPr>
              <w:rPr>
                <w:rFonts w:ascii="Arial" w:hAnsi="Arial" w:cs="Arial"/>
                <w:sz w:val="18"/>
                <w:szCs w:val="18"/>
              </w:rPr>
            </w:pP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6AF38393" w14:textId="2D14F814" w:rsidR="00D726B9" w:rsidRPr="003E2F5B" w:rsidRDefault="00D726B9" w:rsidP="00D726B9">
            <w:pPr>
              <w:rPr>
                <w:rFonts w:ascii="Arial" w:hAnsi="Arial" w:cs="Arial"/>
                <w:sz w:val="18"/>
                <w:szCs w:val="18"/>
              </w:rPr>
            </w:pPr>
          </w:p>
        </w:tc>
      </w:tr>
    </w:tbl>
    <w:p w14:paraId="48F735DB" w14:textId="77777777" w:rsidR="00CA46E0" w:rsidRDefault="00CA46E0" w:rsidP="00CA46E0">
      <w:pPr>
        <w:spacing w:after="200" w:line="276" w:lineRule="auto"/>
        <w:jc w:val="center"/>
        <w:rPr>
          <w:rFonts w:ascii="Arial" w:hAnsi="Arial" w:cs="Arial"/>
          <w:color w:val="FF0000"/>
        </w:rPr>
      </w:pPr>
    </w:p>
    <w:p w14:paraId="18EFFAFF" w14:textId="77777777" w:rsidR="00CA46E0" w:rsidRDefault="00CA46E0" w:rsidP="00CA46E0">
      <w:pPr>
        <w:spacing w:line="256" w:lineRule="auto"/>
        <w:rPr>
          <w:rFonts w:ascii="Arial" w:eastAsia="Times New Roman" w:hAnsi="Arial" w:cs="Arial"/>
          <w:b/>
          <w:bCs/>
          <w:sz w:val="24"/>
          <w:szCs w:val="24"/>
        </w:rPr>
      </w:pPr>
    </w:p>
    <w:p w14:paraId="5CB9EA2B" w14:textId="77777777" w:rsidR="009A7E31" w:rsidRDefault="009A7E31" w:rsidP="00CA46E0">
      <w:pPr>
        <w:spacing w:after="200" w:line="276" w:lineRule="auto"/>
        <w:jc w:val="center"/>
        <w:rPr>
          <w:rFonts w:ascii="Arial" w:eastAsia="Calibri" w:hAnsi="Arial" w:cs="Arial"/>
          <w:b/>
          <w:sz w:val="24"/>
        </w:rPr>
      </w:pPr>
    </w:p>
    <w:p w14:paraId="74BE10DF" w14:textId="77777777" w:rsidR="009A7E31" w:rsidRDefault="009A7E31" w:rsidP="00CA46E0">
      <w:pPr>
        <w:spacing w:after="200" w:line="276" w:lineRule="auto"/>
        <w:jc w:val="center"/>
        <w:rPr>
          <w:rFonts w:ascii="Arial" w:eastAsia="Calibri" w:hAnsi="Arial" w:cs="Arial"/>
          <w:b/>
          <w:sz w:val="24"/>
        </w:rPr>
      </w:pPr>
    </w:p>
    <w:p w14:paraId="48AAEC7D" w14:textId="77777777" w:rsidR="009A7E31" w:rsidRDefault="009A7E31" w:rsidP="00CA46E0">
      <w:pPr>
        <w:spacing w:after="200" w:line="276" w:lineRule="auto"/>
        <w:jc w:val="center"/>
        <w:rPr>
          <w:rFonts w:ascii="Arial" w:eastAsia="Calibri" w:hAnsi="Arial" w:cs="Arial"/>
          <w:b/>
          <w:sz w:val="24"/>
        </w:rPr>
      </w:pPr>
    </w:p>
    <w:p w14:paraId="7AE2D5FA" w14:textId="77777777" w:rsidR="009A7E31" w:rsidRDefault="009A7E31" w:rsidP="00CA46E0">
      <w:pPr>
        <w:spacing w:after="200" w:line="276" w:lineRule="auto"/>
        <w:jc w:val="center"/>
        <w:rPr>
          <w:rFonts w:ascii="Arial" w:eastAsia="Calibri" w:hAnsi="Arial" w:cs="Arial"/>
          <w:b/>
          <w:sz w:val="24"/>
        </w:rPr>
      </w:pPr>
    </w:p>
    <w:p w14:paraId="554533EF" w14:textId="77777777" w:rsidR="009A7E31" w:rsidRDefault="009A7E31" w:rsidP="00CA46E0">
      <w:pPr>
        <w:spacing w:after="200" w:line="276" w:lineRule="auto"/>
        <w:jc w:val="center"/>
        <w:rPr>
          <w:rFonts w:ascii="Arial" w:eastAsia="Calibri" w:hAnsi="Arial" w:cs="Arial"/>
          <w:b/>
          <w:sz w:val="24"/>
        </w:rPr>
      </w:pPr>
    </w:p>
    <w:p w14:paraId="4BD29B04" w14:textId="77777777" w:rsidR="009A7E31" w:rsidRDefault="009A7E31" w:rsidP="00CA46E0">
      <w:pPr>
        <w:spacing w:after="200" w:line="276" w:lineRule="auto"/>
        <w:jc w:val="center"/>
        <w:rPr>
          <w:rFonts w:ascii="Arial" w:eastAsia="Calibri" w:hAnsi="Arial" w:cs="Arial"/>
          <w:b/>
          <w:sz w:val="24"/>
        </w:rPr>
      </w:pPr>
    </w:p>
    <w:p w14:paraId="497CD091" w14:textId="458F7C62" w:rsidR="00CA46E0" w:rsidRDefault="00CA46E0" w:rsidP="00CA46E0">
      <w:pPr>
        <w:spacing w:after="200" w:line="276" w:lineRule="auto"/>
        <w:jc w:val="center"/>
        <w:rPr>
          <w:rFonts w:ascii="Arial" w:eastAsia="Calibri" w:hAnsi="Arial" w:cs="Arial"/>
          <w:b/>
          <w:sz w:val="24"/>
        </w:rPr>
      </w:pPr>
      <w:r w:rsidRPr="00FB35D5">
        <w:rPr>
          <w:rFonts w:ascii="Arial" w:eastAsia="Calibri" w:hAnsi="Arial" w:cs="Arial"/>
          <w:b/>
          <w:i/>
          <w:sz w:val="24"/>
        </w:rPr>
        <w:t>AS 4.0.1</w:t>
      </w:r>
      <w:r>
        <w:rPr>
          <w:rFonts w:ascii="Arial" w:eastAsia="Calibri" w:hAnsi="Arial" w:cs="Arial"/>
          <w:b/>
          <w:sz w:val="24"/>
        </w:rPr>
        <w:t xml:space="preserve"> – Measure 1, </w:t>
      </w:r>
      <w:r w:rsidR="00D92550">
        <w:rPr>
          <w:rFonts w:ascii="Arial" w:eastAsia="Calibri" w:hAnsi="Arial" w:cs="Arial"/>
          <w:b/>
          <w:sz w:val="24"/>
        </w:rPr>
        <w:t>Sample</w:t>
      </w:r>
      <w:r>
        <w:rPr>
          <w:rFonts w:ascii="Arial" w:eastAsia="Calibri" w:hAnsi="Arial" w:cs="Arial"/>
          <w:b/>
          <w:sz w:val="24"/>
        </w:rPr>
        <w:t xml:space="preserve"> 2</w:t>
      </w:r>
    </w:p>
    <w:p w14:paraId="2E7333C6" w14:textId="597FDF0E" w:rsidR="00AE0335" w:rsidRDefault="00AE0335" w:rsidP="00CA46E0">
      <w:pPr>
        <w:spacing w:after="200" w:line="276" w:lineRule="auto"/>
        <w:rPr>
          <w:rFonts w:ascii="Arial" w:hAnsi="Arial" w:cs="Arial"/>
        </w:rPr>
      </w:pPr>
      <w:r>
        <w:rPr>
          <w:rFonts w:ascii="Arial" w:hAnsi="Arial" w:cs="Arial"/>
        </w:rPr>
        <w:t>The matrix b</w:t>
      </w:r>
      <w:r w:rsidRPr="00CA46E0">
        <w:rPr>
          <w:rFonts w:ascii="Arial" w:hAnsi="Arial" w:cs="Arial"/>
        </w:rPr>
        <w:t>elow describes a performance</w:t>
      </w:r>
      <w:r>
        <w:rPr>
          <w:rFonts w:ascii="Arial" w:hAnsi="Arial" w:cs="Arial"/>
        </w:rPr>
        <w:t>-based real or simulated practice</w:t>
      </w:r>
      <w:r w:rsidRPr="00CA46E0">
        <w:rPr>
          <w:rFonts w:ascii="Arial" w:hAnsi="Arial" w:cs="Arial"/>
        </w:rPr>
        <w:t xml:space="preserve"> measure that </w:t>
      </w:r>
      <w:r>
        <w:rPr>
          <w:rFonts w:ascii="Arial" w:hAnsi="Arial" w:cs="Arial"/>
        </w:rPr>
        <w:t>assesses the</w:t>
      </w:r>
      <w:r w:rsidRPr="00CA46E0">
        <w:rPr>
          <w:rFonts w:ascii="Arial" w:hAnsi="Arial" w:cs="Arial"/>
        </w:rPr>
        <w:t xml:space="preserve"> observable component</w:t>
      </w:r>
      <w:r>
        <w:rPr>
          <w:rFonts w:ascii="Arial" w:hAnsi="Arial" w:cs="Arial"/>
        </w:rPr>
        <w:t>s (i.e., behaviors)</w:t>
      </w:r>
      <w:r w:rsidRPr="00CA46E0">
        <w:rPr>
          <w:rFonts w:ascii="Arial" w:hAnsi="Arial" w:cs="Arial"/>
        </w:rPr>
        <w:t xml:space="preserve"> </w:t>
      </w:r>
      <w:r>
        <w:rPr>
          <w:rFonts w:ascii="Arial" w:hAnsi="Arial" w:cs="Arial"/>
        </w:rPr>
        <w:t>and a minimum of one (1) dimension per</w:t>
      </w:r>
      <w:r w:rsidRPr="00CA46E0">
        <w:rPr>
          <w:rFonts w:ascii="Arial" w:hAnsi="Arial" w:cs="Arial"/>
        </w:rPr>
        <w:t xml:space="preserve"> the competency</w:t>
      </w:r>
    </w:p>
    <w:p w14:paraId="1757FA5C" w14:textId="4B63FACA" w:rsidR="002B0FA7" w:rsidRPr="00EE0039" w:rsidRDefault="002B0FA7" w:rsidP="002B0FA7">
      <w:pPr>
        <w:spacing w:after="200" w:line="276" w:lineRule="auto"/>
        <w:rPr>
          <w:rFonts w:ascii="Arial" w:eastAsia="Calibri" w:hAnsi="Arial" w:cs="Arial"/>
          <w:color w:val="FF0000"/>
        </w:rPr>
      </w:pPr>
      <w:r w:rsidRPr="00967582">
        <w:rPr>
          <w:rFonts w:ascii="Arial" w:hAnsi="Arial" w:cs="Arial"/>
          <w:color w:val="FF0000"/>
        </w:rPr>
        <w:t xml:space="preserve">Note: </w:t>
      </w:r>
      <w:r>
        <w:rPr>
          <w:rFonts w:ascii="Arial" w:hAnsi="Arial" w:cs="Arial"/>
          <w:color w:val="FF0000"/>
        </w:rPr>
        <w:t>Each behavior related to the competency is</w:t>
      </w:r>
      <w:r w:rsidR="00370F87">
        <w:rPr>
          <w:rFonts w:ascii="Arial" w:hAnsi="Arial" w:cs="Arial"/>
          <w:color w:val="FF0000"/>
        </w:rPr>
        <w:t xml:space="preserve"> </w:t>
      </w:r>
      <w:r w:rsidR="00370F87" w:rsidRPr="00B6799E">
        <w:rPr>
          <w:rFonts w:ascii="Arial" w:hAnsi="Arial" w:cs="Arial"/>
          <w:color w:val="FF0000"/>
          <w:u w:val="single"/>
        </w:rPr>
        <w:t>not</w:t>
      </w:r>
      <w:r>
        <w:rPr>
          <w:rFonts w:ascii="Arial" w:hAnsi="Arial" w:cs="Arial"/>
          <w:color w:val="FF0000"/>
        </w:rPr>
        <w:t xml:space="preserve"> scored individually in this sample, and therefore</w:t>
      </w:r>
      <w:r w:rsidR="00370F87">
        <w:rPr>
          <w:rFonts w:ascii="Arial" w:hAnsi="Arial" w:cs="Arial"/>
          <w:color w:val="FF0000"/>
        </w:rPr>
        <w:t xml:space="preserve"> behavior-level asse</w:t>
      </w:r>
      <w:r w:rsidR="007E720F">
        <w:rPr>
          <w:rFonts w:ascii="Arial" w:hAnsi="Arial" w:cs="Arial"/>
          <w:color w:val="FF0000"/>
        </w:rPr>
        <w:t>ss</w:t>
      </w:r>
      <w:r w:rsidR="00370F87">
        <w:rPr>
          <w:rFonts w:ascii="Arial" w:hAnsi="Arial" w:cs="Arial"/>
          <w:color w:val="FF0000"/>
        </w:rPr>
        <w:t xml:space="preserve">ment scores are </w:t>
      </w:r>
      <w:r w:rsidR="00370F87" w:rsidRPr="00B6799E">
        <w:rPr>
          <w:rFonts w:ascii="Arial" w:hAnsi="Arial" w:cs="Arial"/>
          <w:color w:val="FF0000"/>
          <w:u w:val="single"/>
        </w:rPr>
        <w:t>not</w:t>
      </w:r>
      <w:r>
        <w:rPr>
          <w:rFonts w:ascii="Arial" w:hAnsi="Arial" w:cs="Arial"/>
          <w:color w:val="FF0000"/>
        </w:rPr>
        <w:t xml:space="preserve"> included in the assessment plan. </w:t>
      </w:r>
      <w:r w:rsidR="00370F87">
        <w:rPr>
          <w:rFonts w:ascii="Arial" w:hAnsi="Arial" w:cs="Arial"/>
          <w:color w:val="FF0000"/>
        </w:rPr>
        <w:t>A</w:t>
      </w:r>
      <w:r>
        <w:rPr>
          <w:rFonts w:ascii="Arial" w:hAnsi="Arial" w:cs="Arial"/>
          <w:color w:val="FF0000"/>
        </w:rPr>
        <w:t>n individual score is not required for each behavior (see Measure 1, Sample 2). If the program elects to assess at the competency-level, rather than the behavior-level, the i</w:t>
      </w:r>
      <w:r w:rsidRPr="006E1C77">
        <w:rPr>
          <w:rFonts w:ascii="Arial" w:eastAsia="Calibri" w:hAnsi="Arial" w:cs="Arial"/>
          <w:color w:val="FF0000"/>
        </w:rPr>
        <w:t>nstrument</w:t>
      </w:r>
      <w:r>
        <w:rPr>
          <w:rFonts w:ascii="Arial" w:eastAsia="Calibri" w:hAnsi="Arial" w:cs="Arial"/>
          <w:color w:val="FF0000"/>
        </w:rPr>
        <w:t xml:space="preserve"> </w:t>
      </w:r>
      <w:r w:rsidRPr="006E1C77">
        <w:rPr>
          <w:rFonts w:ascii="Arial" w:eastAsia="Calibri" w:hAnsi="Arial" w:cs="Arial"/>
          <w:color w:val="FF0000"/>
        </w:rPr>
        <w:t>capturing</w:t>
      </w:r>
      <w:r>
        <w:rPr>
          <w:rFonts w:ascii="Arial" w:eastAsia="Calibri" w:hAnsi="Arial" w:cs="Arial"/>
          <w:color w:val="FF0000"/>
        </w:rPr>
        <w:t xml:space="preserve"> competency-based</w:t>
      </w:r>
      <w:r w:rsidRPr="006E1C77">
        <w:rPr>
          <w:rFonts w:ascii="Arial" w:eastAsia="Calibri" w:hAnsi="Arial" w:cs="Arial"/>
          <w:color w:val="FF0000"/>
        </w:rPr>
        <w:t xml:space="preserve"> student learning outcomes </w:t>
      </w:r>
      <w:r>
        <w:rPr>
          <w:rFonts w:ascii="Arial" w:eastAsia="Calibri" w:hAnsi="Arial" w:cs="Arial"/>
          <w:color w:val="FF0000"/>
        </w:rPr>
        <w:t>in</w:t>
      </w:r>
      <w:r w:rsidRPr="006E1C77">
        <w:rPr>
          <w:rFonts w:ascii="Arial" w:eastAsia="Calibri" w:hAnsi="Arial" w:cs="Arial"/>
          <w:color w:val="FF0000"/>
        </w:rPr>
        <w:t xml:space="preserve"> real or simulated practice situations </w:t>
      </w:r>
      <w:r>
        <w:rPr>
          <w:rFonts w:ascii="Arial" w:eastAsia="Calibri" w:hAnsi="Arial" w:cs="Arial"/>
          <w:color w:val="FF0000"/>
        </w:rPr>
        <w:t xml:space="preserve">must </w:t>
      </w:r>
      <w:r w:rsidRPr="006E1C77">
        <w:rPr>
          <w:rFonts w:ascii="Arial" w:eastAsia="Calibri" w:hAnsi="Arial" w:cs="Arial"/>
          <w:color w:val="FF0000"/>
        </w:rPr>
        <w:t>list the behaviors associated with that competency</w:t>
      </w:r>
      <w:r>
        <w:rPr>
          <w:rFonts w:ascii="Arial" w:eastAsia="Calibri" w:hAnsi="Arial" w:cs="Arial"/>
          <w:color w:val="FF0000"/>
        </w:rPr>
        <w:t xml:space="preserve"> on the instrument. Demonstration of competency is assessed via observing behavioral performance in real or simulated practice setting</w:t>
      </w:r>
      <w:r w:rsidRPr="006E1C77">
        <w:rPr>
          <w:rFonts w:ascii="Arial" w:eastAsia="Calibri" w:hAnsi="Arial" w:cs="Arial"/>
          <w:color w:val="FF0000"/>
        </w:rPr>
        <w:t xml:space="preserve">.  </w:t>
      </w:r>
    </w:p>
    <w:tbl>
      <w:tblPr>
        <w:tblStyle w:val="TableGrid5"/>
        <w:tblW w:w="4939" w:type="pct"/>
        <w:tblInd w:w="0" w:type="dxa"/>
        <w:tblLayout w:type="fixed"/>
        <w:tblLook w:val="04A0" w:firstRow="1" w:lastRow="0" w:firstColumn="1" w:lastColumn="0" w:noHBand="0" w:noVBand="1"/>
      </w:tblPr>
      <w:tblGrid>
        <w:gridCol w:w="1884"/>
        <w:gridCol w:w="1979"/>
        <w:gridCol w:w="1259"/>
        <w:gridCol w:w="1623"/>
        <w:gridCol w:w="2431"/>
        <w:gridCol w:w="2249"/>
        <w:gridCol w:w="2789"/>
      </w:tblGrid>
      <w:tr w:rsidR="009A7E31" w:rsidRPr="003E2F5B" w14:paraId="046A00E6" w14:textId="77777777" w:rsidTr="00574B21">
        <w:tc>
          <w:tcPr>
            <w:tcW w:w="663" w:type="pct"/>
            <w:tcBorders>
              <w:top w:val="single" w:sz="4" w:space="0" w:color="auto"/>
              <w:left w:val="single" w:sz="4" w:space="0" w:color="auto"/>
              <w:bottom w:val="single" w:sz="4" w:space="0" w:color="auto"/>
              <w:right w:val="single" w:sz="4" w:space="0" w:color="auto"/>
            </w:tcBorders>
            <w:vAlign w:val="center"/>
            <w:hideMark/>
          </w:tcPr>
          <w:p w14:paraId="2A7F391C" w14:textId="77777777" w:rsidR="009A7E31" w:rsidRPr="0012559B" w:rsidRDefault="009A7E31" w:rsidP="009A7E31">
            <w:pPr>
              <w:spacing w:line="276" w:lineRule="auto"/>
              <w:jc w:val="center"/>
              <w:rPr>
                <w:rFonts w:ascii="Arial" w:hAnsi="Arial" w:cs="Arial"/>
                <w:b/>
              </w:rPr>
            </w:pPr>
            <w:r w:rsidRPr="0012559B">
              <w:rPr>
                <w:rFonts w:ascii="Arial" w:hAnsi="Arial" w:cs="Arial"/>
                <w:b/>
              </w:rPr>
              <w:t>Competency</w:t>
            </w:r>
          </w:p>
        </w:tc>
        <w:tc>
          <w:tcPr>
            <w:tcW w:w="696" w:type="pct"/>
            <w:tcBorders>
              <w:top w:val="single" w:sz="4" w:space="0" w:color="auto"/>
              <w:left w:val="single" w:sz="4" w:space="0" w:color="auto"/>
              <w:bottom w:val="single" w:sz="4" w:space="0" w:color="auto"/>
              <w:right w:val="single" w:sz="4" w:space="0" w:color="auto"/>
            </w:tcBorders>
            <w:vAlign w:val="center"/>
            <w:hideMark/>
          </w:tcPr>
          <w:p w14:paraId="6DBEC14F" w14:textId="63E9B0B1" w:rsidR="009A7E31" w:rsidRPr="0012559B" w:rsidRDefault="009A7E31" w:rsidP="009A7E31">
            <w:pPr>
              <w:spacing w:line="276" w:lineRule="auto"/>
              <w:jc w:val="center"/>
              <w:rPr>
                <w:rFonts w:ascii="Arial" w:hAnsi="Arial" w:cs="Arial"/>
                <w:b/>
              </w:rPr>
            </w:pPr>
            <w:r w:rsidRPr="0012559B">
              <w:rPr>
                <w:rFonts w:ascii="Arial" w:hAnsi="Arial" w:cs="Arial"/>
                <w:b/>
              </w:rPr>
              <w:t>Competency Benchmark</w:t>
            </w:r>
            <w:r>
              <w:rPr>
                <w:rFonts w:ascii="Arial" w:hAnsi="Arial" w:cs="Arial"/>
                <w:b/>
              </w:rPr>
              <w:t xml:space="preserve"> (%)</w:t>
            </w:r>
          </w:p>
        </w:tc>
        <w:tc>
          <w:tcPr>
            <w:tcW w:w="443" w:type="pct"/>
            <w:tcBorders>
              <w:top w:val="single" w:sz="4" w:space="0" w:color="auto"/>
              <w:left w:val="single" w:sz="4" w:space="0" w:color="auto"/>
              <w:bottom w:val="single" w:sz="4" w:space="0" w:color="auto"/>
              <w:right w:val="single" w:sz="4" w:space="0" w:color="auto"/>
            </w:tcBorders>
            <w:vAlign w:val="center"/>
            <w:hideMark/>
          </w:tcPr>
          <w:p w14:paraId="4A0AE13E" w14:textId="2EFF088C" w:rsidR="009A7E31" w:rsidRPr="0012559B" w:rsidRDefault="009A7E31" w:rsidP="009A7E31">
            <w:pPr>
              <w:spacing w:line="276" w:lineRule="auto"/>
              <w:jc w:val="center"/>
              <w:rPr>
                <w:rFonts w:ascii="Arial" w:hAnsi="Arial" w:cs="Arial"/>
                <w:b/>
              </w:rPr>
            </w:pPr>
            <w:r w:rsidRPr="0012559B">
              <w:rPr>
                <w:rFonts w:ascii="Arial" w:hAnsi="Arial" w:cs="Arial"/>
                <w:b/>
              </w:rPr>
              <w:t>Measure</w:t>
            </w:r>
          </w:p>
        </w:tc>
        <w:tc>
          <w:tcPr>
            <w:tcW w:w="571" w:type="pct"/>
            <w:tcBorders>
              <w:top w:val="single" w:sz="4" w:space="0" w:color="auto"/>
              <w:left w:val="single" w:sz="4" w:space="0" w:color="auto"/>
              <w:bottom w:val="single" w:sz="4" w:space="0" w:color="auto"/>
              <w:right w:val="single" w:sz="4" w:space="0" w:color="auto"/>
            </w:tcBorders>
            <w:vAlign w:val="center"/>
            <w:hideMark/>
          </w:tcPr>
          <w:p w14:paraId="1E6FF6F2" w14:textId="77777777" w:rsidR="009A7E31" w:rsidRPr="0012559B" w:rsidRDefault="009A7E31" w:rsidP="009A7E31">
            <w:pPr>
              <w:spacing w:line="276" w:lineRule="auto"/>
              <w:jc w:val="center"/>
              <w:rPr>
                <w:rFonts w:ascii="Arial" w:hAnsi="Arial" w:cs="Arial"/>
                <w:b/>
              </w:rPr>
            </w:pPr>
            <w:r w:rsidRPr="0012559B">
              <w:rPr>
                <w:rFonts w:ascii="Arial" w:hAnsi="Arial" w:cs="Arial"/>
                <w:b/>
              </w:rPr>
              <w:t>Dimension(s)</w:t>
            </w:r>
          </w:p>
        </w:tc>
        <w:tc>
          <w:tcPr>
            <w:tcW w:w="854" w:type="pct"/>
            <w:tcBorders>
              <w:top w:val="single" w:sz="4" w:space="0" w:color="auto"/>
              <w:left w:val="single" w:sz="4" w:space="0" w:color="auto"/>
              <w:bottom w:val="single" w:sz="4" w:space="0" w:color="auto"/>
              <w:right w:val="single" w:sz="4" w:space="0" w:color="auto"/>
            </w:tcBorders>
            <w:vAlign w:val="center"/>
            <w:hideMark/>
          </w:tcPr>
          <w:p w14:paraId="53162270" w14:textId="77777777" w:rsidR="009A7E31" w:rsidRDefault="009A7E31" w:rsidP="009A7E31">
            <w:pPr>
              <w:spacing w:line="276" w:lineRule="auto"/>
              <w:jc w:val="center"/>
              <w:rPr>
                <w:rFonts w:ascii="Arial" w:hAnsi="Arial" w:cs="Arial"/>
                <w:b/>
              </w:rPr>
            </w:pPr>
            <w:r w:rsidRPr="0012559B">
              <w:rPr>
                <w:rFonts w:ascii="Arial" w:hAnsi="Arial" w:cs="Arial"/>
                <w:b/>
              </w:rPr>
              <w:t>Outcome Measure Benchmark</w:t>
            </w:r>
          </w:p>
          <w:p w14:paraId="59A84867" w14:textId="1333F4AA" w:rsidR="009A7E31" w:rsidRPr="0012559B" w:rsidRDefault="009A7E31" w:rsidP="009A7E31">
            <w:pPr>
              <w:spacing w:line="276" w:lineRule="auto"/>
              <w:jc w:val="center"/>
              <w:rPr>
                <w:rFonts w:ascii="Arial" w:hAnsi="Arial" w:cs="Arial"/>
                <w:b/>
              </w:rPr>
            </w:pPr>
            <w:r w:rsidRPr="00EE0039">
              <w:rPr>
                <w:rFonts w:ascii="Arial" w:hAnsi="Arial" w:cs="Arial"/>
                <w:i/>
              </w:rPr>
              <w:t>(minimum score or higher)</w:t>
            </w:r>
          </w:p>
        </w:tc>
        <w:tc>
          <w:tcPr>
            <w:tcW w:w="791" w:type="pct"/>
            <w:tcBorders>
              <w:top w:val="single" w:sz="4" w:space="0" w:color="auto"/>
              <w:left w:val="single" w:sz="4" w:space="0" w:color="auto"/>
              <w:bottom w:val="single" w:sz="4" w:space="0" w:color="auto"/>
              <w:right w:val="single" w:sz="4" w:space="0" w:color="auto"/>
            </w:tcBorders>
            <w:vAlign w:val="center"/>
          </w:tcPr>
          <w:p w14:paraId="58391B34" w14:textId="77777777" w:rsidR="00574B21" w:rsidRDefault="009A7E31" w:rsidP="009A7E31">
            <w:pPr>
              <w:spacing w:line="276" w:lineRule="auto"/>
              <w:jc w:val="center"/>
              <w:rPr>
                <w:rFonts w:ascii="Arial" w:hAnsi="Arial" w:cs="Arial"/>
                <w:b/>
              </w:rPr>
            </w:pPr>
            <w:r w:rsidRPr="0012559B">
              <w:rPr>
                <w:rFonts w:ascii="Arial" w:hAnsi="Arial" w:cs="Arial"/>
                <w:b/>
              </w:rPr>
              <w:t>Assessment</w:t>
            </w:r>
          </w:p>
          <w:p w14:paraId="1B4D4021" w14:textId="21D56F9C" w:rsidR="009A7E31" w:rsidRDefault="009A7E31" w:rsidP="009A7E31">
            <w:pPr>
              <w:spacing w:line="276" w:lineRule="auto"/>
              <w:jc w:val="center"/>
              <w:rPr>
                <w:rFonts w:ascii="Arial" w:hAnsi="Arial" w:cs="Arial"/>
                <w:b/>
              </w:rPr>
            </w:pPr>
            <w:r w:rsidRPr="0012559B">
              <w:rPr>
                <w:rFonts w:ascii="Arial" w:hAnsi="Arial" w:cs="Arial"/>
                <w:b/>
              </w:rPr>
              <w:t>Procedures</w:t>
            </w:r>
            <w:r>
              <w:rPr>
                <w:rFonts w:ascii="Arial" w:hAnsi="Arial" w:cs="Arial"/>
                <w:b/>
              </w:rPr>
              <w:t xml:space="preserve">: </w:t>
            </w:r>
          </w:p>
          <w:p w14:paraId="0E6A109E" w14:textId="51D96039" w:rsidR="009A7E31" w:rsidRPr="0012559B" w:rsidRDefault="009A7E31" w:rsidP="009A7E31">
            <w:pPr>
              <w:spacing w:line="276" w:lineRule="auto"/>
              <w:jc w:val="center"/>
              <w:rPr>
                <w:rFonts w:ascii="Arial" w:hAnsi="Arial" w:cs="Arial"/>
                <w:b/>
              </w:rPr>
            </w:pPr>
            <w:r>
              <w:rPr>
                <w:rFonts w:ascii="Arial" w:hAnsi="Arial" w:cs="Arial"/>
                <w:b/>
              </w:rPr>
              <w:t>Outcome Measure</w:t>
            </w:r>
          </w:p>
        </w:tc>
        <w:tc>
          <w:tcPr>
            <w:tcW w:w="981" w:type="pct"/>
            <w:tcBorders>
              <w:top w:val="single" w:sz="4" w:space="0" w:color="auto"/>
              <w:left w:val="single" w:sz="4" w:space="0" w:color="auto"/>
              <w:bottom w:val="single" w:sz="4" w:space="0" w:color="auto"/>
              <w:right w:val="single" w:sz="4" w:space="0" w:color="auto"/>
            </w:tcBorders>
            <w:vAlign w:val="center"/>
            <w:hideMark/>
          </w:tcPr>
          <w:p w14:paraId="27EE84D1" w14:textId="72B7C0BD" w:rsidR="009A7E31" w:rsidRPr="0012559B" w:rsidRDefault="009A7E31" w:rsidP="009A7E31">
            <w:pPr>
              <w:spacing w:line="276" w:lineRule="auto"/>
              <w:jc w:val="center"/>
              <w:rPr>
                <w:rFonts w:ascii="Arial" w:hAnsi="Arial" w:cs="Arial"/>
                <w:b/>
              </w:rPr>
            </w:pPr>
            <w:r w:rsidRPr="0012559B">
              <w:rPr>
                <w:rFonts w:ascii="Arial" w:hAnsi="Arial" w:cs="Arial"/>
                <w:b/>
              </w:rPr>
              <w:t>Assessment Procedures: Competency</w:t>
            </w:r>
          </w:p>
        </w:tc>
      </w:tr>
      <w:tr w:rsidR="009A7E31" w:rsidRPr="003E2F5B" w14:paraId="56BBE444" w14:textId="77777777" w:rsidTr="00574B21">
        <w:trPr>
          <w:trHeight w:val="1520"/>
        </w:trPr>
        <w:tc>
          <w:tcPr>
            <w:tcW w:w="663" w:type="pct"/>
            <w:tcBorders>
              <w:top w:val="single" w:sz="4" w:space="0" w:color="auto"/>
              <w:left w:val="single" w:sz="4" w:space="0" w:color="auto"/>
              <w:bottom w:val="single" w:sz="4" w:space="0" w:color="auto"/>
              <w:right w:val="single" w:sz="4" w:space="0" w:color="auto"/>
            </w:tcBorders>
            <w:hideMark/>
          </w:tcPr>
          <w:p w14:paraId="71B12928" w14:textId="77777777" w:rsidR="009A7E31" w:rsidRPr="003E2F5B" w:rsidRDefault="009A7E31" w:rsidP="009A7E31">
            <w:pPr>
              <w:spacing w:after="200" w:line="276" w:lineRule="auto"/>
              <w:rPr>
                <w:rFonts w:ascii="Arial" w:hAnsi="Arial" w:cs="Arial"/>
              </w:rPr>
            </w:pPr>
            <w:r w:rsidRPr="003E2F5B">
              <w:rPr>
                <w:rFonts w:ascii="Arial" w:hAnsi="Arial" w:cs="Arial"/>
              </w:rPr>
              <w:t>Competency 2: Engage Diversity and Difference in Practice</w:t>
            </w:r>
          </w:p>
        </w:tc>
        <w:tc>
          <w:tcPr>
            <w:tcW w:w="696" w:type="pct"/>
            <w:tcBorders>
              <w:top w:val="single" w:sz="4" w:space="0" w:color="auto"/>
              <w:left w:val="single" w:sz="4" w:space="0" w:color="auto"/>
              <w:bottom w:val="single" w:sz="4" w:space="0" w:color="auto"/>
              <w:right w:val="single" w:sz="4" w:space="0" w:color="auto"/>
            </w:tcBorders>
            <w:hideMark/>
          </w:tcPr>
          <w:p w14:paraId="3484C6D0" w14:textId="15E4EBB2" w:rsidR="009A7E31" w:rsidRPr="003E2F5B" w:rsidRDefault="009A7E31" w:rsidP="009A7E31">
            <w:pPr>
              <w:spacing w:after="200" w:line="276" w:lineRule="auto"/>
              <w:jc w:val="center"/>
              <w:rPr>
                <w:rFonts w:ascii="Arial" w:hAnsi="Arial" w:cs="Arial"/>
              </w:rPr>
            </w:pPr>
            <w:r w:rsidRPr="003E2F5B">
              <w:rPr>
                <w:rFonts w:ascii="Arial" w:hAnsi="Arial" w:cs="Arial"/>
              </w:rPr>
              <w:t xml:space="preserve">90% </w:t>
            </w:r>
            <w:r>
              <w:rPr>
                <w:rFonts w:ascii="Arial" w:hAnsi="Arial" w:cs="Arial"/>
              </w:rPr>
              <w:t>of students will demonstrate competence inclusive of 2 or more measures</w:t>
            </w:r>
          </w:p>
        </w:tc>
        <w:tc>
          <w:tcPr>
            <w:tcW w:w="443" w:type="pct"/>
            <w:tcBorders>
              <w:top w:val="single" w:sz="4" w:space="0" w:color="auto"/>
              <w:left w:val="single" w:sz="4" w:space="0" w:color="auto"/>
              <w:bottom w:val="single" w:sz="4" w:space="0" w:color="auto"/>
              <w:right w:val="single" w:sz="4" w:space="0" w:color="auto"/>
            </w:tcBorders>
          </w:tcPr>
          <w:p w14:paraId="64CBE6F6" w14:textId="77777777" w:rsidR="009A7E31" w:rsidRPr="003E2F5B" w:rsidRDefault="009A7E31" w:rsidP="009A7E31">
            <w:pPr>
              <w:spacing w:after="200" w:line="276" w:lineRule="auto"/>
              <w:rPr>
                <w:rFonts w:ascii="Arial" w:hAnsi="Arial" w:cs="Arial"/>
              </w:rPr>
            </w:pPr>
            <w:r w:rsidRPr="003E2F5B">
              <w:rPr>
                <w:rFonts w:ascii="Arial" w:hAnsi="Arial" w:cs="Arial"/>
              </w:rPr>
              <w:t xml:space="preserve">Measure 1:  Field Instrument </w:t>
            </w:r>
          </w:p>
          <w:p w14:paraId="7D685D8E" w14:textId="77777777" w:rsidR="009A7E31" w:rsidRPr="003E2F5B" w:rsidRDefault="009A7E31" w:rsidP="009A7E31">
            <w:pPr>
              <w:spacing w:after="200" w:line="276" w:lineRule="auto"/>
              <w:rPr>
                <w:rFonts w:ascii="Arial" w:hAnsi="Arial" w:cs="Arial"/>
              </w:rPr>
            </w:pPr>
          </w:p>
          <w:p w14:paraId="27DA09E6" w14:textId="77777777" w:rsidR="009A7E31" w:rsidRPr="003E2F5B" w:rsidRDefault="009A7E31" w:rsidP="009A7E31">
            <w:pPr>
              <w:spacing w:after="200" w:line="276" w:lineRule="auto"/>
              <w:rPr>
                <w:rFonts w:ascii="Arial" w:hAnsi="Arial" w:cs="Arial"/>
              </w:rPr>
            </w:pPr>
          </w:p>
          <w:p w14:paraId="72BA7306" w14:textId="77777777" w:rsidR="009A7E31" w:rsidRPr="003E2F5B" w:rsidRDefault="009A7E31" w:rsidP="009A7E31">
            <w:pPr>
              <w:spacing w:after="200" w:line="276" w:lineRule="auto"/>
              <w:rPr>
                <w:rFonts w:ascii="Arial" w:hAnsi="Arial" w:cs="Arial"/>
              </w:rPr>
            </w:pPr>
          </w:p>
        </w:tc>
        <w:tc>
          <w:tcPr>
            <w:tcW w:w="571" w:type="pct"/>
            <w:tcBorders>
              <w:top w:val="single" w:sz="4" w:space="0" w:color="auto"/>
              <w:left w:val="single" w:sz="4" w:space="0" w:color="auto"/>
              <w:bottom w:val="single" w:sz="4" w:space="0" w:color="auto"/>
              <w:right w:val="single" w:sz="4" w:space="0" w:color="auto"/>
            </w:tcBorders>
          </w:tcPr>
          <w:p w14:paraId="75DBAF67" w14:textId="77777777" w:rsidR="009A7E31" w:rsidRPr="003E2F5B" w:rsidRDefault="009A7E31" w:rsidP="009A7E31">
            <w:pPr>
              <w:spacing w:after="200" w:line="276" w:lineRule="auto"/>
              <w:rPr>
                <w:rFonts w:ascii="Arial" w:hAnsi="Arial" w:cs="Arial"/>
              </w:rPr>
            </w:pPr>
            <w:r w:rsidRPr="003E2F5B">
              <w:rPr>
                <w:rFonts w:ascii="Arial" w:hAnsi="Arial" w:cs="Arial"/>
              </w:rPr>
              <w:t xml:space="preserve">Knowledge; </w:t>
            </w:r>
            <w:r w:rsidRPr="003E2F5B">
              <w:rPr>
                <w:rFonts w:ascii="Arial" w:hAnsi="Arial" w:cs="Arial"/>
              </w:rPr>
              <w:br/>
            </w:r>
            <w:r>
              <w:rPr>
                <w:rFonts w:ascii="Arial" w:hAnsi="Arial" w:cs="Arial"/>
              </w:rPr>
              <w:t xml:space="preserve">Values; </w:t>
            </w:r>
            <w:r>
              <w:rPr>
                <w:rFonts w:ascii="Arial" w:hAnsi="Arial" w:cs="Arial"/>
              </w:rPr>
              <w:br/>
              <w:t>Skills;</w:t>
            </w:r>
            <w:r>
              <w:rPr>
                <w:rFonts w:ascii="Arial" w:hAnsi="Arial" w:cs="Arial"/>
              </w:rPr>
              <w:br/>
            </w:r>
            <w:r w:rsidRPr="003E2F5B">
              <w:rPr>
                <w:rFonts w:ascii="Arial" w:hAnsi="Arial" w:cs="Arial"/>
              </w:rPr>
              <w:t>C</w:t>
            </w:r>
            <w:r>
              <w:rPr>
                <w:rFonts w:ascii="Arial" w:hAnsi="Arial" w:cs="Arial"/>
              </w:rPr>
              <w:t>ognitive/</w:t>
            </w:r>
            <w:r>
              <w:rPr>
                <w:rFonts w:ascii="Arial" w:hAnsi="Arial" w:cs="Arial"/>
              </w:rPr>
              <w:br/>
              <w:t>Affective</w:t>
            </w:r>
            <w:r w:rsidRPr="003E2F5B">
              <w:rPr>
                <w:rFonts w:ascii="Arial" w:hAnsi="Arial" w:cs="Arial"/>
              </w:rPr>
              <w:t xml:space="preserve"> Processes</w:t>
            </w:r>
            <w:r>
              <w:rPr>
                <w:rFonts w:ascii="Arial" w:hAnsi="Arial" w:cs="Arial"/>
              </w:rPr>
              <w:t xml:space="preserve"> </w:t>
            </w:r>
            <w:r>
              <w:rPr>
                <w:rFonts w:ascii="Arial" w:hAnsi="Arial" w:cs="Arial"/>
              </w:rPr>
              <w:br/>
            </w:r>
          </w:p>
          <w:p w14:paraId="07E4F6EF" w14:textId="77777777" w:rsidR="009A7E31" w:rsidRPr="003E2F5B" w:rsidRDefault="009A7E31" w:rsidP="009A7E31">
            <w:pPr>
              <w:spacing w:after="200" w:line="276" w:lineRule="auto"/>
              <w:rPr>
                <w:rFonts w:ascii="Arial" w:hAnsi="Arial" w:cs="Arial"/>
              </w:rPr>
            </w:pPr>
          </w:p>
        </w:tc>
        <w:tc>
          <w:tcPr>
            <w:tcW w:w="854" w:type="pct"/>
            <w:tcBorders>
              <w:top w:val="single" w:sz="4" w:space="0" w:color="auto"/>
              <w:left w:val="single" w:sz="4" w:space="0" w:color="auto"/>
              <w:bottom w:val="single" w:sz="4" w:space="0" w:color="auto"/>
              <w:right w:val="single" w:sz="4" w:space="0" w:color="auto"/>
            </w:tcBorders>
            <w:hideMark/>
          </w:tcPr>
          <w:p w14:paraId="463DEBE5" w14:textId="77777777" w:rsidR="009A7E31" w:rsidRPr="003E2F5B" w:rsidRDefault="009A7E31" w:rsidP="009A7E31">
            <w:pPr>
              <w:spacing w:after="200" w:line="276" w:lineRule="auto"/>
              <w:rPr>
                <w:rFonts w:ascii="Arial" w:hAnsi="Arial" w:cs="Arial"/>
              </w:rPr>
            </w:pPr>
            <w:r w:rsidRPr="003E2F5B">
              <w:rPr>
                <w:rFonts w:ascii="Arial" w:hAnsi="Arial" w:cs="Arial"/>
              </w:rPr>
              <w:t>For Measure 1:</w:t>
            </w:r>
          </w:p>
          <w:p w14:paraId="508F8EC0" w14:textId="72A5E972" w:rsidR="009A7E31" w:rsidRPr="003E2F5B" w:rsidRDefault="009A7E31" w:rsidP="009A7E31">
            <w:pPr>
              <w:spacing w:after="200" w:line="276" w:lineRule="auto"/>
              <w:rPr>
                <w:rFonts w:ascii="Arial" w:hAnsi="Arial" w:cs="Arial"/>
              </w:rPr>
            </w:pPr>
            <w:r w:rsidRPr="003E2F5B">
              <w:rPr>
                <w:rFonts w:ascii="Arial" w:hAnsi="Arial" w:cs="Arial"/>
              </w:rPr>
              <w:t>Students must score a minimum of 4 out of 5 points</w:t>
            </w:r>
            <w:r>
              <w:rPr>
                <w:rFonts w:ascii="Arial" w:hAnsi="Arial" w:cs="Arial"/>
              </w:rPr>
              <w:t xml:space="preserve"> on item #2</w:t>
            </w:r>
            <w:r w:rsidRPr="003E2F5B">
              <w:rPr>
                <w:rFonts w:ascii="Arial" w:hAnsi="Arial" w:cs="Arial"/>
              </w:rPr>
              <w:t>.</w:t>
            </w:r>
          </w:p>
        </w:tc>
        <w:tc>
          <w:tcPr>
            <w:tcW w:w="791" w:type="pct"/>
            <w:tcBorders>
              <w:top w:val="single" w:sz="4" w:space="0" w:color="auto"/>
              <w:left w:val="single" w:sz="4" w:space="0" w:color="auto"/>
              <w:bottom w:val="single" w:sz="4" w:space="0" w:color="auto"/>
              <w:right w:val="single" w:sz="4" w:space="0" w:color="auto"/>
            </w:tcBorders>
          </w:tcPr>
          <w:p w14:paraId="664381E4" w14:textId="77777777" w:rsidR="009A7E31" w:rsidRPr="003E2F5B" w:rsidRDefault="009A7E31" w:rsidP="009A7E31">
            <w:pPr>
              <w:spacing w:after="200" w:line="276" w:lineRule="auto"/>
              <w:rPr>
                <w:rFonts w:ascii="Arial" w:hAnsi="Arial" w:cs="Arial"/>
              </w:rPr>
            </w:pPr>
            <w:r w:rsidRPr="003E2F5B">
              <w:rPr>
                <w:rFonts w:ascii="Arial" w:hAnsi="Arial" w:cs="Arial"/>
              </w:rPr>
              <w:t>For Measure 1:</w:t>
            </w:r>
          </w:p>
          <w:p w14:paraId="46DAF094" w14:textId="77777777" w:rsidR="009A7E31" w:rsidRDefault="009A7E31" w:rsidP="009A7E31">
            <w:pPr>
              <w:spacing w:after="200" w:line="276" w:lineRule="auto"/>
              <w:rPr>
                <w:rFonts w:ascii="Arial" w:hAnsi="Arial" w:cs="Arial"/>
                <w:i/>
              </w:rPr>
            </w:pPr>
            <w:r>
              <w:rPr>
                <w:rFonts w:ascii="Arial" w:hAnsi="Arial" w:cs="Arial"/>
              </w:rPr>
              <w:t xml:space="preserve">Score on item #2 of field evaluation </w:t>
            </w:r>
            <w:r w:rsidRPr="0012559B">
              <w:rPr>
                <w:rFonts w:ascii="Arial" w:hAnsi="Arial" w:cs="Arial"/>
                <w:i/>
              </w:rPr>
              <w:t>(based on the students’ demonstration of behaviors)</w:t>
            </w:r>
          </w:p>
          <w:p w14:paraId="584C350E" w14:textId="77777777" w:rsidR="009A7E31" w:rsidRPr="003E2F5B" w:rsidRDefault="009A7E31" w:rsidP="009A7E31">
            <w:pPr>
              <w:spacing w:after="200" w:line="276" w:lineRule="auto"/>
              <w:rPr>
                <w:rFonts w:ascii="Arial" w:hAnsi="Arial" w:cs="Arial"/>
              </w:rPr>
            </w:pPr>
            <w:r w:rsidRPr="003E2F5B">
              <w:rPr>
                <w:rFonts w:ascii="Arial" w:hAnsi="Arial" w:cs="Arial"/>
              </w:rPr>
              <w:t>(</w:t>
            </w:r>
            <w:r>
              <w:rPr>
                <w:rFonts w:ascii="Arial" w:hAnsi="Arial" w:cs="Arial"/>
              </w:rPr>
              <w:t xml:space="preserve">Field instrument </w:t>
            </w:r>
            <w:r w:rsidRPr="003E2F5B">
              <w:rPr>
                <w:rFonts w:ascii="Arial" w:hAnsi="Arial" w:cs="Arial"/>
              </w:rPr>
              <w:t>provided on pp. XX-XX)</w:t>
            </w:r>
          </w:p>
          <w:p w14:paraId="7E9C4B60" w14:textId="77777777" w:rsidR="009A7E31" w:rsidRDefault="009A7E31" w:rsidP="009A7E31">
            <w:pPr>
              <w:spacing w:after="200" w:line="276" w:lineRule="auto"/>
              <w:rPr>
                <w:rFonts w:ascii="Arial" w:hAnsi="Arial" w:cs="Arial"/>
              </w:rPr>
            </w:pPr>
          </w:p>
          <w:p w14:paraId="4D04944A" w14:textId="77777777" w:rsidR="009A7E31" w:rsidRDefault="009A7E31" w:rsidP="009A7E31">
            <w:pPr>
              <w:spacing w:after="200" w:line="276" w:lineRule="auto"/>
              <w:rPr>
                <w:rFonts w:ascii="Arial" w:hAnsi="Arial" w:cs="Arial"/>
              </w:rPr>
            </w:pPr>
          </w:p>
          <w:p w14:paraId="5117B355" w14:textId="77777777" w:rsidR="009A7E31" w:rsidRPr="00EE0039" w:rsidRDefault="009A7E31" w:rsidP="009A7E31">
            <w:pPr>
              <w:spacing w:after="200" w:line="276" w:lineRule="auto"/>
              <w:rPr>
                <w:rFonts w:ascii="Arial" w:hAnsi="Arial" w:cs="Arial"/>
                <w:szCs w:val="18"/>
              </w:rPr>
            </w:pPr>
          </w:p>
        </w:tc>
        <w:tc>
          <w:tcPr>
            <w:tcW w:w="981" w:type="pct"/>
            <w:tcBorders>
              <w:top w:val="single" w:sz="4" w:space="0" w:color="auto"/>
              <w:left w:val="single" w:sz="4" w:space="0" w:color="auto"/>
              <w:bottom w:val="single" w:sz="4" w:space="0" w:color="auto"/>
              <w:right w:val="single" w:sz="4" w:space="0" w:color="auto"/>
            </w:tcBorders>
            <w:hideMark/>
          </w:tcPr>
          <w:p w14:paraId="35020595" w14:textId="707845B9" w:rsidR="009A7E31" w:rsidRDefault="009A7E31" w:rsidP="009A7E31">
            <w:pPr>
              <w:spacing w:after="200" w:line="276" w:lineRule="auto"/>
              <w:rPr>
                <w:rFonts w:ascii="Arial" w:hAnsi="Arial" w:cs="Arial"/>
                <w:szCs w:val="18"/>
              </w:rPr>
            </w:pPr>
            <w:r w:rsidRPr="00EE0039">
              <w:rPr>
                <w:rFonts w:ascii="Arial" w:hAnsi="Arial" w:cs="Arial"/>
                <w:szCs w:val="18"/>
              </w:rPr>
              <w:lastRenderedPageBreak/>
              <w:t xml:space="preserve">Determine the percentage of students that attained </w:t>
            </w:r>
            <w:r>
              <w:rPr>
                <w:rFonts w:ascii="Arial" w:hAnsi="Arial" w:cs="Arial"/>
                <w:szCs w:val="18"/>
              </w:rPr>
              <w:t>each</w:t>
            </w:r>
            <w:r w:rsidRPr="00EE0039">
              <w:rPr>
                <w:rFonts w:ascii="Arial" w:hAnsi="Arial" w:cs="Arial"/>
                <w:szCs w:val="18"/>
              </w:rPr>
              <w:t xml:space="preserve"> outcome measure</w:t>
            </w:r>
            <w:r>
              <w:rPr>
                <w:rFonts w:ascii="Arial" w:hAnsi="Arial" w:cs="Arial"/>
                <w:szCs w:val="18"/>
              </w:rPr>
              <w:t xml:space="preserve"> (e.g., minimum score of higher)</w:t>
            </w:r>
            <w:r w:rsidRPr="00EE0039">
              <w:rPr>
                <w:rFonts w:ascii="Arial" w:hAnsi="Arial" w:cs="Arial"/>
                <w:szCs w:val="18"/>
              </w:rPr>
              <w:t xml:space="preserve">.  </w:t>
            </w:r>
          </w:p>
          <w:p w14:paraId="299D06E9" w14:textId="77777777" w:rsidR="009A7E31" w:rsidRDefault="009A7E31" w:rsidP="009A7E31">
            <w:pPr>
              <w:spacing w:after="200" w:line="276" w:lineRule="auto"/>
              <w:rPr>
                <w:rFonts w:ascii="Arial" w:hAnsi="Arial" w:cs="Arial"/>
                <w:szCs w:val="18"/>
              </w:rPr>
            </w:pPr>
            <w:r w:rsidRPr="00EE0039">
              <w:rPr>
                <w:rFonts w:ascii="Arial" w:hAnsi="Arial" w:cs="Arial"/>
                <w:szCs w:val="18"/>
              </w:rPr>
              <w:t>Average the percentages together to obtain the percentage of students demonstrating competence</w:t>
            </w:r>
            <w:r>
              <w:rPr>
                <w:rFonts w:ascii="Arial" w:hAnsi="Arial" w:cs="Arial"/>
                <w:szCs w:val="18"/>
              </w:rPr>
              <w:t xml:space="preserve"> inclusive of 2 or more measures</w:t>
            </w:r>
            <w:r w:rsidRPr="00EE0039">
              <w:rPr>
                <w:rFonts w:ascii="Arial" w:hAnsi="Arial" w:cs="Arial"/>
                <w:szCs w:val="18"/>
              </w:rPr>
              <w:t xml:space="preserve">.  </w:t>
            </w:r>
          </w:p>
          <w:p w14:paraId="2E643E6F" w14:textId="214B4BD0" w:rsidR="00FB35D5" w:rsidRPr="00FB35D5" w:rsidRDefault="009A7E31" w:rsidP="001100A2">
            <w:pPr>
              <w:spacing w:after="200" w:line="276" w:lineRule="auto"/>
              <w:rPr>
                <w:rFonts w:ascii="Arial" w:hAnsi="Arial" w:cs="Arial"/>
                <w:sz w:val="18"/>
                <w:szCs w:val="18"/>
              </w:rPr>
            </w:pPr>
            <w:r w:rsidRPr="00EE0039">
              <w:rPr>
                <w:rFonts w:ascii="Arial" w:hAnsi="Arial" w:cs="Arial"/>
                <w:szCs w:val="18"/>
              </w:rPr>
              <w:t xml:space="preserve">Determine </w:t>
            </w:r>
            <w:r w:rsidR="00CC1CB3">
              <w:rPr>
                <w:rFonts w:ascii="Arial" w:hAnsi="Arial" w:cs="Arial"/>
                <w:szCs w:val="18"/>
              </w:rPr>
              <w:t>if</w:t>
            </w:r>
            <w:r w:rsidRPr="00EE0039">
              <w:rPr>
                <w:rFonts w:ascii="Arial" w:hAnsi="Arial" w:cs="Arial"/>
                <w:szCs w:val="18"/>
              </w:rPr>
              <w:t xml:space="preserve"> this percentage is </w:t>
            </w:r>
            <w:r>
              <w:rPr>
                <w:rFonts w:ascii="Arial" w:hAnsi="Arial" w:cs="Arial"/>
                <w:szCs w:val="18"/>
              </w:rPr>
              <w:t xml:space="preserve">greater </w:t>
            </w:r>
            <w:r w:rsidRPr="00EE0039">
              <w:rPr>
                <w:rFonts w:ascii="Arial" w:hAnsi="Arial" w:cs="Arial"/>
                <w:szCs w:val="18"/>
              </w:rPr>
              <w:t xml:space="preserve">than </w:t>
            </w:r>
            <w:r w:rsidRPr="00EE0039">
              <w:rPr>
                <w:rFonts w:ascii="Arial" w:hAnsi="Arial" w:cs="Arial"/>
                <w:szCs w:val="18"/>
              </w:rPr>
              <w:lastRenderedPageBreak/>
              <w:t>the competency benchmark.</w:t>
            </w:r>
          </w:p>
        </w:tc>
      </w:tr>
      <w:tr w:rsidR="009A7E31" w:rsidRPr="003E2F5B" w14:paraId="0BBA5208" w14:textId="77777777" w:rsidTr="001100A2">
        <w:trPr>
          <w:trHeight w:val="971"/>
        </w:trPr>
        <w:tc>
          <w:tcPr>
            <w:tcW w:w="663" w:type="pct"/>
            <w:tcBorders>
              <w:top w:val="single" w:sz="4" w:space="0" w:color="auto"/>
              <w:left w:val="single" w:sz="4" w:space="0" w:color="auto"/>
              <w:bottom w:val="single" w:sz="4" w:space="0" w:color="auto"/>
              <w:right w:val="single" w:sz="4" w:space="0" w:color="auto"/>
            </w:tcBorders>
            <w:vAlign w:val="center"/>
          </w:tcPr>
          <w:p w14:paraId="3440BE04" w14:textId="05E9B82E" w:rsidR="009A7E31" w:rsidRPr="003E2F5B" w:rsidRDefault="009A7E31" w:rsidP="009A7E31">
            <w:pPr>
              <w:spacing w:after="200" w:line="276" w:lineRule="auto"/>
              <w:rPr>
                <w:rFonts w:ascii="Arial" w:hAnsi="Arial" w:cs="Arial"/>
              </w:rPr>
            </w:pPr>
            <w:r>
              <w:rPr>
                <w:rFonts w:ascii="Arial" w:hAnsi="Arial" w:cs="Arial"/>
              </w:rPr>
              <w:lastRenderedPageBreak/>
              <w:t>[add rows as needed for each competency]</w:t>
            </w:r>
          </w:p>
        </w:tc>
        <w:tc>
          <w:tcPr>
            <w:tcW w:w="696" w:type="pct"/>
            <w:tcBorders>
              <w:top w:val="single" w:sz="4" w:space="0" w:color="auto"/>
              <w:left w:val="single" w:sz="4" w:space="0" w:color="auto"/>
              <w:bottom w:val="single" w:sz="4" w:space="0" w:color="auto"/>
              <w:right w:val="single" w:sz="4" w:space="0" w:color="auto"/>
            </w:tcBorders>
            <w:vAlign w:val="center"/>
          </w:tcPr>
          <w:p w14:paraId="32C66523" w14:textId="77777777" w:rsidR="009A7E31" w:rsidRPr="003E2F5B" w:rsidRDefault="009A7E31" w:rsidP="009A7E31">
            <w:pPr>
              <w:spacing w:after="200" w:line="276" w:lineRule="auto"/>
              <w:rPr>
                <w:rFonts w:ascii="Arial" w:hAnsi="Arial" w:cs="Arial"/>
              </w:rPr>
            </w:pPr>
          </w:p>
        </w:tc>
        <w:tc>
          <w:tcPr>
            <w:tcW w:w="443" w:type="pct"/>
            <w:tcBorders>
              <w:top w:val="single" w:sz="4" w:space="0" w:color="auto"/>
              <w:left w:val="single" w:sz="4" w:space="0" w:color="auto"/>
              <w:bottom w:val="single" w:sz="4" w:space="0" w:color="auto"/>
              <w:right w:val="single" w:sz="4" w:space="0" w:color="auto"/>
            </w:tcBorders>
            <w:vAlign w:val="center"/>
          </w:tcPr>
          <w:p w14:paraId="0022C6B6" w14:textId="77777777" w:rsidR="009A7E31" w:rsidRPr="003E2F5B" w:rsidRDefault="009A7E31" w:rsidP="009A7E31">
            <w:pPr>
              <w:spacing w:after="200" w:line="276" w:lineRule="auto"/>
              <w:rPr>
                <w:rFonts w:ascii="Arial" w:hAnsi="Arial" w:cs="Arial"/>
              </w:rPr>
            </w:pPr>
          </w:p>
        </w:tc>
        <w:tc>
          <w:tcPr>
            <w:tcW w:w="570" w:type="pct"/>
            <w:tcBorders>
              <w:top w:val="single" w:sz="4" w:space="0" w:color="auto"/>
              <w:left w:val="single" w:sz="4" w:space="0" w:color="auto"/>
              <w:bottom w:val="single" w:sz="4" w:space="0" w:color="auto"/>
              <w:right w:val="single" w:sz="4" w:space="0" w:color="auto"/>
            </w:tcBorders>
            <w:vAlign w:val="center"/>
          </w:tcPr>
          <w:p w14:paraId="512DE32C" w14:textId="77777777" w:rsidR="009A7E31" w:rsidRPr="003E2F5B" w:rsidRDefault="009A7E31" w:rsidP="009A7E31">
            <w:pPr>
              <w:spacing w:after="200" w:line="276" w:lineRule="auto"/>
              <w:rPr>
                <w:rFonts w:ascii="Arial" w:hAnsi="Arial" w:cs="Arial"/>
              </w:rPr>
            </w:pPr>
          </w:p>
        </w:tc>
        <w:tc>
          <w:tcPr>
            <w:tcW w:w="855" w:type="pct"/>
            <w:tcBorders>
              <w:top w:val="single" w:sz="4" w:space="0" w:color="auto"/>
              <w:left w:val="single" w:sz="4" w:space="0" w:color="auto"/>
              <w:bottom w:val="single" w:sz="4" w:space="0" w:color="auto"/>
              <w:right w:val="single" w:sz="4" w:space="0" w:color="auto"/>
            </w:tcBorders>
            <w:vAlign w:val="center"/>
          </w:tcPr>
          <w:p w14:paraId="4F08420E" w14:textId="77777777" w:rsidR="009A7E31" w:rsidRPr="003E2F5B" w:rsidRDefault="009A7E31" w:rsidP="009A7E31">
            <w:pPr>
              <w:spacing w:after="200" w:line="276" w:lineRule="auto"/>
              <w:rPr>
                <w:rFonts w:ascii="Arial" w:hAnsi="Arial" w:cs="Arial"/>
              </w:rPr>
            </w:pPr>
          </w:p>
        </w:tc>
        <w:tc>
          <w:tcPr>
            <w:tcW w:w="791" w:type="pct"/>
            <w:tcBorders>
              <w:top w:val="single" w:sz="4" w:space="0" w:color="auto"/>
              <w:left w:val="single" w:sz="4" w:space="0" w:color="auto"/>
              <w:bottom w:val="single" w:sz="4" w:space="0" w:color="auto"/>
              <w:right w:val="single" w:sz="4" w:space="0" w:color="auto"/>
            </w:tcBorders>
            <w:vAlign w:val="center"/>
          </w:tcPr>
          <w:p w14:paraId="4A9A000C" w14:textId="77777777" w:rsidR="009A7E31" w:rsidRPr="00EE0039" w:rsidRDefault="009A7E31" w:rsidP="009A7E31">
            <w:pPr>
              <w:spacing w:after="200" w:line="276" w:lineRule="auto"/>
              <w:rPr>
                <w:rFonts w:ascii="Arial" w:hAnsi="Arial" w:cs="Arial"/>
                <w:szCs w:val="18"/>
              </w:rPr>
            </w:pPr>
          </w:p>
        </w:tc>
        <w:tc>
          <w:tcPr>
            <w:tcW w:w="981" w:type="pct"/>
            <w:tcBorders>
              <w:top w:val="single" w:sz="4" w:space="0" w:color="auto"/>
              <w:left w:val="single" w:sz="4" w:space="0" w:color="auto"/>
              <w:bottom w:val="single" w:sz="4" w:space="0" w:color="auto"/>
              <w:right w:val="single" w:sz="4" w:space="0" w:color="auto"/>
            </w:tcBorders>
            <w:vAlign w:val="center"/>
          </w:tcPr>
          <w:p w14:paraId="0ADAECC7" w14:textId="38C72317" w:rsidR="009A7E31" w:rsidRPr="00EE0039" w:rsidRDefault="009A7E31" w:rsidP="009A7E31">
            <w:pPr>
              <w:spacing w:after="200" w:line="276" w:lineRule="auto"/>
              <w:rPr>
                <w:rFonts w:ascii="Arial" w:hAnsi="Arial" w:cs="Arial"/>
                <w:szCs w:val="18"/>
              </w:rPr>
            </w:pPr>
          </w:p>
        </w:tc>
      </w:tr>
    </w:tbl>
    <w:p w14:paraId="1141C7A1" w14:textId="58A8E255" w:rsidR="00CB299F" w:rsidRPr="001D29BB" w:rsidRDefault="00CA46E0" w:rsidP="00CB299F">
      <w:pPr>
        <w:spacing w:after="0" w:line="276" w:lineRule="auto"/>
        <w:jc w:val="center"/>
        <w:rPr>
          <w:rFonts w:ascii="Arial" w:eastAsia="Calibri" w:hAnsi="Arial" w:cs="Arial"/>
          <w:b/>
          <w:sz w:val="24"/>
        </w:rPr>
      </w:pPr>
      <w:r w:rsidRPr="001D29BB">
        <w:rPr>
          <w:rFonts w:ascii="Arial" w:eastAsia="Calibri" w:hAnsi="Arial" w:cs="Arial"/>
          <w:b/>
          <w:i/>
          <w:sz w:val="24"/>
        </w:rPr>
        <w:t>AS 4.0.1</w:t>
      </w:r>
      <w:r w:rsidRPr="001D29BB">
        <w:rPr>
          <w:rFonts w:ascii="Arial" w:eastAsia="Calibri" w:hAnsi="Arial" w:cs="Arial"/>
          <w:b/>
          <w:sz w:val="24"/>
        </w:rPr>
        <w:t xml:space="preserve"> – Measure 2</w:t>
      </w:r>
      <w:r w:rsidR="00D92550" w:rsidRPr="001D29BB">
        <w:rPr>
          <w:rFonts w:ascii="Arial" w:eastAsia="Calibri" w:hAnsi="Arial" w:cs="Arial"/>
          <w:b/>
          <w:sz w:val="24"/>
        </w:rPr>
        <w:t xml:space="preserve"> Sample</w:t>
      </w:r>
    </w:p>
    <w:p w14:paraId="1F6CB4FC" w14:textId="2CE52745" w:rsidR="00423B65" w:rsidRPr="00423B65" w:rsidRDefault="00CB299F" w:rsidP="00423B65">
      <w:pPr>
        <w:spacing w:line="276" w:lineRule="auto"/>
        <w:rPr>
          <w:rFonts w:ascii="Arial" w:hAnsi="Arial" w:cs="Arial"/>
        </w:rPr>
      </w:pPr>
      <w:r>
        <w:rPr>
          <w:rFonts w:ascii="Arial" w:eastAsia="Calibri" w:hAnsi="Arial" w:cs="Arial"/>
        </w:rPr>
        <w:t>This measure is not required to be in “real or simula</w:t>
      </w:r>
      <w:r w:rsidRPr="00D92550">
        <w:rPr>
          <w:rFonts w:ascii="Arial" w:eastAsia="Calibri" w:hAnsi="Arial" w:cs="Arial"/>
        </w:rPr>
        <w:t>ted practice</w:t>
      </w:r>
      <w:r>
        <w:rPr>
          <w:rFonts w:ascii="Arial" w:eastAsia="Calibri" w:hAnsi="Arial" w:cs="Arial"/>
        </w:rPr>
        <w:t>”</w:t>
      </w:r>
      <w:r w:rsidRPr="00D92550">
        <w:rPr>
          <w:rFonts w:ascii="Arial" w:eastAsia="Calibri" w:hAnsi="Arial" w:cs="Arial"/>
        </w:rPr>
        <w:t xml:space="preserve"> and </w:t>
      </w:r>
      <w:r w:rsidRPr="00D92550">
        <w:rPr>
          <w:rFonts w:ascii="Arial" w:hAnsi="Arial" w:cs="Arial"/>
        </w:rPr>
        <w:t>is at the competency level rather than the behavior level.</w:t>
      </w:r>
      <w:r w:rsidR="00423B65">
        <w:rPr>
          <w:rFonts w:ascii="Arial" w:hAnsi="Arial" w:cs="Arial"/>
        </w:rPr>
        <w:t xml:space="preserve"> This measure may be an e</w:t>
      </w:r>
      <w:r w:rsidR="00423B65" w:rsidRPr="00423B65">
        <w:rPr>
          <w:rFonts w:ascii="Arial" w:hAnsi="Arial" w:cs="Arial"/>
        </w:rPr>
        <w:t xml:space="preserve">xit </w:t>
      </w:r>
      <w:r w:rsidR="00423B65">
        <w:rPr>
          <w:rFonts w:ascii="Arial" w:hAnsi="Arial" w:cs="Arial"/>
        </w:rPr>
        <w:t>e</w:t>
      </w:r>
      <w:r w:rsidR="00423B65" w:rsidRPr="00423B65">
        <w:rPr>
          <w:rFonts w:ascii="Arial" w:hAnsi="Arial" w:cs="Arial"/>
        </w:rPr>
        <w:t xml:space="preserve">xam; </w:t>
      </w:r>
      <w:r w:rsidR="00423B65">
        <w:rPr>
          <w:rFonts w:ascii="Arial" w:hAnsi="Arial" w:cs="Arial"/>
        </w:rPr>
        <w:t>po</w:t>
      </w:r>
      <w:r w:rsidR="00423B65" w:rsidRPr="00423B65">
        <w:rPr>
          <w:rFonts w:ascii="Arial" w:hAnsi="Arial" w:cs="Arial"/>
        </w:rPr>
        <w:t xml:space="preserve">rtfolio; </w:t>
      </w:r>
      <w:r w:rsidR="00423B65">
        <w:rPr>
          <w:rFonts w:ascii="Arial" w:hAnsi="Arial" w:cs="Arial"/>
        </w:rPr>
        <w:t>c</w:t>
      </w:r>
      <w:r w:rsidR="00423B65" w:rsidRPr="00423B65">
        <w:rPr>
          <w:rFonts w:ascii="Arial" w:hAnsi="Arial" w:cs="Arial"/>
        </w:rPr>
        <w:t>apstone</w:t>
      </w:r>
      <w:r w:rsidR="00423B65">
        <w:rPr>
          <w:rFonts w:ascii="Arial" w:hAnsi="Arial" w:cs="Arial"/>
        </w:rPr>
        <w:t xml:space="preserve"> p</w:t>
      </w:r>
      <w:r w:rsidR="00423B65" w:rsidRPr="00423B65">
        <w:rPr>
          <w:rFonts w:ascii="Arial" w:hAnsi="Arial" w:cs="Arial"/>
        </w:rPr>
        <w:t>roject;</w:t>
      </w:r>
      <w:r w:rsidR="00423B65">
        <w:rPr>
          <w:rFonts w:ascii="Arial" w:hAnsi="Arial" w:cs="Arial"/>
        </w:rPr>
        <w:t xml:space="preserve"> f</w:t>
      </w:r>
      <w:r w:rsidR="00423B65" w:rsidRPr="00423B65">
        <w:rPr>
          <w:rFonts w:ascii="Arial" w:hAnsi="Arial" w:cs="Arial"/>
        </w:rPr>
        <w:t xml:space="preserve">inal </w:t>
      </w:r>
      <w:r w:rsidR="00423B65">
        <w:rPr>
          <w:rFonts w:ascii="Arial" w:hAnsi="Arial" w:cs="Arial"/>
        </w:rPr>
        <w:t>p</w:t>
      </w:r>
      <w:r w:rsidR="00423B65" w:rsidRPr="00423B65">
        <w:rPr>
          <w:rFonts w:ascii="Arial" w:hAnsi="Arial" w:cs="Arial"/>
        </w:rPr>
        <w:t xml:space="preserve">resentation; </w:t>
      </w:r>
      <w:r w:rsidR="00BE75EF">
        <w:rPr>
          <w:rFonts w:ascii="Arial" w:hAnsi="Arial" w:cs="Arial"/>
        </w:rPr>
        <w:t>c</w:t>
      </w:r>
      <w:r w:rsidR="00423B65" w:rsidRPr="00423B65">
        <w:rPr>
          <w:rFonts w:ascii="Arial" w:hAnsi="Arial" w:cs="Arial"/>
        </w:rPr>
        <w:t>ourse-</w:t>
      </w:r>
      <w:r w:rsidR="00BE75EF">
        <w:rPr>
          <w:rFonts w:ascii="Arial" w:hAnsi="Arial" w:cs="Arial"/>
        </w:rPr>
        <w:t>e</w:t>
      </w:r>
      <w:r w:rsidR="00423B65" w:rsidRPr="00423B65">
        <w:rPr>
          <w:rFonts w:ascii="Arial" w:hAnsi="Arial" w:cs="Arial"/>
        </w:rPr>
        <w:t xml:space="preserve">mbedded </w:t>
      </w:r>
      <w:r w:rsidR="00BE75EF">
        <w:rPr>
          <w:rFonts w:ascii="Arial" w:hAnsi="Arial" w:cs="Arial"/>
        </w:rPr>
        <w:t>m</w:t>
      </w:r>
      <w:r w:rsidR="00423B65" w:rsidRPr="00423B65">
        <w:rPr>
          <w:rFonts w:ascii="Arial" w:hAnsi="Arial" w:cs="Arial"/>
        </w:rPr>
        <w:t>easure</w:t>
      </w:r>
      <w:r w:rsidR="00BE75EF">
        <w:rPr>
          <w:rFonts w:ascii="Arial" w:hAnsi="Arial" w:cs="Arial"/>
        </w:rPr>
        <w:t>s</w:t>
      </w:r>
      <w:r w:rsidR="00423B65" w:rsidRPr="00423B65">
        <w:rPr>
          <w:rFonts w:ascii="Arial" w:hAnsi="Arial" w:cs="Arial"/>
        </w:rPr>
        <w:t>; etc.)</w:t>
      </w:r>
    </w:p>
    <w:tbl>
      <w:tblPr>
        <w:tblStyle w:val="TableGrid5"/>
        <w:tblW w:w="5000" w:type="pct"/>
        <w:tblInd w:w="0" w:type="dxa"/>
        <w:tblLayout w:type="fixed"/>
        <w:tblLook w:val="04A0" w:firstRow="1" w:lastRow="0" w:firstColumn="1" w:lastColumn="0" w:noHBand="0" w:noVBand="1"/>
      </w:tblPr>
      <w:tblGrid>
        <w:gridCol w:w="1591"/>
        <w:gridCol w:w="1825"/>
        <w:gridCol w:w="1347"/>
        <w:gridCol w:w="2279"/>
        <w:gridCol w:w="1681"/>
        <w:gridCol w:w="1802"/>
        <w:gridCol w:w="1531"/>
        <w:gridCol w:w="2334"/>
      </w:tblGrid>
      <w:tr w:rsidR="00CA46E0" w:rsidRPr="003E2F5B" w14:paraId="700C1EF5" w14:textId="77777777" w:rsidTr="00654FCD">
        <w:trPr>
          <w:trHeight w:val="460"/>
        </w:trPr>
        <w:tc>
          <w:tcPr>
            <w:tcW w:w="5000" w:type="pct"/>
            <w:gridSpan w:val="8"/>
            <w:tcBorders>
              <w:top w:val="single" w:sz="4" w:space="0" w:color="auto"/>
              <w:left w:val="single" w:sz="4" w:space="0" w:color="auto"/>
              <w:bottom w:val="single" w:sz="4" w:space="0" w:color="auto"/>
              <w:right w:val="single" w:sz="4" w:space="0" w:color="auto"/>
            </w:tcBorders>
            <w:hideMark/>
          </w:tcPr>
          <w:p w14:paraId="4634BB8E" w14:textId="77777777" w:rsidR="00CA46E0" w:rsidRPr="003E2F5B" w:rsidRDefault="00CA46E0" w:rsidP="0012559B">
            <w:pPr>
              <w:spacing w:line="276" w:lineRule="auto"/>
              <w:jc w:val="center"/>
              <w:rPr>
                <w:rFonts w:ascii="Arial" w:hAnsi="Arial" w:cs="Arial"/>
                <w:b/>
                <w:color w:val="FF0000"/>
              </w:rPr>
            </w:pPr>
            <w:r w:rsidRPr="003E2F5B">
              <w:rPr>
                <w:rFonts w:ascii="Arial" w:hAnsi="Arial" w:cs="Arial"/>
              </w:rPr>
              <w:br w:type="page"/>
            </w:r>
            <w:r w:rsidRPr="003E2F5B">
              <w:rPr>
                <w:rFonts w:ascii="Arial" w:hAnsi="Arial" w:cs="Arial"/>
              </w:rPr>
              <w:br w:type="page"/>
            </w:r>
            <w:r w:rsidRPr="003E2F5B">
              <w:rPr>
                <w:rFonts w:ascii="Arial" w:hAnsi="Arial" w:cs="Arial"/>
              </w:rPr>
              <w:br w:type="page"/>
            </w:r>
            <w:r w:rsidRPr="001431C4">
              <w:rPr>
                <w:rFonts w:ascii="Arial" w:hAnsi="Arial" w:cs="Arial"/>
                <w:b/>
              </w:rPr>
              <w:t>Measure 2:</w:t>
            </w:r>
            <w:r>
              <w:rPr>
                <w:rFonts w:ascii="Arial" w:hAnsi="Arial" w:cs="Arial"/>
              </w:rPr>
              <w:t xml:space="preserve"> </w:t>
            </w:r>
            <w:r w:rsidRPr="00811489">
              <w:rPr>
                <w:rFonts w:ascii="Arial" w:hAnsi="Arial" w:cs="Arial"/>
                <w:b/>
              </w:rPr>
              <w:t>Course-Embedded Measures</w:t>
            </w:r>
            <w:r>
              <w:rPr>
                <w:rFonts w:ascii="Arial" w:hAnsi="Arial" w:cs="Arial"/>
              </w:rPr>
              <w:br/>
            </w:r>
            <w:r>
              <w:rPr>
                <w:rFonts w:ascii="Arial" w:hAnsi="Arial" w:cs="Arial"/>
                <w:b/>
              </w:rPr>
              <w:t xml:space="preserve"> Dimensions Measured: K</w:t>
            </w:r>
            <w:r w:rsidRPr="00F95461">
              <w:rPr>
                <w:rFonts w:ascii="Arial" w:hAnsi="Arial" w:cs="Arial"/>
                <w:b/>
              </w:rPr>
              <w:t xml:space="preserve">nowledge, </w:t>
            </w:r>
            <w:r>
              <w:rPr>
                <w:rFonts w:ascii="Arial" w:hAnsi="Arial" w:cs="Arial"/>
                <w:b/>
              </w:rPr>
              <w:t>V</w:t>
            </w:r>
            <w:r w:rsidRPr="00F95461">
              <w:rPr>
                <w:rFonts w:ascii="Arial" w:hAnsi="Arial" w:cs="Arial"/>
                <w:b/>
              </w:rPr>
              <w:t xml:space="preserve">alues, and </w:t>
            </w:r>
            <w:r>
              <w:rPr>
                <w:rFonts w:ascii="Arial" w:hAnsi="Arial" w:cs="Arial"/>
                <w:b/>
              </w:rPr>
              <w:t>Co</w:t>
            </w:r>
            <w:r w:rsidRPr="00F95461">
              <w:rPr>
                <w:rFonts w:ascii="Arial" w:hAnsi="Arial" w:cs="Arial"/>
                <w:b/>
              </w:rPr>
              <w:t xml:space="preserve">gnitive &amp; </w:t>
            </w:r>
            <w:r>
              <w:rPr>
                <w:rFonts w:ascii="Arial" w:hAnsi="Arial" w:cs="Arial"/>
                <w:b/>
              </w:rPr>
              <w:t>A</w:t>
            </w:r>
            <w:r w:rsidRPr="00F95461">
              <w:rPr>
                <w:rFonts w:ascii="Arial" w:hAnsi="Arial" w:cs="Arial"/>
                <w:b/>
              </w:rPr>
              <w:t xml:space="preserve">ffective </w:t>
            </w:r>
            <w:r>
              <w:rPr>
                <w:rFonts w:ascii="Arial" w:hAnsi="Arial" w:cs="Arial"/>
                <w:b/>
              </w:rPr>
              <w:t>Processes</w:t>
            </w:r>
          </w:p>
        </w:tc>
      </w:tr>
      <w:tr w:rsidR="00DC2895" w:rsidRPr="003E2F5B" w14:paraId="05C30622" w14:textId="77777777" w:rsidTr="00FE0529">
        <w:trPr>
          <w:trHeight w:val="766"/>
        </w:trPr>
        <w:tc>
          <w:tcPr>
            <w:tcW w:w="553" w:type="pct"/>
            <w:tcBorders>
              <w:top w:val="single" w:sz="4" w:space="0" w:color="auto"/>
              <w:left w:val="single" w:sz="4" w:space="0" w:color="auto"/>
              <w:bottom w:val="single" w:sz="4" w:space="0" w:color="auto"/>
              <w:right w:val="single" w:sz="4" w:space="0" w:color="auto"/>
            </w:tcBorders>
            <w:vAlign w:val="center"/>
            <w:hideMark/>
          </w:tcPr>
          <w:p w14:paraId="1C0C9E2F" w14:textId="77777777" w:rsidR="00CA46E0" w:rsidRPr="00654FCD" w:rsidRDefault="00CA46E0" w:rsidP="00654FCD">
            <w:pPr>
              <w:spacing w:line="276" w:lineRule="auto"/>
              <w:jc w:val="center"/>
              <w:rPr>
                <w:rFonts w:ascii="Arial" w:hAnsi="Arial" w:cs="Arial"/>
                <w:b/>
              </w:rPr>
            </w:pPr>
            <w:r w:rsidRPr="00654FCD">
              <w:rPr>
                <w:rFonts w:ascii="Arial" w:hAnsi="Arial" w:cs="Arial"/>
                <w:b/>
              </w:rPr>
              <w:t>Competency</w:t>
            </w:r>
          </w:p>
        </w:tc>
        <w:tc>
          <w:tcPr>
            <w:tcW w:w="634" w:type="pct"/>
            <w:tcBorders>
              <w:top w:val="single" w:sz="4" w:space="0" w:color="auto"/>
              <w:left w:val="single" w:sz="4" w:space="0" w:color="auto"/>
              <w:bottom w:val="single" w:sz="4" w:space="0" w:color="auto"/>
              <w:right w:val="single" w:sz="4" w:space="0" w:color="auto"/>
            </w:tcBorders>
            <w:vAlign w:val="center"/>
            <w:hideMark/>
          </w:tcPr>
          <w:p w14:paraId="2B1D2A3F" w14:textId="00230F29" w:rsidR="00CA46E0" w:rsidRPr="00654FCD" w:rsidRDefault="00CA46E0" w:rsidP="00654FCD">
            <w:pPr>
              <w:jc w:val="center"/>
              <w:rPr>
                <w:rFonts w:ascii="Arial" w:hAnsi="Arial" w:cs="Arial"/>
                <w:b/>
              </w:rPr>
            </w:pPr>
            <w:r w:rsidRPr="00654FCD">
              <w:rPr>
                <w:rFonts w:ascii="Arial" w:hAnsi="Arial" w:cs="Arial"/>
                <w:b/>
              </w:rPr>
              <w:t>Competency Benchmark</w:t>
            </w:r>
            <w:r w:rsidR="00F328BC">
              <w:rPr>
                <w:rFonts w:ascii="Arial" w:hAnsi="Arial" w:cs="Arial"/>
                <w:b/>
              </w:rPr>
              <w:t xml:space="preserve"> (%)</w:t>
            </w:r>
          </w:p>
        </w:tc>
        <w:tc>
          <w:tcPr>
            <w:tcW w:w="468" w:type="pct"/>
            <w:tcBorders>
              <w:top w:val="single" w:sz="4" w:space="0" w:color="auto"/>
              <w:left w:val="single" w:sz="4" w:space="0" w:color="auto"/>
              <w:bottom w:val="single" w:sz="4" w:space="0" w:color="auto"/>
              <w:right w:val="single" w:sz="4" w:space="0" w:color="auto"/>
            </w:tcBorders>
            <w:vAlign w:val="center"/>
            <w:hideMark/>
          </w:tcPr>
          <w:p w14:paraId="18EA7D12" w14:textId="39550B04" w:rsidR="00CA46E0" w:rsidRPr="00654FCD" w:rsidRDefault="00CA46E0" w:rsidP="00654FCD">
            <w:pPr>
              <w:spacing w:line="276" w:lineRule="auto"/>
              <w:jc w:val="center"/>
              <w:rPr>
                <w:rFonts w:ascii="Arial" w:hAnsi="Arial" w:cs="Arial"/>
                <w:b/>
              </w:rPr>
            </w:pPr>
            <w:r w:rsidRPr="00654FCD">
              <w:rPr>
                <w:rFonts w:ascii="Arial" w:hAnsi="Arial" w:cs="Arial"/>
                <w:b/>
              </w:rPr>
              <w:t>Measure</w:t>
            </w:r>
          </w:p>
        </w:tc>
        <w:tc>
          <w:tcPr>
            <w:tcW w:w="792" w:type="pct"/>
            <w:tcBorders>
              <w:top w:val="single" w:sz="4" w:space="0" w:color="auto"/>
              <w:left w:val="single" w:sz="4" w:space="0" w:color="auto"/>
              <w:bottom w:val="single" w:sz="4" w:space="0" w:color="auto"/>
              <w:right w:val="single" w:sz="4" w:space="0" w:color="auto"/>
            </w:tcBorders>
            <w:vAlign w:val="center"/>
            <w:hideMark/>
          </w:tcPr>
          <w:p w14:paraId="76CCC845" w14:textId="1AD76D85" w:rsidR="00CA46E0" w:rsidRPr="00654FCD" w:rsidRDefault="00F328BC" w:rsidP="00654FCD">
            <w:pPr>
              <w:spacing w:line="276" w:lineRule="auto"/>
              <w:jc w:val="center"/>
              <w:rPr>
                <w:rFonts w:ascii="Arial" w:hAnsi="Arial" w:cs="Arial"/>
                <w:b/>
              </w:rPr>
            </w:pPr>
            <w:r>
              <w:rPr>
                <w:rFonts w:ascii="Arial" w:hAnsi="Arial" w:cs="Arial"/>
                <w:b/>
              </w:rPr>
              <w:t xml:space="preserve">Brief </w:t>
            </w:r>
            <w:r w:rsidR="00CA46E0" w:rsidRPr="00654FCD">
              <w:rPr>
                <w:rFonts w:ascii="Arial" w:hAnsi="Arial" w:cs="Arial"/>
                <w:b/>
              </w:rPr>
              <w:t>Description</w:t>
            </w:r>
            <w:r>
              <w:rPr>
                <w:rFonts w:ascii="Arial" w:hAnsi="Arial" w:cs="Arial"/>
                <w:b/>
              </w:rPr>
              <w:t xml:space="preserve"> of the </w:t>
            </w:r>
            <w:r w:rsidR="001D394E">
              <w:rPr>
                <w:rFonts w:ascii="Arial" w:hAnsi="Arial" w:cs="Arial"/>
                <w:b/>
              </w:rPr>
              <w:t>Measure</w:t>
            </w:r>
          </w:p>
        </w:tc>
        <w:tc>
          <w:tcPr>
            <w:tcW w:w="584" w:type="pct"/>
            <w:tcBorders>
              <w:top w:val="single" w:sz="4" w:space="0" w:color="auto"/>
              <w:left w:val="single" w:sz="4" w:space="0" w:color="auto"/>
              <w:bottom w:val="single" w:sz="4" w:space="0" w:color="auto"/>
              <w:right w:val="single" w:sz="4" w:space="0" w:color="auto"/>
            </w:tcBorders>
            <w:vAlign w:val="center"/>
            <w:hideMark/>
          </w:tcPr>
          <w:p w14:paraId="292BE9C4" w14:textId="77777777" w:rsidR="00CA46E0" w:rsidRPr="00654FCD" w:rsidRDefault="00CA46E0" w:rsidP="00654FCD">
            <w:pPr>
              <w:spacing w:line="276" w:lineRule="auto"/>
              <w:jc w:val="center"/>
              <w:rPr>
                <w:rFonts w:ascii="Arial" w:hAnsi="Arial" w:cs="Arial"/>
                <w:b/>
              </w:rPr>
            </w:pPr>
            <w:r w:rsidRPr="00654FCD">
              <w:rPr>
                <w:rFonts w:ascii="Arial" w:hAnsi="Arial" w:cs="Arial"/>
                <w:b/>
              </w:rPr>
              <w:t>Dimension(s)</w:t>
            </w:r>
          </w:p>
        </w:tc>
        <w:tc>
          <w:tcPr>
            <w:tcW w:w="626" w:type="pct"/>
            <w:tcBorders>
              <w:top w:val="single" w:sz="4" w:space="0" w:color="auto"/>
              <w:left w:val="single" w:sz="4" w:space="0" w:color="auto"/>
              <w:bottom w:val="single" w:sz="4" w:space="0" w:color="auto"/>
              <w:right w:val="single" w:sz="4" w:space="0" w:color="auto"/>
            </w:tcBorders>
            <w:vAlign w:val="center"/>
            <w:hideMark/>
          </w:tcPr>
          <w:p w14:paraId="14B3D0DC" w14:textId="6A6FEF62" w:rsidR="00CA46E0" w:rsidRPr="00654FCD" w:rsidRDefault="00CA46E0" w:rsidP="00654FCD">
            <w:pPr>
              <w:spacing w:line="276" w:lineRule="auto"/>
              <w:jc w:val="center"/>
              <w:rPr>
                <w:rFonts w:ascii="Arial" w:hAnsi="Arial" w:cs="Arial"/>
                <w:b/>
              </w:rPr>
            </w:pPr>
            <w:r w:rsidRPr="00654FCD">
              <w:rPr>
                <w:rFonts w:ascii="Arial" w:hAnsi="Arial" w:cs="Arial"/>
                <w:b/>
              </w:rPr>
              <w:t xml:space="preserve">Assessment </w:t>
            </w:r>
            <w:r w:rsidR="00FE0529">
              <w:rPr>
                <w:rFonts w:ascii="Arial" w:hAnsi="Arial" w:cs="Arial"/>
                <w:b/>
              </w:rPr>
              <w:t>P</w:t>
            </w:r>
            <w:r w:rsidRPr="00654FCD">
              <w:rPr>
                <w:rFonts w:ascii="Arial" w:hAnsi="Arial" w:cs="Arial"/>
                <w:b/>
              </w:rPr>
              <w:t>rocedures</w:t>
            </w:r>
          </w:p>
        </w:tc>
        <w:tc>
          <w:tcPr>
            <w:tcW w:w="532" w:type="pct"/>
            <w:tcBorders>
              <w:top w:val="single" w:sz="4" w:space="0" w:color="auto"/>
              <w:left w:val="single" w:sz="4" w:space="0" w:color="auto"/>
              <w:bottom w:val="single" w:sz="4" w:space="0" w:color="auto"/>
              <w:right w:val="single" w:sz="4" w:space="0" w:color="auto"/>
            </w:tcBorders>
            <w:vAlign w:val="center"/>
            <w:hideMark/>
          </w:tcPr>
          <w:p w14:paraId="5160346E" w14:textId="77777777" w:rsidR="00CA46E0" w:rsidRPr="00654FCD" w:rsidRDefault="00CA46E0" w:rsidP="00654FCD">
            <w:pPr>
              <w:jc w:val="center"/>
              <w:rPr>
                <w:rFonts w:ascii="Arial" w:hAnsi="Arial" w:cs="Arial"/>
                <w:b/>
              </w:rPr>
            </w:pPr>
            <w:r w:rsidRPr="00654FCD">
              <w:rPr>
                <w:rFonts w:ascii="Arial" w:hAnsi="Arial" w:cs="Arial"/>
                <w:b/>
              </w:rPr>
              <w:t>Outcome Measure Benchmark</w:t>
            </w:r>
          </w:p>
        </w:tc>
        <w:tc>
          <w:tcPr>
            <w:tcW w:w="811" w:type="pct"/>
            <w:tcBorders>
              <w:top w:val="single" w:sz="4" w:space="0" w:color="auto"/>
              <w:left w:val="single" w:sz="4" w:space="0" w:color="auto"/>
              <w:bottom w:val="single" w:sz="4" w:space="0" w:color="auto"/>
              <w:right w:val="single" w:sz="4" w:space="0" w:color="auto"/>
            </w:tcBorders>
            <w:vAlign w:val="center"/>
            <w:hideMark/>
          </w:tcPr>
          <w:p w14:paraId="72C835C0" w14:textId="77777777" w:rsidR="00CA46E0" w:rsidRPr="00654FCD" w:rsidRDefault="00CA46E0" w:rsidP="00654FCD">
            <w:pPr>
              <w:jc w:val="center"/>
              <w:rPr>
                <w:rFonts w:ascii="Arial" w:hAnsi="Arial" w:cs="Arial"/>
                <w:b/>
              </w:rPr>
            </w:pPr>
            <w:r w:rsidRPr="00654FCD">
              <w:rPr>
                <w:rFonts w:ascii="Arial" w:hAnsi="Arial" w:cs="Arial"/>
                <w:b/>
              </w:rPr>
              <w:t>Assessment Procedures: Competency</w:t>
            </w:r>
          </w:p>
        </w:tc>
      </w:tr>
      <w:tr w:rsidR="00DC2895" w:rsidRPr="003E2F5B" w14:paraId="1A93EB0A" w14:textId="77777777" w:rsidTr="00FE0529">
        <w:trPr>
          <w:trHeight w:val="431"/>
        </w:trPr>
        <w:tc>
          <w:tcPr>
            <w:tcW w:w="553" w:type="pct"/>
            <w:tcBorders>
              <w:top w:val="single" w:sz="4" w:space="0" w:color="auto"/>
              <w:left w:val="single" w:sz="4" w:space="0" w:color="auto"/>
              <w:bottom w:val="single" w:sz="4" w:space="0" w:color="auto"/>
              <w:right w:val="single" w:sz="4" w:space="0" w:color="auto"/>
            </w:tcBorders>
          </w:tcPr>
          <w:p w14:paraId="25CEF1BD" w14:textId="77777777" w:rsidR="00CA46E0" w:rsidRPr="003E2F5B" w:rsidRDefault="00CA46E0" w:rsidP="004468B9">
            <w:pPr>
              <w:spacing w:after="200" w:line="276" w:lineRule="auto"/>
              <w:rPr>
                <w:rFonts w:ascii="Arial" w:hAnsi="Arial" w:cs="Arial"/>
                <w:b/>
                <w:bCs/>
              </w:rPr>
            </w:pPr>
            <w:r w:rsidRPr="003E2F5B">
              <w:rPr>
                <w:rFonts w:ascii="Arial" w:hAnsi="Arial" w:cs="Arial"/>
              </w:rPr>
              <w:t>Competency 2: Engage Diversity and Difference in Practice</w:t>
            </w:r>
          </w:p>
          <w:p w14:paraId="0F1C99A8" w14:textId="77777777" w:rsidR="00CA46E0" w:rsidRPr="003E2F5B" w:rsidRDefault="00CA46E0" w:rsidP="004468B9">
            <w:pPr>
              <w:spacing w:after="200" w:line="276" w:lineRule="auto"/>
              <w:rPr>
                <w:rFonts w:ascii="Arial" w:hAnsi="Arial" w:cs="Arial"/>
              </w:rPr>
            </w:pPr>
          </w:p>
        </w:tc>
        <w:tc>
          <w:tcPr>
            <w:tcW w:w="634" w:type="pct"/>
            <w:tcBorders>
              <w:top w:val="single" w:sz="4" w:space="0" w:color="auto"/>
              <w:left w:val="single" w:sz="4" w:space="0" w:color="auto"/>
              <w:bottom w:val="single" w:sz="4" w:space="0" w:color="auto"/>
              <w:right w:val="single" w:sz="4" w:space="0" w:color="auto"/>
            </w:tcBorders>
          </w:tcPr>
          <w:p w14:paraId="573F8C22" w14:textId="5D1645B4" w:rsidR="00CA46E0" w:rsidRPr="003E2F5B" w:rsidRDefault="00CA46E0" w:rsidP="004468B9">
            <w:pPr>
              <w:spacing w:after="200" w:line="276" w:lineRule="auto"/>
              <w:jc w:val="center"/>
              <w:rPr>
                <w:rFonts w:ascii="Arial" w:hAnsi="Arial" w:cs="Arial"/>
              </w:rPr>
            </w:pPr>
            <w:r w:rsidRPr="003E2F5B">
              <w:rPr>
                <w:rFonts w:ascii="Arial" w:hAnsi="Arial" w:cs="Arial"/>
              </w:rPr>
              <w:t xml:space="preserve">90% </w:t>
            </w:r>
            <w:r>
              <w:rPr>
                <w:rFonts w:ascii="Arial" w:hAnsi="Arial" w:cs="Arial"/>
              </w:rPr>
              <w:t>of students will demonstrate competence</w:t>
            </w:r>
            <w:r w:rsidR="000F4D69">
              <w:rPr>
                <w:rFonts w:ascii="Arial" w:hAnsi="Arial" w:cs="Arial"/>
              </w:rPr>
              <w:t xml:space="preserve"> inclusive of 2 or more measures</w:t>
            </w:r>
          </w:p>
          <w:p w14:paraId="3BEFE6D8" w14:textId="77777777" w:rsidR="00CA46E0" w:rsidRPr="003E2F5B" w:rsidRDefault="00CA46E0" w:rsidP="004468B9">
            <w:pPr>
              <w:spacing w:after="200" w:line="276" w:lineRule="auto"/>
              <w:rPr>
                <w:rFonts w:ascii="Arial" w:hAnsi="Arial" w:cs="Arial"/>
              </w:rPr>
            </w:pPr>
          </w:p>
          <w:p w14:paraId="7D77B4EC" w14:textId="77777777" w:rsidR="00CA46E0" w:rsidRPr="003E2F5B" w:rsidRDefault="00CA46E0" w:rsidP="004468B9">
            <w:pPr>
              <w:spacing w:after="200" w:line="276" w:lineRule="auto"/>
              <w:rPr>
                <w:rFonts w:ascii="Arial" w:hAnsi="Arial" w:cs="Arial"/>
              </w:rPr>
            </w:pPr>
          </w:p>
        </w:tc>
        <w:tc>
          <w:tcPr>
            <w:tcW w:w="468" w:type="pct"/>
            <w:tcBorders>
              <w:top w:val="single" w:sz="4" w:space="0" w:color="auto"/>
              <w:left w:val="single" w:sz="4" w:space="0" w:color="auto"/>
              <w:bottom w:val="single" w:sz="4" w:space="0" w:color="auto"/>
              <w:right w:val="single" w:sz="4" w:space="0" w:color="auto"/>
            </w:tcBorders>
          </w:tcPr>
          <w:p w14:paraId="28589A53" w14:textId="77777777" w:rsidR="00DC2895" w:rsidRDefault="00CA46E0" w:rsidP="004468B9">
            <w:pPr>
              <w:spacing w:after="200" w:line="276" w:lineRule="auto"/>
              <w:rPr>
                <w:rFonts w:ascii="Arial" w:hAnsi="Arial" w:cs="Arial"/>
              </w:rPr>
            </w:pPr>
            <w:r w:rsidRPr="003E2F5B">
              <w:rPr>
                <w:rFonts w:ascii="Arial" w:hAnsi="Arial" w:cs="Arial"/>
              </w:rPr>
              <w:t xml:space="preserve">Measure 2:  </w:t>
            </w:r>
            <w:r w:rsidR="00DC2895" w:rsidRPr="003E2F5B">
              <w:rPr>
                <w:rFonts w:ascii="Arial" w:hAnsi="Arial" w:cs="Arial"/>
              </w:rPr>
              <w:t>Course-</w:t>
            </w:r>
            <w:r w:rsidR="00DC2895">
              <w:rPr>
                <w:rFonts w:ascii="Arial" w:hAnsi="Arial" w:cs="Arial"/>
              </w:rPr>
              <w:t>E</w:t>
            </w:r>
            <w:r w:rsidR="00DC2895" w:rsidRPr="003E2F5B">
              <w:rPr>
                <w:rFonts w:ascii="Arial" w:hAnsi="Arial" w:cs="Arial"/>
              </w:rPr>
              <w:t xml:space="preserve">mbedded </w:t>
            </w:r>
            <w:r w:rsidR="00DC2895">
              <w:rPr>
                <w:rFonts w:ascii="Arial" w:hAnsi="Arial" w:cs="Arial"/>
              </w:rPr>
              <w:t>M</w:t>
            </w:r>
            <w:r w:rsidR="00DC2895" w:rsidRPr="003E2F5B">
              <w:rPr>
                <w:rFonts w:ascii="Arial" w:hAnsi="Arial" w:cs="Arial"/>
              </w:rPr>
              <w:t>easure</w:t>
            </w:r>
          </w:p>
          <w:p w14:paraId="066BE3EC" w14:textId="25FAFA14" w:rsidR="00CA46E0" w:rsidRPr="003E2F5B" w:rsidRDefault="00CA46E0" w:rsidP="004468B9">
            <w:pPr>
              <w:spacing w:after="200" w:line="276" w:lineRule="auto"/>
              <w:rPr>
                <w:rFonts w:ascii="Arial" w:hAnsi="Arial" w:cs="Arial"/>
              </w:rPr>
            </w:pPr>
            <w:r w:rsidRPr="003E2F5B">
              <w:rPr>
                <w:rFonts w:ascii="Arial" w:hAnsi="Arial" w:cs="Arial"/>
              </w:rPr>
              <w:t>Exercise on Privilege</w:t>
            </w:r>
            <w:r w:rsidR="00DC2895">
              <w:rPr>
                <w:rFonts w:ascii="Arial" w:hAnsi="Arial" w:cs="Arial"/>
              </w:rPr>
              <w:t xml:space="preserve"> in </w:t>
            </w:r>
            <w:r w:rsidRPr="003E2F5B">
              <w:rPr>
                <w:rFonts w:ascii="Arial" w:hAnsi="Arial" w:cs="Arial"/>
              </w:rPr>
              <w:t>SW550: Diversity in Social Work Practice</w:t>
            </w:r>
          </w:p>
          <w:p w14:paraId="7413843C" w14:textId="77777777" w:rsidR="00CA46E0" w:rsidRPr="003E2F5B" w:rsidRDefault="00CA46E0" w:rsidP="004468B9">
            <w:pPr>
              <w:spacing w:after="200" w:line="276" w:lineRule="auto"/>
              <w:rPr>
                <w:rFonts w:ascii="Arial" w:hAnsi="Arial" w:cs="Arial"/>
              </w:rPr>
            </w:pPr>
          </w:p>
          <w:p w14:paraId="2BC4F825" w14:textId="77777777" w:rsidR="00CA46E0" w:rsidRPr="003E2F5B" w:rsidRDefault="00CA46E0" w:rsidP="004468B9">
            <w:pPr>
              <w:spacing w:after="200" w:line="276" w:lineRule="auto"/>
              <w:rPr>
                <w:rFonts w:ascii="Arial" w:hAnsi="Arial" w:cs="Arial"/>
              </w:rPr>
            </w:pPr>
          </w:p>
          <w:p w14:paraId="3E707124" w14:textId="77777777" w:rsidR="00CA46E0" w:rsidRPr="003E2F5B" w:rsidRDefault="00CA46E0" w:rsidP="004468B9">
            <w:pPr>
              <w:spacing w:after="200" w:line="276" w:lineRule="auto"/>
              <w:rPr>
                <w:rFonts w:ascii="Arial" w:hAnsi="Arial" w:cs="Arial"/>
              </w:rPr>
            </w:pPr>
          </w:p>
          <w:p w14:paraId="7AB159C7" w14:textId="77777777" w:rsidR="00CA46E0" w:rsidRPr="003E2F5B" w:rsidRDefault="00CA46E0" w:rsidP="004468B9">
            <w:pPr>
              <w:spacing w:after="200" w:line="276" w:lineRule="auto"/>
              <w:rPr>
                <w:rFonts w:ascii="Arial" w:hAnsi="Arial" w:cs="Arial"/>
              </w:rPr>
            </w:pPr>
          </w:p>
          <w:p w14:paraId="00CE101F" w14:textId="77777777" w:rsidR="00CA46E0" w:rsidRPr="003E2F5B" w:rsidRDefault="00CA46E0" w:rsidP="004468B9">
            <w:pPr>
              <w:spacing w:after="200" w:line="276" w:lineRule="auto"/>
              <w:rPr>
                <w:rFonts w:ascii="Arial" w:hAnsi="Arial" w:cs="Arial"/>
              </w:rPr>
            </w:pPr>
          </w:p>
        </w:tc>
        <w:tc>
          <w:tcPr>
            <w:tcW w:w="792" w:type="pct"/>
            <w:tcBorders>
              <w:top w:val="single" w:sz="4" w:space="0" w:color="auto"/>
              <w:left w:val="single" w:sz="4" w:space="0" w:color="auto"/>
              <w:bottom w:val="single" w:sz="4" w:space="0" w:color="auto"/>
              <w:right w:val="single" w:sz="4" w:space="0" w:color="auto"/>
            </w:tcBorders>
            <w:hideMark/>
          </w:tcPr>
          <w:p w14:paraId="7C4D2D3B" w14:textId="44DD6799" w:rsidR="00CA46E0" w:rsidRPr="003E2F5B" w:rsidRDefault="001D394E" w:rsidP="004468B9">
            <w:pPr>
              <w:spacing w:after="200" w:line="276" w:lineRule="auto"/>
              <w:rPr>
                <w:rFonts w:ascii="Arial" w:hAnsi="Arial" w:cs="Arial"/>
                <w:sz w:val="21"/>
                <w:szCs w:val="21"/>
              </w:rPr>
            </w:pPr>
            <w:r>
              <w:rPr>
                <w:rFonts w:ascii="Arial" w:hAnsi="Arial" w:cs="Arial"/>
                <w:sz w:val="21"/>
                <w:szCs w:val="21"/>
              </w:rPr>
              <w:lastRenderedPageBreak/>
              <w:t xml:space="preserve">Students complete a </w:t>
            </w:r>
            <w:r w:rsidR="00F97049">
              <w:rPr>
                <w:rFonts w:ascii="Arial" w:hAnsi="Arial" w:cs="Arial"/>
                <w:sz w:val="21"/>
                <w:szCs w:val="21"/>
              </w:rPr>
              <w:t xml:space="preserve">reflective </w:t>
            </w:r>
            <w:r w:rsidR="0041182D">
              <w:rPr>
                <w:rFonts w:ascii="Arial" w:hAnsi="Arial" w:cs="Arial"/>
                <w:sz w:val="21"/>
                <w:szCs w:val="21"/>
              </w:rPr>
              <w:t xml:space="preserve">journal entry on how the intersectionality of diverse identities </w:t>
            </w:r>
            <w:r w:rsidR="0040746B">
              <w:rPr>
                <w:rFonts w:ascii="Arial" w:hAnsi="Arial" w:cs="Arial"/>
                <w:sz w:val="21"/>
                <w:szCs w:val="21"/>
              </w:rPr>
              <w:t xml:space="preserve">influences social work </w:t>
            </w:r>
            <w:r w:rsidR="00D97520">
              <w:rPr>
                <w:rFonts w:ascii="Arial" w:hAnsi="Arial" w:cs="Arial"/>
                <w:sz w:val="21"/>
                <w:szCs w:val="21"/>
              </w:rPr>
              <w:t>practice</w:t>
            </w:r>
            <w:r w:rsidR="00D97520" w:rsidRPr="003E2F5B">
              <w:rPr>
                <w:rFonts w:ascii="Arial" w:hAnsi="Arial" w:cs="Arial"/>
                <w:sz w:val="21"/>
                <w:szCs w:val="21"/>
              </w:rPr>
              <w:t xml:space="preserve"> </w:t>
            </w:r>
            <w:r w:rsidR="00D97520">
              <w:rPr>
                <w:rFonts w:ascii="Arial" w:hAnsi="Arial" w:cs="Arial"/>
                <w:sz w:val="21"/>
                <w:szCs w:val="21"/>
              </w:rPr>
              <w:t>and</w:t>
            </w:r>
            <w:r w:rsidR="007B5356">
              <w:rPr>
                <w:rFonts w:ascii="Arial" w:hAnsi="Arial" w:cs="Arial"/>
                <w:sz w:val="21"/>
                <w:szCs w:val="21"/>
              </w:rPr>
              <w:t xml:space="preserve"> the role of</w:t>
            </w:r>
            <w:r w:rsidR="00CA46E0" w:rsidRPr="003E2F5B">
              <w:rPr>
                <w:rFonts w:ascii="Arial" w:hAnsi="Arial" w:cs="Arial"/>
                <w:sz w:val="21"/>
                <w:szCs w:val="21"/>
              </w:rPr>
              <w:t xml:space="preserve"> </w:t>
            </w:r>
            <w:r w:rsidR="007B5356">
              <w:rPr>
                <w:rFonts w:ascii="Arial" w:hAnsi="Arial" w:cs="Arial"/>
                <w:sz w:val="21"/>
                <w:szCs w:val="21"/>
              </w:rPr>
              <w:t>self-</w:t>
            </w:r>
            <w:r w:rsidR="0040746B">
              <w:rPr>
                <w:rFonts w:ascii="Arial" w:hAnsi="Arial" w:cs="Arial"/>
                <w:sz w:val="21"/>
                <w:szCs w:val="21"/>
              </w:rPr>
              <w:t>awareness</w:t>
            </w:r>
            <w:r w:rsidR="00D317C0">
              <w:rPr>
                <w:rFonts w:ascii="Arial" w:hAnsi="Arial" w:cs="Arial"/>
                <w:sz w:val="21"/>
                <w:szCs w:val="21"/>
              </w:rPr>
              <w:t xml:space="preserve"> of </w:t>
            </w:r>
            <w:r w:rsidR="0040746B">
              <w:rPr>
                <w:rFonts w:ascii="Arial" w:hAnsi="Arial" w:cs="Arial"/>
                <w:sz w:val="21"/>
                <w:szCs w:val="21"/>
              </w:rPr>
              <w:t xml:space="preserve">power, privilege, </w:t>
            </w:r>
            <w:r w:rsidR="00CA46E0" w:rsidRPr="003E2F5B">
              <w:rPr>
                <w:rFonts w:ascii="Arial" w:hAnsi="Arial" w:cs="Arial"/>
                <w:sz w:val="21"/>
                <w:szCs w:val="21"/>
              </w:rPr>
              <w:t>personal biases</w:t>
            </w:r>
            <w:r w:rsidR="00D317C0">
              <w:rPr>
                <w:rFonts w:ascii="Arial" w:hAnsi="Arial" w:cs="Arial"/>
                <w:sz w:val="21"/>
                <w:szCs w:val="21"/>
              </w:rPr>
              <w:t>, and cul</w:t>
            </w:r>
            <w:r w:rsidR="00616765">
              <w:rPr>
                <w:rFonts w:ascii="Arial" w:hAnsi="Arial" w:cs="Arial"/>
                <w:sz w:val="21"/>
                <w:szCs w:val="21"/>
              </w:rPr>
              <w:t>tural competency in engaging with clients and systems</w:t>
            </w:r>
            <w:r w:rsidR="00CA46E0" w:rsidRPr="003E2F5B">
              <w:rPr>
                <w:rFonts w:ascii="Arial" w:hAnsi="Arial" w:cs="Arial"/>
                <w:sz w:val="21"/>
                <w:szCs w:val="21"/>
              </w:rPr>
              <w:t xml:space="preserve"> </w:t>
            </w:r>
          </w:p>
        </w:tc>
        <w:tc>
          <w:tcPr>
            <w:tcW w:w="584" w:type="pct"/>
            <w:tcBorders>
              <w:top w:val="single" w:sz="4" w:space="0" w:color="auto"/>
              <w:left w:val="single" w:sz="4" w:space="0" w:color="auto"/>
              <w:bottom w:val="single" w:sz="4" w:space="0" w:color="auto"/>
              <w:right w:val="single" w:sz="4" w:space="0" w:color="auto"/>
            </w:tcBorders>
            <w:hideMark/>
          </w:tcPr>
          <w:p w14:paraId="37CD2493" w14:textId="77777777" w:rsidR="00CA46E0" w:rsidRPr="003E2F5B" w:rsidRDefault="00CA46E0" w:rsidP="004468B9">
            <w:pPr>
              <w:spacing w:after="200" w:line="276" w:lineRule="auto"/>
              <w:rPr>
                <w:rFonts w:ascii="Arial" w:hAnsi="Arial" w:cs="Arial"/>
              </w:rPr>
            </w:pPr>
            <w:r w:rsidRPr="003E2F5B">
              <w:rPr>
                <w:rFonts w:ascii="Arial" w:hAnsi="Arial" w:cs="Arial"/>
                <w:sz w:val="21"/>
                <w:szCs w:val="21"/>
              </w:rPr>
              <w:t>Knowledge;</w:t>
            </w:r>
            <w:r w:rsidRPr="003E2F5B">
              <w:rPr>
                <w:rFonts w:ascii="Arial" w:hAnsi="Arial" w:cs="Arial"/>
                <w:sz w:val="21"/>
                <w:szCs w:val="21"/>
              </w:rPr>
              <w:br/>
              <w:t>Values;</w:t>
            </w:r>
            <w:r w:rsidRPr="003E2F5B">
              <w:rPr>
                <w:rFonts w:ascii="Arial" w:hAnsi="Arial" w:cs="Arial"/>
                <w:sz w:val="21"/>
                <w:szCs w:val="21"/>
              </w:rPr>
              <w:br/>
              <w:t>C/A Processes</w:t>
            </w:r>
          </w:p>
        </w:tc>
        <w:tc>
          <w:tcPr>
            <w:tcW w:w="626" w:type="pct"/>
            <w:tcBorders>
              <w:top w:val="single" w:sz="4" w:space="0" w:color="auto"/>
              <w:left w:val="single" w:sz="4" w:space="0" w:color="auto"/>
              <w:bottom w:val="single" w:sz="4" w:space="0" w:color="auto"/>
              <w:right w:val="single" w:sz="4" w:space="0" w:color="auto"/>
            </w:tcBorders>
          </w:tcPr>
          <w:p w14:paraId="5400EF3F" w14:textId="77777777" w:rsidR="00CA46E0" w:rsidRPr="003E2F5B" w:rsidRDefault="00CA46E0" w:rsidP="004468B9">
            <w:pPr>
              <w:spacing w:after="200" w:line="276" w:lineRule="auto"/>
              <w:rPr>
                <w:rFonts w:ascii="Arial" w:hAnsi="Arial" w:cs="Arial"/>
              </w:rPr>
            </w:pPr>
            <w:r w:rsidRPr="003E2F5B">
              <w:rPr>
                <w:rFonts w:ascii="Arial" w:hAnsi="Arial" w:cs="Arial"/>
              </w:rPr>
              <w:t>For Measure 2:</w:t>
            </w:r>
          </w:p>
          <w:p w14:paraId="38E4C94D" w14:textId="5B306BE4" w:rsidR="00CA46E0" w:rsidRPr="003E2F5B" w:rsidRDefault="00CA46E0" w:rsidP="004468B9">
            <w:pPr>
              <w:spacing w:after="200" w:line="276" w:lineRule="auto"/>
              <w:rPr>
                <w:rFonts w:ascii="Arial" w:hAnsi="Arial" w:cs="Arial"/>
              </w:rPr>
            </w:pPr>
            <w:r w:rsidRPr="003E2F5B">
              <w:rPr>
                <w:rFonts w:ascii="Arial" w:hAnsi="Arial" w:cs="Arial"/>
              </w:rPr>
              <w:t>Aggregate student scores on rubric items 9-15</w:t>
            </w:r>
          </w:p>
          <w:p w14:paraId="3C0B6597" w14:textId="674E3254" w:rsidR="00CA46E0" w:rsidRPr="003E2F5B" w:rsidRDefault="00CA46E0" w:rsidP="004468B9">
            <w:pPr>
              <w:spacing w:after="200" w:line="276" w:lineRule="auto"/>
              <w:rPr>
                <w:rFonts w:ascii="Arial" w:hAnsi="Arial" w:cs="Arial"/>
              </w:rPr>
            </w:pPr>
            <w:r w:rsidRPr="003E2F5B">
              <w:rPr>
                <w:rFonts w:ascii="Arial" w:hAnsi="Arial" w:cs="Arial"/>
              </w:rPr>
              <w:t>(Rubric provided on pp. XX-</w:t>
            </w:r>
            <w:r w:rsidR="00D97520" w:rsidRPr="003E2F5B">
              <w:rPr>
                <w:rFonts w:ascii="Arial" w:hAnsi="Arial" w:cs="Arial"/>
              </w:rPr>
              <w:t>XX) *</w:t>
            </w:r>
          </w:p>
          <w:p w14:paraId="21CC63A5" w14:textId="3DEDA42C" w:rsidR="00CA46E0" w:rsidRPr="00162446" w:rsidRDefault="00CA46E0" w:rsidP="004468B9">
            <w:pPr>
              <w:spacing w:after="200" w:line="276" w:lineRule="auto"/>
              <w:rPr>
                <w:rFonts w:ascii="Arial" w:hAnsi="Arial" w:cs="Arial"/>
                <w:i/>
              </w:rPr>
            </w:pPr>
            <w:r w:rsidRPr="00162446">
              <w:rPr>
                <w:rFonts w:ascii="Arial" w:hAnsi="Arial" w:cs="Arial"/>
                <w:i/>
              </w:rPr>
              <w:t>*</w:t>
            </w:r>
            <w:r w:rsidR="00162446">
              <w:rPr>
                <w:rFonts w:ascii="Arial" w:hAnsi="Arial" w:cs="Arial"/>
                <w:i/>
              </w:rPr>
              <w:t xml:space="preserve">A </w:t>
            </w:r>
            <w:r w:rsidRPr="00162446">
              <w:rPr>
                <w:rFonts w:ascii="Arial" w:hAnsi="Arial" w:cs="Arial"/>
                <w:i/>
              </w:rPr>
              <w:t xml:space="preserve">rubric </w:t>
            </w:r>
            <w:r w:rsidR="00162446">
              <w:rPr>
                <w:rFonts w:ascii="Arial" w:hAnsi="Arial" w:cs="Arial"/>
                <w:i/>
              </w:rPr>
              <w:t xml:space="preserve">or scoring </w:t>
            </w:r>
            <w:r w:rsidR="00720979">
              <w:rPr>
                <w:rFonts w:ascii="Arial" w:hAnsi="Arial" w:cs="Arial"/>
                <w:i/>
              </w:rPr>
              <w:t>instrument must</w:t>
            </w:r>
            <w:r w:rsidRPr="00162446">
              <w:rPr>
                <w:rFonts w:ascii="Arial" w:hAnsi="Arial" w:cs="Arial"/>
                <w:i/>
              </w:rPr>
              <w:t xml:space="preserve"> be provided</w:t>
            </w:r>
            <w:r w:rsidR="00720979">
              <w:rPr>
                <w:rFonts w:ascii="Arial" w:hAnsi="Arial" w:cs="Arial"/>
                <w:i/>
              </w:rPr>
              <w:t xml:space="preserve"> for course-</w:t>
            </w:r>
            <w:r w:rsidR="00720979">
              <w:rPr>
                <w:rFonts w:ascii="Arial" w:hAnsi="Arial" w:cs="Arial"/>
                <w:i/>
              </w:rPr>
              <w:lastRenderedPageBreak/>
              <w:t>embedded measures</w:t>
            </w:r>
          </w:p>
        </w:tc>
        <w:tc>
          <w:tcPr>
            <w:tcW w:w="532" w:type="pct"/>
            <w:tcBorders>
              <w:top w:val="single" w:sz="4" w:space="0" w:color="auto"/>
              <w:left w:val="single" w:sz="4" w:space="0" w:color="auto"/>
              <w:bottom w:val="single" w:sz="4" w:space="0" w:color="auto"/>
              <w:right w:val="single" w:sz="4" w:space="0" w:color="auto"/>
            </w:tcBorders>
          </w:tcPr>
          <w:p w14:paraId="39178098" w14:textId="77777777" w:rsidR="00CA46E0" w:rsidRPr="003E2F5B" w:rsidRDefault="00CA46E0" w:rsidP="004468B9">
            <w:pPr>
              <w:spacing w:after="200" w:line="276" w:lineRule="auto"/>
              <w:rPr>
                <w:rFonts w:ascii="Arial" w:hAnsi="Arial" w:cs="Arial"/>
              </w:rPr>
            </w:pPr>
            <w:r w:rsidRPr="003E2F5B">
              <w:rPr>
                <w:rFonts w:ascii="Arial" w:hAnsi="Arial" w:cs="Arial"/>
              </w:rPr>
              <w:lastRenderedPageBreak/>
              <w:t>For Measure 2:</w:t>
            </w:r>
          </w:p>
          <w:p w14:paraId="55AD14EB" w14:textId="5E6E7145" w:rsidR="00CA46E0" w:rsidRPr="003E2F5B" w:rsidRDefault="00CA46E0" w:rsidP="004468B9">
            <w:pPr>
              <w:spacing w:after="200" w:line="276" w:lineRule="auto"/>
              <w:rPr>
                <w:rFonts w:ascii="Arial" w:hAnsi="Arial" w:cs="Arial"/>
              </w:rPr>
            </w:pPr>
            <w:r w:rsidRPr="003E2F5B">
              <w:rPr>
                <w:rFonts w:ascii="Arial" w:hAnsi="Arial" w:cs="Arial"/>
              </w:rPr>
              <w:t xml:space="preserve">Students must score a minimum of 8 out of 10 </w:t>
            </w:r>
            <w:r w:rsidR="00F44C96">
              <w:rPr>
                <w:rFonts w:ascii="Arial" w:hAnsi="Arial" w:cs="Arial"/>
              </w:rPr>
              <w:t xml:space="preserve">points </w:t>
            </w:r>
            <w:r w:rsidRPr="003E2F5B">
              <w:rPr>
                <w:rFonts w:ascii="Arial" w:hAnsi="Arial" w:cs="Arial"/>
              </w:rPr>
              <w:t xml:space="preserve">on </w:t>
            </w:r>
            <w:r w:rsidR="006A2313">
              <w:rPr>
                <w:rFonts w:ascii="Arial" w:hAnsi="Arial" w:cs="Arial"/>
              </w:rPr>
              <w:t xml:space="preserve">each </w:t>
            </w:r>
            <w:r w:rsidRPr="003E2F5B">
              <w:rPr>
                <w:rFonts w:ascii="Arial" w:hAnsi="Arial" w:cs="Arial"/>
              </w:rPr>
              <w:t>rubric item (9-15).</w:t>
            </w:r>
          </w:p>
          <w:p w14:paraId="6C086312" w14:textId="77777777" w:rsidR="00CA46E0" w:rsidRPr="003E2F5B" w:rsidRDefault="00CA46E0" w:rsidP="004468B9">
            <w:pPr>
              <w:spacing w:after="200" w:line="276" w:lineRule="auto"/>
              <w:rPr>
                <w:rFonts w:ascii="Arial" w:hAnsi="Arial" w:cs="Arial"/>
              </w:rPr>
            </w:pPr>
          </w:p>
          <w:p w14:paraId="18CD925E" w14:textId="77777777" w:rsidR="00CA46E0" w:rsidRPr="003E2F5B" w:rsidRDefault="00CA46E0" w:rsidP="004468B9">
            <w:pPr>
              <w:spacing w:after="200" w:line="276" w:lineRule="auto"/>
              <w:rPr>
                <w:rFonts w:ascii="Arial" w:hAnsi="Arial" w:cs="Arial"/>
              </w:rPr>
            </w:pPr>
          </w:p>
        </w:tc>
        <w:tc>
          <w:tcPr>
            <w:tcW w:w="811" w:type="pct"/>
            <w:tcBorders>
              <w:top w:val="single" w:sz="4" w:space="0" w:color="auto"/>
              <w:left w:val="single" w:sz="4" w:space="0" w:color="auto"/>
              <w:bottom w:val="single" w:sz="4" w:space="0" w:color="auto"/>
              <w:right w:val="single" w:sz="4" w:space="0" w:color="auto"/>
            </w:tcBorders>
          </w:tcPr>
          <w:p w14:paraId="4948B6B1" w14:textId="77777777" w:rsidR="00370F87" w:rsidRDefault="00370F87" w:rsidP="00370F87">
            <w:pPr>
              <w:spacing w:after="200" w:line="276" w:lineRule="auto"/>
              <w:rPr>
                <w:rFonts w:ascii="Arial" w:hAnsi="Arial" w:cs="Arial"/>
                <w:szCs w:val="18"/>
              </w:rPr>
            </w:pPr>
            <w:r w:rsidRPr="00EE0039">
              <w:rPr>
                <w:rFonts w:ascii="Arial" w:hAnsi="Arial" w:cs="Arial"/>
                <w:szCs w:val="18"/>
              </w:rPr>
              <w:t xml:space="preserve">Determine the percentage of students that attained </w:t>
            </w:r>
            <w:r>
              <w:rPr>
                <w:rFonts w:ascii="Arial" w:hAnsi="Arial" w:cs="Arial"/>
                <w:szCs w:val="18"/>
              </w:rPr>
              <w:t>each</w:t>
            </w:r>
            <w:r w:rsidRPr="00EE0039">
              <w:rPr>
                <w:rFonts w:ascii="Arial" w:hAnsi="Arial" w:cs="Arial"/>
                <w:szCs w:val="18"/>
              </w:rPr>
              <w:t xml:space="preserve"> outcome measure</w:t>
            </w:r>
            <w:r>
              <w:rPr>
                <w:rFonts w:ascii="Arial" w:hAnsi="Arial" w:cs="Arial"/>
                <w:szCs w:val="18"/>
              </w:rPr>
              <w:t xml:space="preserve"> (e.g., minimum score of higher)</w:t>
            </w:r>
            <w:r w:rsidRPr="00EE0039">
              <w:rPr>
                <w:rFonts w:ascii="Arial" w:hAnsi="Arial" w:cs="Arial"/>
                <w:szCs w:val="18"/>
              </w:rPr>
              <w:t xml:space="preserve">.  </w:t>
            </w:r>
          </w:p>
          <w:p w14:paraId="05959200" w14:textId="77777777" w:rsidR="00370F87" w:rsidRDefault="00370F87" w:rsidP="00370F87">
            <w:pPr>
              <w:spacing w:after="200" w:line="276" w:lineRule="auto"/>
              <w:rPr>
                <w:rFonts w:ascii="Arial" w:hAnsi="Arial" w:cs="Arial"/>
                <w:szCs w:val="18"/>
              </w:rPr>
            </w:pPr>
            <w:r w:rsidRPr="00EE0039">
              <w:rPr>
                <w:rFonts w:ascii="Arial" w:hAnsi="Arial" w:cs="Arial"/>
                <w:szCs w:val="18"/>
              </w:rPr>
              <w:t>Average the percentages together to obtain the percentage of students demonstrating competence</w:t>
            </w:r>
            <w:r>
              <w:rPr>
                <w:rFonts w:ascii="Arial" w:hAnsi="Arial" w:cs="Arial"/>
                <w:szCs w:val="18"/>
              </w:rPr>
              <w:t xml:space="preserve"> inclusive </w:t>
            </w:r>
            <w:r>
              <w:rPr>
                <w:rFonts w:ascii="Arial" w:hAnsi="Arial" w:cs="Arial"/>
                <w:szCs w:val="18"/>
              </w:rPr>
              <w:lastRenderedPageBreak/>
              <w:t>of 2 or more measures</w:t>
            </w:r>
            <w:r w:rsidRPr="00EE0039">
              <w:rPr>
                <w:rFonts w:ascii="Arial" w:hAnsi="Arial" w:cs="Arial"/>
                <w:szCs w:val="18"/>
              </w:rPr>
              <w:t xml:space="preserve">.  </w:t>
            </w:r>
          </w:p>
          <w:p w14:paraId="2174D81F" w14:textId="0566FCA6" w:rsidR="00CA46E0" w:rsidRPr="003E2F5B" w:rsidRDefault="00370F87" w:rsidP="00370F87">
            <w:pPr>
              <w:spacing w:after="200" w:line="276" w:lineRule="auto"/>
              <w:rPr>
                <w:rFonts w:ascii="Arial" w:hAnsi="Arial" w:cs="Arial"/>
              </w:rPr>
            </w:pPr>
            <w:r w:rsidRPr="00EE0039">
              <w:rPr>
                <w:rFonts w:ascii="Arial" w:hAnsi="Arial" w:cs="Arial"/>
                <w:szCs w:val="18"/>
              </w:rPr>
              <w:t xml:space="preserve">Determine </w:t>
            </w:r>
            <w:r w:rsidR="00CC1CB3">
              <w:rPr>
                <w:rFonts w:ascii="Arial" w:hAnsi="Arial" w:cs="Arial"/>
                <w:szCs w:val="18"/>
              </w:rPr>
              <w:t>if</w:t>
            </w:r>
            <w:r w:rsidRPr="00EE0039">
              <w:rPr>
                <w:rFonts w:ascii="Arial" w:hAnsi="Arial" w:cs="Arial"/>
                <w:szCs w:val="18"/>
              </w:rPr>
              <w:t xml:space="preserve"> this percentage is </w:t>
            </w:r>
            <w:r>
              <w:rPr>
                <w:rFonts w:ascii="Arial" w:hAnsi="Arial" w:cs="Arial"/>
                <w:szCs w:val="18"/>
              </w:rPr>
              <w:t xml:space="preserve">greater </w:t>
            </w:r>
            <w:r w:rsidRPr="00EE0039">
              <w:rPr>
                <w:rFonts w:ascii="Arial" w:hAnsi="Arial" w:cs="Arial"/>
                <w:szCs w:val="18"/>
              </w:rPr>
              <w:t>than the competency benchmark.</w:t>
            </w:r>
          </w:p>
        </w:tc>
      </w:tr>
      <w:tr w:rsidR="00FE0529" w:rsidRPr="00FE0529" w14:paraId="0002B986" w14:textId="77777777" w:rsidTr="00281FDE">
        <w:trPr>
          <w:trHeight w:val="863"/>
        </w:trPr>
        <w:tc>
          <w:tcPr>
            <w:tcW w:w="553" w:type="pct"/>
            <w:tcBorders>
              <w:top w:val="single" w:sz="4" w:space="0" w:color="auto"/>
              <w:left w:val="single" w:sz="4" w:space="0" w:color="auto"/>
              <w:bottom w:val="single" w:sz="4" w:space="0" w:color="auto"/>
              <w:right w:val="single" w:sz="4" w:space="0" w:color="auto"/>
            </w:tcBorders>
            <w:vAlign w:val="center"/>
          </w:tcPr>
          <w:p w14:paraId="0CB91FB2" w14:textId="12D60B2B" w:rsidR="00EC43BB" w:rsidRPr="003E2F5B" w:rsidRDefault="00EC43BB" w:rsidP="00EC43BB">
            <w:pPr>
              <w:spacing w:after="200" w:line="276" w:lineRule="auto"/>
              <w:rPr>
                <w:rFonts w:ascii="Arial" w:hAnsi="Arial" w:cs="Arial"/>
              </w:rPr>
            </w:pPr>
            <w:r>
              <w:rPr>
                <w:rFonts w:ascii="Arial" w:hAnsi="Arial" w:cs="Arial"/>
              </w:rPr>
              <w:lastRenderedPageBreak/>
              <w:t>[add rows as needed for each competency]</w:t>
            </w:r>
          </w:p>
        </w:tc>
        <w:tc>
          <w:tcPr>
            <w:tcW w:w="634" w:type="pct"/>
            <w:tcBorders>
              <w:top w:val="single" w:sz="4" w:space="0" w:color="auto"/>
              <w:left w:val="single" w:sz="4" w:space="0" w:color="auto"/>
              <w:bottom w:val="single" w:sz="4" w:space="0" w:color="auto"/>
              <w:right w:val="single" w:sz="4" w:space="0" w:color="auto"/>
            </w:tcBorders>
            <w:vAlign w:val="center"/>
          </w:tcPr>
          <w:p w14:paraId="3501B772" w14:textId="77777777" w:rsidR="00EC43BB" w:rsidRPr="003E2F5B" w:rsidRDefault="00EC43BB" w:rsidP="0088488E">
            <w:pPr>
              <w:spacing w:after="200" w:line="276" w:lineRule="auto"/>
              <w:rPr>
                <w:rFonts w:ascii="Arial" w:hAnsi="Arial" w:cs="Arial"/>
              </w:rPr>
            </w:pPr>
          </w:p>
        </w:tc>
        <w:tc>
          <w:tcPr>
            <w:tcW w:w="468" w:type="pct"/>
            <w:tcBorders>
              <w:top w:val="single" w:sz="4" w:space="0" w:color="auto"/>
              <w:left w:val="single" w:sz="4" w:space="0" w:color="auto"/>
              <w:bottom w:val="single" w:sz="4" w:space="0" w:color="auto"/>
              <w:right w:val="single" w:sz="4" w:space="0" w:color="auto"/>
            </w:tcBorders>
            <w:vAlign w:val="center"/>
          </w:tcPr>
          <w:p w14:paraId="1DE76AB4" w14:textId="77777777" w:rsidR="00EC43BB" w:rsidRPr="003E2F5B" w:rsidRDefault="00EC43BB" w:rsidP="00EC43BB">
            <w:pPr>
              <w:spacing w:after="200" w:line="276" w:lineRule="auto"/>
              <w:rPr>
                <w:rFonts w:ascii="Arial" w:hAnsi="Arial" w:cs="Arial"/>
              </w:rPr>
            </w:pPr>
          </w:p>
        </w:tc>
        <w:tc>
          <w:tcPr>
            <w:tcW w:w="792" w:type="pct"/>
            <w:tcBorders>
              <w:top w:val="single" w:sz="4" w:space="0" w:color="auto"/>
              <w:left w:val="single" w:sz="4" w:space="0" w:color="auto"/>
              <w:bottom w:val="single" w:sz="4" w:space="0" w:color="auto"/>
              <w:right w:val="single" w:sz="4" w:space="0" w:color="auto"/>
            </w:tcBorders>
            <w:vAlign w:val="center"/>
          </w:tcPr>
          <w:p w14:paraId="51F55082" w14:textId="77777777" w:rsidR="00EC43BB" w:rsidRDefault="00EC43BB">
            <w:pPr>
              <w:spacing w:after="200" w:line="276" w:lineRule="auto"/>
              <w:rPr>
                <w:rFonts w:ascii="Arial" w:hAnsi="Arial" w:cs="Arial"/>
                <w:sz w:val="21"/>
                <w:szCs w:val="21"/>
              </w:rPr>
            </w:pPr>
          </w:p>
        </w:tc>
        <w:tc>
          <w:tcPr>
            <w:tcW w:w="584" w:type="pct"/>
            <w:tcBorders>
              <w:top w:val="single" w:sz="4" w:space="0" w:color="auto"/>
              <w:left w:val="single" w:sz="4" w:space="0" w:color="auto"/>
              <w:bottom w:val="single" w:sz="4" w:space="0" w:color="auto"/>
              <w:right w:val="single" w:sz="4" w:space="0" w:color="auto"/>
            </w:tcBorders>
            <w:vAlign w:val="center"/>
          </w:tcPr>
          <w:p w14:paraId="4B1E7241" w14:textId="77777777" w:rsidR="00EC43BB" w:rsidRPr="003E2F5B" w:rsidRDefault="00EC43BB">
            <w:pPr>
              <w:spacing w:after="200" w:line="276" w:lineRule="auto"/>
              <w:rPr>
                <w:rFonts w:ascii="Arial" w:hAnsi="Arial" w:cs="Arial"/>
                <w:sz w:val="21"/>
                <w:szCs w:val="21"/>
              </w:rPr>
            </w:pPr>
          </w:p>
        </w:tc>
        <w:tc>
          <w:tcPr>
            <w:tcW w:w="626" w:type="pct"/>
            <w:tcBorders>
              <w:top w:val="single" w:sz="4" w:space="0" w:color="auto"/>
              <w:left w:val="single" w:sz="4" w:space="0" w:color="auto"/>
              <w:bottom w:val="single" w:sz="4" w:space="0" w:color="auto"/>
              <w:right w:val="single" w:sz="4" w:space="0" w:color="auto"/>
            </w:tcBorders>
            <w:vAlign w:val="center"/>
          </w:tcPr>
          <w:p w14:paraId="6A11F816" w14:textId="77777777" w:rsidR="00EC43BB" w:rsidRPr="003E2F5B" w:rsidRDefault="00EC43BB">
            <w:pPr>
              <w:spacing w:after="200" w:line="276" w:lineRule="auto"/>
              <w:rPr>
                <w:rFonts w:ascii="Arial" w:hAnsi="Arial" w:cs="Arial"/>
              </w:rPr>
            </w:pPr>
          </w:p>
        </w:tc>
        <w:tc>
          <w:tcPr>
            <w:tcW w:w="532" w:type="pct"/>
            <w:tcBorders>
              <w:top w:val="single" w:sz="4" w:space="0" w:color="auto"/>
              <w:left w:val="single" w:sz="4" w:space="0" w:color="auto"/>
              <w:bottom w:val="single" w:sz="4" w:space="0" w:color="auto"/>
              <w:right w:val="single" w:sz="4" w:space="0" w:color="auto"/>
            </w:tcBorders>
            <w:vAlign w:val="center"/>
          </w:tcPr>
          <w:p w14:paraId="4E6740FA" w14:textId="77777777" w:rsidR="00EC43BB" w:rsidRPr="003E2F5B" w:rsidRDefault="00EC43BB">
            <w:pPr>
              <w:spacing w:after="200" w:line="276" w:lineRule="auto"/>
              <w:rPr>
                <w:rFonts w:ascii="Arial" w:hAnsi="Arial" w:cs="Arial"/>
              </w:rPr>
            </w:pPr>
          </w:p>
        </w:tc>
        <w:tc>
          <w:tcPr>
            <w:tcW w:w="811" w:type="pct"/>
            <w:tcBorders>
              <w:top w:val="single" w:sz="4" w:space="0" w:color="auto"/>
              <w:left w:val="single" w:sz="4" w:space="0" w:color="auto"/>
              <w:bottom w:val="single" w:sz="4" w:space="0" w:color="auto"/>
              <w:right w:val="single" w:sz="4" w:space="0" w:color="auto"/>
            </w:tcBorders>
            <w:vAlign w:val="center"/>
          </w:tcPr>
          <w:p w14:paraId="6A34A09E" w14:textId="77777777" w:rsidR="00EC43BB" w:rsidRPr="00EE0039" w:rsidRDefault="00EC43BB">
            <w:pPr>
              <w:spacing w:after="200" w:line="276" w:lineRule="auto"/>
              <w:rPr>
                <w:rFonts w:ascii="Arial" w:hAnsi="Arial" w:cs="Arial"/>
                <w:szCs w:val="18"/>
              </w:rPr>
            </w:pPr>
          </w:p>
        </w:tc>
      </w:tr>
    </w:tbl>
    <w:p w14:paraId="438CEE76" w14:textId="24F0A15D" w:rsidR="00D92550" w:rsidRDefault="00D92550" w:rsidP="00D92550">
      <w:pPr>
        <w:spacing w:after="200" w:line="276" w:lineRule="auto"/>
        <w:jc w:val="center"/>
        <w:rPr>
          <w:rFonts w:ascii="Arial" w:eastAsia="Calibri" w:hAnsi="Arial" w:cs="Arial"/>
          <w:b/>
          <w:iCs/>
          <w:sz w:val="28"/>
          <w:szCs w:val="28"/>
        </w:rPr>
      </w:pPr>
      <w:r w:rsidRPr="001D29BB">
        <w:rPr>
          <w:rFonts w:ascii="Arial" w:eastAsia="Calibri" w:hAnsi="Arial" w:cs="Arial"/>
          <w:b/>
          <w:i/>
          <w:sz w:val="24"/>
          <w:szCs w:val="28"/>
        </w:rPr>
        <w:t>Accreditation Standard 4.0.2</w:t>
      </w:r>
      <w:r w:rsidRPr="00D92550">
        <w:rPr>
          <w:rFonts w:ascii="Arial" w:eastAsia="Calibri" w:hAnsi="Arial" w:cs="Arial"/>
          <w:b/>
          <w:sz w:val="24"/>
          <w:szCs w:val="28"/>
        </w:rPr>
        <w:t xml:space="preserve"> Sample </w:t>
      </w:r>
      <w:r w:rsidRPr="00D92550">
        <w:rPr>
          <w:rFonts w:ascii="Arial" w:eastAsia="Calibri" w:hAnsi="Arial" w:cs="Arial"/>
          <w:b/>
          <w:iCs/>
          <w:sz w:val="24"/>
          <w:szCs w:val="28"/>
        </w:rPr>
        <w:t>Results for Assessment of Practice Competencies</w:t>
      </w:r>
    </w:p>
    <w:p w14:paraId="10A50E98" w14:textId="56AC9C6E" w:rsidR="00CA46E0" w:rsidRPr="0088488E" w:rsidRDefault="0096467C" w:rsidP="00D92550">
      <w:pPr>
        <w:spacing w:after="200" w:line="276" w:lineRule="auto"/>
        <w:rPr>
          <w:rFonts w:ascii="Arial" w:eastAsia="Calibri" w:hAnsi="Arial" w:cs="Arial"/>
          <w:b/>
          <w:i/>
          <w:iCs/>
        </w:rPr>
      </w:pPr>
      <w:r>
        <w:rPr>
          <w:rFonts w:ascii="Arial" w:eastAsia="Calibri" w:hAnsi="Arial" w:cs="Arial"/>
          <w:b/>
          <w:bCs/>
          <w:i/>
        </w:rPr>
        <w:t>AS</w:t>
      </w:r>
      <w:r w:rsidR="00CA46E0" w:rsidRPr="0088488E">
        <w:rPr>
          <w:rFonts w:ascii="Arial" w:eastAsia="Calibri" w:hAnsi="Arial" w:cs="Arial"/>
          <w:b/>
          <w:bCs/>
          <w:i/>
        </w:rPr>
        <w:t xml:space="preserve"> 4.0.2: </w:t>
      </w:r>
      <w:r w:rsidR="00CA46E0" w:rsidRPr="0088488E">
        <w:rPr>
          <w:rFonts w:ascii="Arial" w:eastAsia="Calibri" w:hAnsi="Arial" w:cs="Arial"/>
          <w:i/>
        </w:rPr>
        <w:t>The program provides its most recent year of summary data and outcomes for the assessment of each of the identified competencies, specifying the percentage of students achieving program benchmarks for each program option.</w:t>
      </w:r>
    </w:p>
    <w:p w14:paraId="272D9C03" w14:textId="54D9F06C" w:rsidR="00CA46E0" w:rsidRPr="0088488E" w:rsidRDefault="00CA46E0" w:rsidP="00CA46E0">
      <w:pPr>
        <w:spacing w:after="200" w:line="276" w:lineRule="auto"/>
        <w:rPr>
          <w:rFonts w:ascii="Arial" w:eastAsia="Calibri" w:hAnsi="Arial" w:cs="Arial"/>
        </w:rPr>
      </w:pPr>
      <w:r w:rsidRPr="0088488E">
        <w:rPr>
          <w:rFonts w:ascii="Arial" w:eastAsia="Calibri" w:hAnsi="Arial" w:cs="Arial"/>
        </w:rPr>
        <w:t>For this standard, provide the data.</w:t>
      </w:r>
      <w:r w:rsidRPr="00370F87">
        <w:rPr>
          <w:rFonts w:ascii="Arial" w:eastAsia="Calibri" w:hAnsi="Arial" w:cs="Arial"/>
          <w:color w:val="FF0000"/>
        </w:rPr>
        <w:t xml:space="preserve"> </w:t>
      </w:r>
      <w:r w:rsidRPr="00370F87">
        <w:rPr>
          <w:rFonts w:ascii="Arial" w:eastAsia="Calibri" w:hAnsi="Arial" w:cs="Arial"/>
        </w:rPr>
        <w:t xml:space="preserve">The accompanying narrative </w:t>
      </w:r>
      <w:r w:rsidR="0096467C">
        <w:rPr>
          <w:rFonts w:ascii="Arial" w:eastAsia="Calibri" w:hAnsi="Arial" w:cs="Arial"/>
        </w:rPr>
        <w:t>explains to</w:t>
      </w:r>
      <w:r w:rsidRPr="00370F87">
        <w:rPr>
          <w:rFonts w:ascii="Arial" w:eastAsia="Calibri" w:hAnsi="Arial" w:cs="Arial"/>
        </w:rPr>
        <w:t xml:space="preserve"> the reader how to understand</w:t>
      </w:r>
      <w:r w:rsidR="00A1631D">
        <w:rPr>
          <w:rFonts w:ascii="Arial" w:eastAsia="Calibri" w:hAnsi="Arial" w:cs="Arial"/>
        </w:rPr>
        <w:t xml:space="preserve"> and interpret</w:t>
      </w:r>
      <w:r w:rsidRPr="00370F87">
        <w:rPr>
          <w:rFonts w:ascii="Arial" w:eastAsia="Calibri" w:hAnsi="Arial" w:cs="Arial"/>
        </w:rPr>
        <w:t xml:space="preserve"> the table.  </w:t>
      </w:r>
    </w:p>
    <w:tbl>
      <w:tblPr>
        <w:tblStyle w:val="TableGrid5"/>
        <w:tblW w:w="5000" w:type="pct"/>
        <w:tblInd w:w="0" w:type="dxa"/>
        <w:tblLayout w:type="fixed"/>
        <w:tblLook w:val="04A0" w:firstRow="1" w:lastRow="0" w:firstColumn="1" w:lastColumn="0" w:noHBand="0" w:noVBand="1"/>
      </w:tblPr>
      <w:tblGrid>
        <w:gridCol w:w="2083"/>
        <w:gridCol w:w="2087"/>
        <w:gridCol w:w="3387"/>
        <w:gridCol w:w="2337"/>
        <w:gridCol w:w="2881"/>
        <w:gridCol w:w="1615"/>
      </w:tblGrid>
      <w:tr w:rsidR="00CA46E0" w:rsidRPr="003E2F5B" w14:paraId="4195D944" w14:textId="77777777" w:rsidTr="00E779DA">
        <w:trPr>
          <w:trHeight w:val="1277"/>
        </w:trPr>
        <w:tc>
          <w:tcPr>
            <w:tcW w:w="724" w:type="pct"/>
            <w:tcBorders>
              <w:top w:val="single" w:sz="4" w:space="0" w:color="auto"/>
              <w:left w:val="single" w:sz="4" w:space="0" w:color="auto"/>
              <w:bottom w:val="single" w:sz="4" w:space="0" w:color="auto"/>
              <w:right w:val="single" w:sz="4" w:space="0" w:color="auto"/>
            </w:tcBorders>
            <w:vAlign w:val="center"/>
            <w:hideMark/>
          </w:tcPr>
          <w:p w14:paraId="1BC6DACF" w14:textId="77777777" w:rsidR="00CA46E0" w:rsidRPr="0088488E" w:rsidRDefault="00CA46E0" w:rsidP="0088488E">
            <w:pPr>
              <w:spacing w:line="276" w:lineRule="auto"/>
              <w:jc w:val="center"/>
              <w:rPr>
                <w:rFonts w:ascii="Arial" w:hAnsi="Arial" w:cs="Arial"/>
                <w:b/>
              </w:rPr>
            </w:pPr>
            <w:r w:rsidRPr="0088488E">
              <w:rPr>
                <w:rFonts w:ascii="Arial" w:hAnsi="Arial" w:cs="Arial"/>
                <w:b/>
              </w:rPr>
              <w:t>Competency</w:t>
            </w:r>
          </w:p>
        </w:tc>
        <w:tc>
          <w:tcPr>
            <w:tcW w:w="725" w:type="pct"/>
            <w:tcBorders>
              <w:top w:val="single" w:sz="4" w:space="0" w:color="auto"/>
              <w:left w:val="single" w:sz="4" w:space="0" w:color="auto"/>
              <w:bottom w:val="single" w:sz="4" w:space="0" w:color="auto"/>
              <w:right w:val="single" w:sz="4" w:space="0" w:color="auto"/>
            </w:tcBorders>
            <w:vAlign w:val="center"/>
            <w:hideMark/>
          </w:tcPr>
          <w:p w14:paraId="36C5081F" w14:textId="77777777" w:rsidR="00CA46E0" w:rsidRPr="0088488E" w:rsidRDefault="00CA46E0" w:rsidP="0088488E">
            <w:pPr>
              <w:spacing w:line="276" w:lineRule="auto"/>
              <w:jc w:val="center"/>
              <w:rPr>
                <w:rFonts w:ascii="Arial" w:hAnsi="Arial" w:cs="Arial"/>
                <w:b/>
              </w:rPr>
            </w:pPr>
            <w:r w:rsidRPr="0088488E">
              <w:rPr>
                <w:rFonts w:ascii="Arial" w:hAnsi="Arial" w:cs="Arial"/>
                <w:b/>
              </w:rPr>
              <w:t>Competency Benchmark</w:t>
            </w:r>
          </w:p>
        </w:tc>
        <w:tc>
          <w:tcPr>
            <w:tcW w:w="1177" w:type="pct"/>
            <w:tcBorders>
              <w:top w:val="single" w:sz="4" w:space="0" w:color="auto"/>
              <w:left w:val="single" w:sz="4" w:space="0" w:color="auto"/>
              <w:bottom w:val="single" w:sz="4" w:space="0" w:color="auto"/>
              <w:right w:val="single" w:sz="4" w:space="0" w:color="auto"/>
            </w:tcBorders>
            <w:vAlign w:val="center"/>
            <w:hideMark/>
          </w:tcPr>
          <w:p w14:paraId="3FD56DB2" w14:textId="1C2961E4" w:rsidR="00CA46E0" w:rsidRPr="0088488E" w:rsidRDefault="00CA46E0" w:rsidP="0088488E">
            <w:pPr>
              <w:spacing w:line="276" w:lineRule="auto"/>
              <w:jc w:val="center"/>
              <w:rPr>
                <w:rFonts w:ascii="Arial" w:hAnsi="Arial" w:cs="Arial"/>
                <w:b/>
              </w:rPr>
            </w:pPr>
            <w:r w:rsidRPr="0088488E">
              <w:rPr>
                <w:rFonts w:ascii="Arial" w:hAnsi="Arial" w:cs="Arial"/>
                <w:b/>
              </w:rPr>
              <w:t xml:space="preserve">Outcome Measure </w:t>
            </w:r>
            <w:r w:rsidR="003A2A6F">
              <w:rPr>
                <w:rFonts w:ascii="Arial" w:hAnsi="Arial" w:cs="Arial"/>
                <w:b/>
              </w:rPr>
              <w:t>&amp;</w:t>
            </w:r>
            <w:r w:rsidR="0073016B">
              <w:rPr>
                <w:rFonts w:ascii="Arial" w:hAnsi="Arial" w:cs="Arial"/>
                <w:b/>
              </w:rPr>
              <w:t xml:space="preserve"> Benchmark (</w:t>
            </w:r>
            <w:r w:rsidR="003A2A6F">
              <w:rPr>
                <w:rFonts w:ascii="Arial" w:hAnsi="Arial" w:cs="Arial"/>
                <w:b/>
              </w:rPr>
              <w:t>Minimum Score</w:t>
            </w:r>
            <w:r w:rsidR="0073016B">
              <w:rPr>
                <w:rFonts w:ascii="Arial" w:hAnsi="Arial" w:cs="Arial"/>
                <w:b/>
              </w:rPr>
              <w:t>)</w:t>
            </w:r>
          </w:p>
        </w:tc>
        <w:tc>
          <w:tcPr>
            <w:tcW w:w="812" w:type="pct"/>
            <w:tcBorders>
              <w:top w:val="single" w:sz="4" w:space="0" w:color="auto"/>
              <w:left w:val="single" w:sz="4" w:space="0" w:color="auto"/>
              <w:bottom w:val="single" w:sz="4" w:space="0" w:color="auto"/>
              <w:right w:val="single" w:sz="4" w:space="0" w:color="auto"/>
            </w:tcBorders>
            <w:vAlign w:val="center"/>
            <w:hideMark/>
          </w:tcPr>
          <w:p w14:paraId="79DE16BC" w14:textId="77777777" w:rsidR="00CA46E0" w:rsidRPr="0088488E" w:rsidRDefault="00CA46E0" w:rsidP="0088488E">
            <w:pPr>
              <w:spacing w:line="276" w:lineRule="auto"/>
              <w:jc w:val="center"/>
              <w:rPr>
                <w:rFonts w:ascii="Arial" w:hAnsi="Arial" w:cs="Arial"/>
                <w:b/>
              </w:rPr>
            </w:pPr>
            <w:r w:rsidRPr="0088488E">
              <w:rPr>
                <w:rFonts w:ascii="Arial" w:hAnsi="Arial" w:cs="Arial"/>
                <w:b/>
              </w:rPr>
              <w:t>Percent Attaining</w:t>
            </w:r>
          </w:p>
        </w:tc>
        <w:tc>
          <w:tcPr>
            <w:tcW w:w="1001" w:type="pct"/>
            <w:tcBorders>
              <w:top w:val="single" w:sz="4" w:space="0" w:color="auto"/>
              <w:left w:val="single" w:sz="4" w:space="0" w:color="auto"/>
              <w:bottom w:val="single" w:sz="4" w:space="0" w:color="auto"/>
              <w:right w:val="single" w:sz="4" w:space="0" w:color="auto"/>
            </w:tcBorders>
            <w:vAlign w:val="center"/>
            <w:hideMark/>
          </w:tcPr>
          <w:p w14:paraId="581B18AA" w14:textId="77777777" w:rsidR="00CA46E0" w:rsidRPr="0088488E" w:rsidRDefault="00CA46E0" w:rsidP="0088488E">
            <w:pPr>
              <w:spacing w:line="276" w:lineRule="auto"/>
              <w:jc w:val="center"/>
              <w:rPr>
                <w:rFonts w:ascii="Arial" w:hAnsi="Arial" w:cs="Arial"/>
                <w:b/>
              </w:rPr>
            </w:pPr>
            <w:r w:rsidRPr="0088488E">
              <w:rPr>
                <w:rFonts w:ascii="Arial" w:hAnsi="Arial" w:cs="Arial"/>
                <w:b/>
              </w:rPr>
              <w:t>Percentage of Students Achieving Competency</w:t>
            </w:r>
          </w:p>
        </w:tc>
        <w:tc>
          <w:tcPr>
            <w:tcW w:w="561" w:type="pct"/>
            <w:tcBorders>
              <w:top w:val="single" w:sz="4" w:space="0" w:color="auto"/>
              <w:left w:val="single" w:sz="4" w:space="0" w:color="auto"/>
              <w:bottom w:val="single" w:sz="4" w:space="0" w:color="auto"/>
              <w:right w:val="single" w:sz="4" w:space="0" w:color="auto"/>
            </w:tcBorders>
            <w:vAlign w:val="center"/>
            <w:hideMark/>
          </w:tcPr>
          <w:p w14:paraId="228E2107" w14:textId="77777777" w:rsidR="00CA46E0" w:rsidRPr="0088488E" w:rsidRDefault="00CA46E0" w:rsidP="0088488E">
            <w:pPr>
              <w:spacing w:line="276" w:lineRule="auto"/>
              <w:jc w:val="center"/>
              <w:rPr>
                <w:rFonts w:ascii="Arial" w:hAnsi="Arial" w:cs="Arial"/>
                <w:b/>
              </w:rPr>
            </w:pPr>
            <w:r w:rsidRPr="0088488E">
              <w:rPr>
                <w:rFonts w:ascii="Arial" w:hAnsi="Arial" w:cs="Arial"/>
                <w:b/>
              </w:rPr>
              <w:t>Competency Attained?</w:t>
            </w:r>
          </w:p>
        </w:tc>
      </w:tr>
      <w:tr w:rsidR="000A44C3" w:rsidRPr="003E2F5B" w14:paraId="19186D10" w14:textId="77777777" w:rsidTr="00E779DA">
        <w:trPr>
          <w:trHeight w:val="4103"/>
        </w:trPr>
        <w:tc>
          <w:tcPr>
            <w:tcW w:w="724" w:type="pct"/>
            <w:vMerge w:val="restart"/>
            <w:tcBorders>
              <w:top w:val="single" w:sz="4" w:space="0" w:color="auto"/>
              <w:left w:val="single" w:sz="4" w:space="0" w:color="auto"/>
              <w:bottom w:val="single" w:sz="4" w:space="0" w:color="auto"/>
              <w:right w:val="single" w:sz="4" w:space="0" w:color="auto"/>
            </w:tcBorders>
            <w:vAlign w:val="center"/>
          </w:tcPr>
          <w:p w14:paraId="2CBCE9BC" w14:textId="77777777" w:rsidR="000A44C3" w:rsidRPr="003E2F5B" w:rsidRDefault="000A44C3" w:rsidP="0088488E">
            <w:pPr>
              <w:spacing w:line="276" w:lineRule="auto"/>
              <w:jc w:val="center"/>
              <w:rPr>
                <w:rFonts w:ascii="Arial" w:hAnsi="Arial" w:cs="Arial"/>
                <w:b/>
                <w:bCs/>
              </w:rPr>
            </w:pPr>
            <w:r w:rsidRPr="003E2F5B">
              <w:rPr>
                <w:rFonts w:ascii="Arial" w:hAnsi="Arial" w:cs="Arial"/>
              </w:rPr>
              <w:lastRenderedPageBreak/>
              <w:t>Competency 2: Engage Diversity and Difference in Practice</w:t>
            </w:r>
          </w:p>
          <w:p w14:paraId="665F9794" w14:textId="77777777" w:rsidR="000A44C3" w:rsidRPr="003E2F5B" w:rsidRDefault="000A44C3" w:rsidP="0088488E">
            <w:pPr>
              <w:spacing w:line="276" w:lineRule="auto"/>
              <w:jc w:val="center"/>
              <w:rPr>
                <w:rFonts w:ascii="Arial" w:hAnsi="Arial" w:cs="Arial"/>
              </w:rPr>
            </w:pPr>
          </w:p>
        </w:tc>
        <w:tc>
          <w:tcPr>
            <w:tcW w:w="725" w:type="pct"/>
            <w:vMerge w:val="restart"/>
            <w:tcBorders>
              <w:top w:val="single" w:sz="4" w:space="0" w:color="auto"/>
              <w:left w:val="single" w:sz="4" w:space="0" w:color="auto"/>
              <w:bottom w:val="single" w:sz="4" w:space="0" w:color="auto"/>
              <w:right w:val="single" w:sz="4" w:space="0" w:color="auto"/>
            </w:tcBorders>
            <w:vAlign w:val="center"/>
          </w:tcPr>
          <w:p w14:paraId="7C46F123" w14:textId="72B2CC5E" w:rsidR="000A44C3" w:rsidRPr="003E2F5B" w:rsidRDefault="000A44C3" w:rsidP="0088488E">
            <w:pPr>
              <w:spacing w:line="276" w:lineRule="auto"/>
              <w:jc w:val="center"/>
              <w:rPr>
                <w:rFonts w:ascii="Arial" w:hAnsi="Arial" w:cs="Arial"/>
              </w:rPr>
            </w:pPr>
            <w:r>
              <w:rPr>
                <w:rFonts w:ascii="Arial" w:hAnsi="Arial" w:cs="Arial"/>
              </w:rPr>
              <w:t>90%</w:t>
            </w:r>
            <w:r>
              <w:rPr>
                <w:rFonts w:ascii="Arial" w:hAnsi="Arial" w:cs="Arial"/>
              </w:rPr>
              <w:br/>
              <w:t>of students will demonstrate competence inclusive of 2 or more measures</w:t>
            </w:r>
          </w:p>
        </w:tc>
        <w:tc>
          <w:tcPr>
            <w:tcW w:w="1177" w:type="pct"/>
            <w:tcBorders>
              <w:top w:val="single" w:sz="4" w:space="0" w:color="auto"/>
              <w:left w:val="single" w:sz="4" w:space="0" w:color="auto"/>
              <w:bottom w:val="single" w:sz="4" w:space="0" w:color="auto"/>
              <w:right w:val="single" w:sz="4" w:space="0" w:color="auto"/>
            </w:tcBorders>
            <w:vAlign w:val="center"/>
          </w:tcPr>
          <w:p w14:paraId="3FA335C9" w14:textId="77777777" w:rsidR="000A44C3" w:rsidRDefault="000A44C3" w:rsidP="003A2A6F">
            <w:pPr>
              <w:spacing w:line="276" w:lineRule="auto"/>
              <w:jc w:val="center"/>
              <w:rPr>
                <w:rFonts w:ascii="Arial" w:hAnsi="Arial" w:cs="Arial"/>
              </w:rPr>
            </w:pPr>
            <w:r w:rsidRPr="000C6834">
              <w:rPr>
                <w:rFonts w:ascii="Arial" w:hAnsi="Arial" w:cs="Arial"/>
              </w:rPr>
              <w:t>Measure 1:</w:t>
            </w:r>
            <w:r>
              <w:rPr>
                <w:rFonts w:ascii="Arial" w:hAnsi="Arial" w:cs="Arial"/>
              </w:rPr>
              <w:t xml:space="preserve"> Field Instrument</w:t>
            </w:r>
          </w:p>
          <w:p w14:paraId="489DCCE4" w14:textId="46B24238" w:rsidR="000A44C3" w:rsidRPr="000C6834" w:rsidRDefault="000A44C3" w:rsidP="0088488E">
            <w:pPr>
              <w:spacing w:line="276" w:lineRule="auto"/>
              <w:jc w:val="center"/>
              <w:rPr>
                <w:rFonts w:ascii="Arial" w:hAnsi="Arial" w:cs="Arial"/>
              </w:rPr>
            </w:pPr>
            <w:r w:rsidRPr="000C6834">
              <w:rPr>
                <w:rFonts w:ascii="Arial" w:hAnsi="Arial" w:cs="Arial"/>
              </w:rPr>
              <w:br/>
              <w:t>Students must score a minimum of 4 out of 5 points.</w:t>
            </w:r>
          </w:p>
        </w:tc>
        <w:tc>
          <w:tcPr>
            <w:tcW w:w="812" w:type="pct"/>
            <w:tcBorders>
              <w:top w:val="single" w:sz="4" w:space="0" w:color="auto"/>
              <w:left w:val="single" w:sz="4" w:space="0" w:color="auto"/>
              <w:bottom w:val="single" w:sz="4" w:space="0" w:color="auto"/>
              <w:right w:val="single" w:sz="4" w:space="0" w:color="auto"/>
            </w:tcBorders>
            <w:vAlign w:val="center"/>
          </w:tcPr>
          <w:p w14:paraId="5F9CAD5C" w14:textId="7E29C2EB" w:rsidR="005C4C91" w:rsidRPr="003E2F5B" w:rsidRDefault="000A44C3" w:rsidP="0088488E">
            <w:pPr>
              <w:spacing w:line="276" w:lineRule="auto"/>
              <w:jc w:val="center"/>
              <w:rPr>
                <w:rFonts w:ascii="Arial" w:hAnsi="Arial" w:cs="Arial"/>
              </w:rPr>
            </w:pPr>
            <w:r w:rsidRPr="003E2F5B">
              <w:rPr>
                <w:rFonts w:ascii="Arial" w:hAnsi="Arial" w:cs="Arial"/>
              </w:rPr>
              <w:t>Measure 1:</w:t>
            </w:r>
          </w:p>
          <w:p w14:paraId="2E2E87F7" w14:textId="365889E4" w:rsidR="000A44C3" w:rsidRPr="003E2F5B" w:rsidRDefault="000A44C3" w:rsidP="0088488E">
            <w:pPr>
              <w:spacing w:line="276" w:lineRule="auto"/>
              <w:jc w:val="center"/>
              <w:rPr>
                <w:rFonts w:ascii="Arial" w:hAnsi="Arial" w:cs="Arial"/>
              </w:rPr>
            </w:pPr>
            <w:r w:rsidRPr="003E2F5B">
              <w:rPr>
                <w:rFonts w:ascii="Arial" w:hAnsi="Arial" w:cs="Arial"/>
              </w:rPr>
              <w:t>Behavior 1</w:t>
            </w:r>
            <w:r>
              <w:rPr>
                <w:rFonts w:ascii="Arial" w:hAnsi="Arial" w:cs="Arial"/>
              </w:rPr>
              <w:t>*</w:t>
            </w:r>
            <w:r w:rsidRPr="003E2F5B">
              <w:rPr>
                <w:rFonts w:ascii="Arial" w:hAnsi="Arial" w:cs="Arial"/>
              </w:rPr>
              <w:t>: 92%</w:t>
            </w:r>
          </w:p>
          <w:p w14:paraId="4A22E1D3" w14:textId="31C4019A" w:rsidR="000A44C3" w:rsidRDefault="000A44C3" w:rsidP="0088488E">
            <w:pPr>
              <w:spacing w:line="276" w:lineRule="auto"/>
              <w:jc w:val="center"/>
              <w:rPr>
                <w:rFonts w:ascii="Arial" w:hAnsi="Arial" w:cs="Arial"/>
              </w:rPr>
            </w:pPr>
            <w:r w:rsidRPr="003E2F5B">
              <w:rPr>
                <w:rFonts w:ascii="Arial" w:hAnsi="Arial" w:cs="Arial"/>
              </w:rPr>
              <w:t>Behavior 2</w:t>
            </w:r>
            <w:r>
              <w:rPr>
                <w:rFonts w:ascii="Arial" w:hAnsi="Arial" w:cs="Arial"/>
              </w:rPr>
              <w:t>*</w:t>
            </w:r>
            <w:r w:rsidRPr="003E2F5B">
              <w:rPr>
                <w:rFonts w:ascii="Arial" w:hAnsi="Arial" w:cs="Arial"/>
              </w:rPr>
              <w:t>:</w:t>
            </w:r>
            <w:r>
              <w:rPr>
                <w:rFonts w:ascii="Arial" w:hAnsi="Arial" w:cs="Arial"/>
              </w:rPr>
              <w:t xml:space="preserve"> </w:t>
            </w:r>
            <w:r w:rsidRPr="003E2F5B">
              <w:rPr>
                <w:rFonts w:ascii="Arial" w:hAnsi="Arial" w:cs="Arial"/>
              </w:rPr>
              <w:t>91%</w:t>
            </w:r>
          </w:p>
          <w:p w14:paraId="78940A7B" w14:textId="77777777" w:rsidR="000A44C3" w:rsidRDefault="000A44C3" w:rsidP="003A2A6F">
            <w:pPr>
              <w:spacing w:line="276" w:lineRule="auto"/>
              <w:jc w:val="center"/>
              <w:rPr>
                <w:rFonts w:ascii="Arial" w:hAnsi="Arial" w:cs="Arial"/>
              </w:rPr>
            </w:pPr>
            <w:r w:rsidRPr="003E2F5B">
              <w:rPr>
                <w:rFonts w:ascii="Arial" w:hAnsi="Arial" w:cs="Arial"/>
              </w:rPr>
              <w:t>Behavior</w:t>
            </w:r>
            <w:r>
              <w:rPr>
                <w:rFonts w:ascii="Arial" w:hAnsi="Arial" w:cs="Arial"/>
              </w:rPr>
              <w:t xml:space="preserve"> </w:t>
            </w:r>
            <w:r w:rsidRPr="003E2F5B">
              <w:rPr>
                <w:rFonts w:ascii="Arial" w:hAnsi="Arial" w:cs="Arial"/>
              </w:rPr>
              <w:t>3</w:t>
            </w:r>
            <w:r>
              <w:rPr>
                <w:rFonts w:ascii="Arial" w:hAnsi="Arial" w:cs="Arial"/>
              </w:rPr>
              <w:t>*</w:t>
            </w:r>
            <w:r w:rsidRPr="003E2F5B">
              <w:rPr>
                <w:rFonts w:ascii="Arial" w:hAnsi="Arial" w:cs="Arial"/>
              </w:rPr>
              <w:t>:</w:t>
            </w:r>
            <w:r>
              <w:rPr>
                <w:rFonts w:ascii="Arial" w:hAnsi="Arial" w:cs="Arial"/>
              </w:rPr>
              <w:t xml:space="preserve"> </w:t>
            </w:r>
            <w:r w:rsidRPr="003E2F5B">
              <w:rPr>
                <w:rFonts w:ascii="Arial" w:hAnsi="Arial" w:cs="Arial"/>
              </w:rPr>
              <w:t>86%</w:t>
            </w:r>
          </w:p>
          <w:p w14:paraId="0D242ADF" w14:textId="77777777" w:rsidR="000A44C3" w:rsidRDefault="000A44C3" w:rsidP="003A2A6F">
            <w:pPr>
              <w:spacing w:line="276" w:lineRule="auto"/>
              <w:jc w:val="center"/>
              <w:rPr>
                <w:rFonts w:ascii="Arial" w:hAnsi="Arial" w:cs="Arial"/>
              </w:rPr>
            </w:pPr>
          </w:p>
          <w:p w14:paraId="373E465A" w14:textId="45FE3907" w:rsidR="000A44C3" w:rsidRPr="003E2F5B" w:rsidRDefault="000A44C3" w:rsidP="0088488E">
            <w:pPr>
              <w:spacing w:line="276" w:lineRule="auto"/>
              <w:jc w:val="center"/>
              <w:rPr>
                <w:rFonts w:ascii="Arial" w:hAnsi="Arial" w:cs="Arial"/>
              </w:rPr>
            </w:pPr>
            <w:r>
              <w:rPr>
                <w:rFonts w:ascii="Arial" w:hAnsi="Arial" w:cs="Arial"/>
              </w:rPr>
              <w:t>*</w:t>
            </w:r>
            <w:r w:rsidRPr="0088488E">
              <w:rPr>
                <w:rFonts w:ascii="Arial" w:hAnsi="Arial" w:cs="Arial"/>
              </w:rPr>
              <w:t xml:space="preserve">include </w:t>
            </w:r>
            <w:r w:rsidRPr="007E720F">
              <w:rPr>
                <w:rFonts w:ascii="Arial" w:hAnsi="Arial" w:cs="Arial"/>
              </w:rPr>
              <w:t>behavior</w:t>
            </w:r>
            <w:r>
              <w:rPr>
                <w:rFonts w:ascii="Arial" w:hAnsi="Arial" w:cs="Arial"/>
              </w:rPr>
              <w:t>-level data if each</w:t>
            </w:r>
            <w:r w:rsidRPr="007E720F">
              <w:rPr>
                <w:rFonts w:ascii="Arial" w:hAnsi="Arial" w:cs="Arial"/>
              </w:rPr>
              <w:t xml:space="preserve"> </w:t>
            </w:r>
            <w:r w:rsidR="00045030">
              <w:rPr>
                <w:rFonts w:ascii="Arial" w:hAnsi="Arial" w:cs="Arial"/>
              </w:rPr>
              <w:t>behavior</w:t>
            </w:r>
            <w:r>
              <w:rPr>
                <w:rFonts w:ascii="Arial" w:hAnsi="Arial" w:cs="Arial"/>
              </w:rPr>
              <w:t xml:space="preserve"> </w:t>
            </w:r>
            <w:r w:rsidRPr="007E720F">
              <w:rPr>
                <w:rFonts w:ascii="Arial" w:hAnsi="Arial" w:cs="Arial"/>
              </w:rPr>
              <w:t>related to the competency is scored individually</w:t>
            </w:r>
            <w:r>
              <w:rPr>
                <w:rFonts w:ascii="Arial" w:hAnsi="Arial" w:cs="Arial"/>
              </w:rPr>
              <w:t>; if behaviors are not scored individually, include the competency-level data</w:t>
            </w:r>
          </w:p>
        </w:tc>
        <w:tc>
          <w:tcPr>
            <w:tcW w:w="1001" w:type="pct"/>
            <w:vMerge w:val="restart"/>
            <w:tcBorders>
              <w:top w:val="single" w:sz="4" w:space="0" w:color="auto"/>
              <w:left w:val="single" w:sz="4" w:space="0" w:color="auto"/>
              <w:bottom w:val="single" w:sz="4" w:space="0" w:color="auto"/>
              <w:right w:val="single" w:sz="4" w:space="0" w:color="auto"/>
            </w:tcBorders>
            <w:vAlign w:val="center"/>
          </w:tcPr>
          <w:p w14:paraId="6B1DB758" w14:textId="77777777" w:rsidR="000A44C3" w:rsidRPr="003E2F5B" w:rsidRDefault="000A44C3" w:rsidP="0088488E">
            <w:pPr>
              <w:spacing w:line="276" w:lineRule="auto"/>
              <w:jc w:val="center"/>
              <w:rPr>
                <w:rFonts w:ascii="Arial" w:hAnsi="Arial" w:cs="Arial"/>
              </w:rPr>
            </w:pPr>
          </w:p>
          <w:p w14:paraId="6E0FA433" w14:textId="33C9588E" w:rsidR="000A44C3" w:rsidRDefault="005C4C91" w:rsidP="0088488E">
            <w:pPr>
              <w:spacing w:line="276" w:lineRule="auto"/>
              <w:jc w:val="center"/>
              <w:rPr>
                <w:rFonts w:ascii="Arial" w:hAnsi="Arial" w:cs="Arial"/>
              </w:rPr>
            </w:pPr>
            <w:r>
              <w:rPr>
                <w:rFonts w:ascii="Arial" w:hAnsi="Arial" w:cs="Arial"/>
              </w:rPr>
              <w:br/>
            </w:r>
            <w:r w:rsidR="000A44C3" w:rsidRPr="003E2F5B">
              <w:rPr>
                <w:rFonts w:ascii="Arial" w:hAnsi="Arial" w:cs="Arial"/>
              </w:rPr>
              <w:t>92% + 91% + 86% =269/3=89.67%</w:t>
            </w:r>
          </w:p>
          <w:p w14:paraId="53C6B668" w14:textId="77777777" w:rsidR="000A44C3" w:rsidRPr="003E2F5B" w:rsidRDefault="000A44C3" w:rsidP="00337133">
            <w:pPr>
              <w:spacing w:line="276" w:lineRule="auto"/>
              <w:rPr>
                <w:rFonts w:ascii="Arial" w:hAnsi="Arial" w:cs="Arial"/>
              </w:rPr>
            </w:pPr>
          </w:p>
          <w:p w14:paraId="505F8829" w14:textId="1D9AF6C9" w:rsidR="005C4C91" w:rsidRDefault="000A44C3" w:rsidP="0088488E">
            <w:pPr>
              <w:spacing w:line="276" w:lineRule="auto"/>
              <w:jc w:val="center"/>
              <w:rPr>
                <w:rFonts w:ascii="Arial" w:hAnsi="Arial" w:cs="Arial"/>
              </w:rPr>
            </w:pPr>
            <w:r w:rsidRPr="003E2F5B">
              <w:rPr>
                <w:rFonts w:ascii="Arial" w:hAnsi="Arial" w:cs="Arial"/>
              </w:rPr>
              <w:t>89.67%+</w:t>
            </w:r>
            <w:r w:rsidR="00E779DA">
              <w:rPr>
                <w:rFonts w:ascii="Arial" w:hAnsi="Arial" w:cs="Arial"/>
              </w:rPr>
              <w:t>7</w:t>
            </w:r>
            <w:r w:rsidRPr="003E2F5B">
              <w:rPr>
                <w:rFonts w:ascii="Arial" w:hAnsi="Arial" w:cs="Arial"/>
              </w:rPr>
              <w:t>8%=</w:t>
            </w:r>
            <w:r w:rsidR="00421616">
              <w:rPr>
                <w:rFonts w:ascii="Arial" w:hAnsi="Arial" w:cs="Arial"/>
              </w:rPr>
              <w:t>167.67</w:t>
            </w:r>
            <w:r w:rsidRPr="003E2F5B">
              <w:rPr>
                <w:rFonts w:ascii="Arial" w:hAnsi="Arial" w:cs="Arial"/>
              </w:rPr>
              <w:t>/2=</w:t>
            </w:r>
            <w:r w:rsidRPr="003E2F5B">
              <w:rPr>
                <w:rFonts w:ascii="Arial" w:hAnsi="Arial" w:cs="Arial"/>
              </w:rPr>
              <w:br/>
              <w:t>83.83%</w:t>
            </w:r>
          </w:p>
          <w:p w14:paraId="32D3A939" w14:textId="328416B7" w:rsidR="00421616" w:rsidRDefault="00421616" w:rsidP="0088488E">
            <w:pPr>
              <w:spacing w:line="276" w:lineRule="auto"/>
              <w:jc w:val="center"/>
              <w:rPr>
                <w:rFonts w:ascii="Arial" w:hAnsi="Arial" w:cs="Arial"/>
              </w:rPr>
            </w:pPr>
          </w:p>
          <w:p w14:paraId="10683E1B" w14:textId="77777777" w:rsidR="00337133" w:rsidRPr="003E2F5B" w:rsidRDefault="00337133" w:rsidP="0088488E">
            <w:pPr>
              <w:spacing w:line="276" w:lineRule="auto"/>
              <w:jc w:val="center"/>
              <w:rPr>
                <w:rFonts w:ascii="Arial" w:hAnsi="Arial" w:cs="Arial"/>
              </w:rPr>
            </w:pPr>
          </w:p>
          <w:p w14:paraId="1E34803C" w14:textId="6CB8C44D" w:rsidR="000A44C3" w:rsidRDefault="000A44C3" w:rsidP="003A2A6F">
            <w:pPr>
              <w:spacing w:line="276" w:lineRule="auto"/>
              <w:jc w:val="center"/>
              <w:rPr>
                <w:rFonts w:ascii="Arial" w:hAnsi="Arial" w:cs="Arial"/>
                <w:b/>
              </w:rPr>
            </w:pPr>
            <w:r w:rsidRPr="003E2F5B">
              <w:rPr>
                <w:rFonts w:ascii="Arial" w:hAnsi="Arial" w:cs="Arial"/>
                <w:b/>
              </w:rPr>
              <w:t>83.83%</w:t>
            </w:r>
          </w:p>
          <w:p w14:paraId="70EE8E99" w14:textId="3DA280D0" w:rsidR="000A44C3" w:rsidRPr="003E2F5B" w:rsidRDefault="000A44C3" w:rsidP="0088488E">
            <w:pPr>
              <w:spacing w:line="276" w:lineRule="auto"/>
              <w:jc w:val="center"/>
              <w:rPr>
                <w:rFonts w:ascii="Arial" w:hAnsi="Arial" w:cs="Arial"/>
                <w:b/>
              </w:rPr>
            </w:pPr>
          </w:p>
        </w:tc>
        <w:tc>
          <w:tcPr>
            <w:tcW w:w="561" w:type="pct"/>
            <w:vMerge w:val="restart"/>
            <w:tcBorders>
              <w:top w:val="single" w:sz="4" w:space="0" w:color="auto"/>
              <w:left w:val="single" w:sz="4" w:space="0" w:color="auto"/>
              <w:bottom w:val="single" w:sz="4" w:space="0" w:color="auto"/>
              <w:right w:val="single" w:sz="4" w:space="0" w:color="auto"/>
            </w:tcBorders>
            <w:vAlign w:val="center"/>
          </w:tcPr>
          <w:p w14:paraId="0AE16D62" w14:textId="77777777" w:rsidR="000A44C3" w:rsidRPr="003E2F5B" w:rsidRDefault="000A44C3" w:rsidP="0088488E">
            <w:pPr>
              <w:spacing w:line="276" w:lineRule="auto"/>
              <w:jc w:val="center"/>
              <w:rPr>
                <w:rFonts w:ascii="Arial" w:hAnsi="Arial" w:cs="Arial"/>
              </w:rPr>
            </w:pPr>
          </w:p>
          <w:p w14:paraId="052E0E5D" w14:textId="77777777" w:rsidR="000A44C3" w:rsidRPr="003E2F5B" w:rsidRDefault="000A44C3" w:rsidP="0088488E">
            <w:pPr>
              <w:spacing w:line="276" w:lineRule="auto"/>
              <w:jc w:val="center"/>
              <w:rPr>
                <w:rFonts w:ascii="Arial" w:hAnsi="Arial" w:cs="Arial"/>
              </w:rPr>
            </w:pPr>
          </w:p>
          <w:p w14:paraId="52E9BD62" w14:textId="77777777" w:rsidR="000A44C3" w:rsidRPr="003E2F5B" w:rsidRDefault="000A44C3" w:rsidP="0088488E">
            <w:pPr>
              <w:spacing w:line="276" w:lineRule="auto"/>
              <w:jc w:val="center"/>
              <w:rPr>
                <w:rFonts w:ascii="Arial" w:hAnsi="Arial" w:cs="Arial"/>
              </w:rPr>
            </w:pPr>
          </w:p>
          <w:p w14:paraId="6C1329E5" w14:textId="77777777" w:rsidR="000A44C3" w:rsidRPr="003E2F5B" w:rsidRDefault="000A44C3" w:rsidP="0088488E">
            <w:pPr>
              <w:spacing w:line="276" w:lineRule="auto"/>
              <w:jc w:val="center"/>
              <w:rPr>
                <w:rFonts w:ascii="Arial" w:hAnsi="Arial" w:cs="Arial"/>
              </w:rPr>
            </w:pPr>
          </w:p>
          <w:p w14:paraId="363B3977" w14:textId="77777777" w:rsidR="000A44C3" w:rsidRPr="003E2F5B" w:rsidRDefault="000A44C3" w:rsidP="0088488E">
            <w:pPr>
              <w:spacing w:line="276" w:lineRule="auto"/>
              <w:jc w:val="center"/>
              <w:rPr>
                <w:rFonts w:ascii="Arial" w:hAnsi="Arial" w:cs="Arial"/>
              </w:rPr>
            </w:pPr>
            <w:r w:rsidRPr="003E2F5B">
              <w:rPr>
                <w:rFonts w:ascii="Arial" w:hAnsi="Arial" w:cs="Arial"/>
              </w:rPr>
              <w:t>No</w:t>
            </w:r>
          </w:p>
        </w:tc>
      </w:tr>
      <w:tr w:rsidR="000A44C3" w:rsidRPr="003E2F5B" w14:paraId="33FC337F" w14:textId="77777777" w:rsidTr="00E779DA">
        <w:trPr>
          <w:trHeight w:val="530"/>
        </w:trPr>
        <w:tc>
          <w:tcPr>
            <w:tcW w:w="724" w:type="pct"/>
            <w:vMerge/>
            <w:tcBorders>
              <w:top w:val="single" w:sz="4" w:space="0" w:color="auto"/>
              <w:left w:val="single" w:sz="4" w:space="0" w:color="auto"/>
              <w:bottom w:val="single" w:sz="4" w:space="0" w:color="auto"/>
              <w:right w:val="single" w:sz="4" w:space="0" w:color="auto"/>
            </w:tcBorders>
            <w:vAlign w:val="center"/>
            <w:hideMark/>
          </w:tcPr>
          <w:p w14:paraId="7E1E3C76" w14:textId="77777777" w:rsidR="000A44C3" w:rsidRPr="003E2F5B" w:rsidRDefault="000A44C3" w:rsidP="0088488E">
            <w:pPr>
              <w:jc w:val="center"/>
              <w:rPr>
                <w:rFonts w:ascii="Arial" w:hAnsi="Arial" w:cs="Arial"/>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6902687C" w14:textId="77777777" w:rsidR="000A44C3" w:rsidRPr="003E2F5B" w:rsidRDefault="000A44C3" w:rsidP="0088488E">
            <w:pPr>
              <w:jc w:val="center"/>
              <w:rPr>
                <w:rFonts w:ascii="Arial" w:hAnsi="Arial" w:cs="Arial"/>
              </w:rPr>
            </w:pPr>
          </w:p>
        </w:tc>
        <w:tc>
          <w:tcPr>
            <w:tcW w:w="1177" w:type="pct"/>
            <w:tcBorders>
              <w:top w:val="single" w:sz="4" w:space="0" w:color="auto"/>
              <w:left w:val="single" w:sz="4" w:space="0" w:color="auto"/>
              <w:bottom w:val="single" w:sz="4" w:space="0" w:color="auto"/>
              <w:right w:val="single" w:sz="4" w:space="0" w:color="auto"/>
            </w:tcBorders>
            <w:vAlign w:val="center"/>
            <w:hideMark/>
          </w:tcPr>
          <w:p w14:paraId="30260470" w14:textId="139F2BB7" w:rsidR="000A44C3" w:rsidRDefault="000A44C3" w:rsidP="003A2A6F">
            <w:pPr>
              <w:spacing w:line="276" w:lineRule="auto"/>
              <w:jc w:val="center"/>
              <w:rPr>
                <w:rFonts w:ascii="Arial" w:hAnsi="Arial" w:cs="Arial"/>
              </w:rPr>
            </w:pPr>
            <w:r w:rsidRPr="000C6834">
              <w:rPr>
                <w:rFonts w:ascii="Arial" w:hAnsi="Arial" w:cs="Arial"/>
              </w:rPr>
              <w:t xml:space="preserve">Measure 2: </w:t>
            </w:r>
            <w:r>
              <w:rPr>
                <w:rFonts w:ascii="Arial" w:hAnsi="Arial" w:cs="Arial"/>
              </w:rPr>
              <w:t xml:space="preserve">Course-embedded Measure, </w:t>
            </w:r>
            <w:r w:rsidRPr="007E720F">
              <w:rPr>
                <w:rFonts w:ascii="Arial" w:hAnsi="Arial" w:cs="Arial"/>
              </w:rPr>
              <w:t>Exercise on Privilege in SW550</w:t>
            </w:r>
          </w:p>
          <w:p w14:paraId="5C5CCF5D" w14:textId="77777777" w:rsidR="000A44C3" w:rsidRDefault="000A44C3" w:rsidP="003A2A6F">
            <w:pPr>
              <w:spacing w:line="276" w:lineRule="auto"/>
              <w:jc w:val="center"/>
              <w:rPr>
                <w:rFonts w:ascii="Arial" w:hAnsi="Arial" w:cs="Arial"/>
              </w:rPr>
            </w:pPr>
          </w:p>
          <w:p w14:paraId="1C6F535C" w14:textId="31449C1E" w:rsidR="000A44C3" w:rsidRPr="000C6834" w:rsidRDefault="000A44C3" w:rsidP="0088488E">
            <w:pPr>
              <w:spacing w:line="276" w:lineRule="auto"/>
              <w:jc w:val="center"/>
              <w:rPr>
                <w:rFonts w:ascii="Arial" w:hAnsi="Arial" w:cs="Arial"/>
              </w:rPr>
            </w:pPr>
            <w:r w:rsidRPr="000C6834">
              <w:rPr>
                <w:rFonts w:ascii="Arial" w:hAnsi="Arial" w:cs="Arial"/>
              </w:rPr>
              <w:t>Students must score a minimum of 8 out of 10 points.</w:t>
            </w:r>
          </w:p>
        </w:tc>
        <w:tc>
          <w:tcPr>
            <w:tcW w:w="812" w:type="pct"/>
            <w:tcBorders>
              <w:top w:val="single" w:sz="4" w:space="0" w:color="auto"/>
              <w:left w:val="single" w:sz="4" w:space="0" w:color="auto"/>
              <w:bottom w:val="single" w:sz="4" w:space="0" w:color="auto"/>
              <w:right w:val="single" w:sz="4" w:space="0" w:color="auto"/>
            </w:tcBorders>
            <w:vAlign w:val="center"/>
            <w:hideMark/>
          </w:tcPr>
          <w:p w14:paraId="75DDC2FD" w14:textId="34D82101" w:rsidR="000A44C3" w:rsidRPr="003E2F5B" w:rsidRDefault="000A44C3" w:rsidP="0088488E">
            <w:pPr>
              <w:spacing w:line="276" w:lineRule="auto"/>
              <w:jc w:val="center"/>
              <w:rPr>
                <w:rFonts w:ascii="Arial" w:hAnsi="Arial" w:cs="Arial"/>
              </w:rPr>
            </w:pPr>
            <w:r w:rsidRPr="003E2F5B">
              <w:rPr>
                <w:rFonts w:ascii="Arial" w:hAnsi="Arial" w:cs="Arial"/>
              </w:rPr>
              <w:t>Measure 2:</w:t>
            </w:r>
          </w:p>
          <w:p w14:paraId="578E6A8E" w14:textId="77777777" w:rsidR="000A44C3" w:rsidRPr="003E2F5B" w:rsidRDefault="000A44C3" w:rsidP="00A1631D">
            <w:pPr>
              <w:spacing w:after="200" w:line="276" w:lineRule="auto"/>
              <w:jc w:val="center"/>
              <w:rPr>
                <w:rFonts w:ascii="Arial" w:hAnsi="Arial" w:cs="Arial"/>
              </w:rPr>
            </w:pPr>
            <w:r w:rsidRPr="003E2F5B">
              <w:rPr>
                <w:rFonts w:ascii="Arial" w:hAnsi="Arial" w:cs="Arial"/>
              </w:rPr>
              <w:t>78%</w:t>
            </w:r>
          </w:p>
        </w:tc>
        <w:tc>
          <w:tcPr>
            <w:tcW w:w="1001" w:type="pct"/>
            <w:vMerge/>
            <w:tcBorders>
              <w:left w:val="single" w:sz="4" w:space="0" w:color="auto"/>
              <w:right w:val="single" w:sz="4" w:space="0" w:color="auto"/>
            </w:tcBorders>
            <w:vAlign w:val="center"/>
            <w:hideMark/>
          </w:tcPr>
          <w:p w14:paraId="0D9AB32A" w14:textId="77777777" w:rsidR="000A44C3" w:rsidRPr="003E2F5B" w:rsidRDefault="000A44C3" w:rsidP="0088488E">
            <w:pPr>
              <w:jc w:val="center"/>
              <w:rPr>
                <w:rFonts w:ascii="Arial" w:hAnsi="Arial" w:cs="Arial"/>
                <w:b/>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14:paraId="02D8031D" w14:textId="77777777" w:rsidR="000A44C3" w:rsidRPr="003E2F5B" w:rsidRDefault="000A44C3" w:rsidP="0088488E">
            <w:pPr>
              <w:jc w:val="center"/>
              <w:rPr>
                <w:rFonts w:ascii="Arial" w:hAnsi="Arial" w:cs="Arial"/>
              </w:rPr>
            </w:pPr>
          </w:p>
        </w:tc>
      </w:tr>
      <w:tr w:rsidR="00E779DA" w:rsidRPr="00421616" w14:paraId="02CFC9FA" w14:textId="77777777" w:rsidTr="00E779DA">
        <w:trPr>
          <w:trHeight w:val="530"/>
        </w:trPr>
        <w:tc>
          <w:tcPr>
            <w:tcW w:w="724" w:type="pct"/>
            <w:tcBorders>
              <w:top w:val="single" w:sz="4" w:space="0" w:color="auto"/>
              <w:left w:val="single" w:sz="4" w:space="0" w:color="auto"/>
              <w:bottom w:val="single" w:sz="4" w:space="0" w:color="auto"/>
              <w:right w:val="single" w:sz="4" w:space="0" w:color="auto"/>
            </w:tcBorders>
            <w:vAlign w:val="center"/>
          </w:tcPr>
          <w:p w14:paraId="1355F5B2" w14:textId="788429AC" w:rsidR="00EC43BB" w:rsidRPr="003E2F5B" w:rsidRDefault="00EC43BB">
            <w:pPr>
              <w:jc w:val="center"/>
              <w:rPr>
                <w:rFonts w:ascii="Arial" w:hAnsi="Arial" w:cs="Arial"/>
              </w:rPr>
            </w:pPr>
            <w:r>
              <w:rPr>
                <w:rFonts w:ascii="Arial" w:hAnsi="Arial" w:cs="Arial"/>
              </w:rPr>
              <w:t>[add rows as needed for each competency]</w:t>
            </w:r>
          </w:p>
        </w:tc>
        <w:tc>
          <w:tcPr>
            <w:tcW w:w="725" w:type="pct"/>
            <w:tcBorders>
              <w:top w:val="single" w:sz="4" w:space="0" w:color="auto"/>
              <w:left w:val="single" w:sz="4" w:space="0" w:color="auto"/>
              <w:bottom w:val="single" w:sz="4" w:space="0" w:color="auto"/>
              <w:right w:val="single" w:sz="4" w:space="0" w:color="auto"/>
            </w:tcBorders>
            <w:vAlign w:val="center"/>
          </w:tcPr>
          <w:p w14:paraId="63BF730C" w14:textId="77777777" w:rsidR="00EC43BB" w:rsidRPr="003E2F5B" w:rsidRDefault="00EC43BB">
            <w:pPr>
              <w:jc w:val="center"/>
              <w:rPr>
                <w:rFonts w:ascii="Arial" w:hAnsi="Arial" w:cs="Arial"/>
              </w:rPr>
            </w:pPr>
          </w:p>
        </w:tc>
        <w:tc>
          <w:tcPr>
            <w:tcW w:w="1177" w:type="pct"/>
            <w:tcBorders>
              <w:top w:val="single" w:sz="4" w:space="0" w:color="auto"/>
              <w:left w:val="single" w:sz="4" w:space="0" w:color="auto"/>
              <w:bottom w:val="single" w:sz="4" w:space="0" w:color="auto"/>
              <w:right w:val="single" w:sz="4" w:space="0" w:color="auto"/>
            </w:tcBorders>
            <w:vAlign w:val="center"/>
          </w:tcPr>
          <w:p w14:paraId="42AD74D7" w14:textId="77777777" w:rsidR="00EC43BB" w:rsidRPr="000C6834" w:rsidRDefault="00EC43BB" w:rsidP="003A2A6F">
            <w:pPr>
              <w:spacing w:line="276" w:lineRule="auto"/>
              <w:jc w:val="center"/>
              <w:rPr>
                <w:rFonts w:ascii="Arial" w:hAnsi="Arial" w:cs="Arial"/>
              </w:rPr>
            </w:pPr>
          </w:p>
        </w:tc>
        <w:tc>
          <w:tcPr>
            <w:tcW w:w="812" w:type="pct"/>
            <w:tcBorders>
              <w:top w:val="single" w:sz="4" w:space="0" w:color="auto"/>
              <w:left w:val="single" w:sz="4" w:space="0" w:color="auto"/>
              <w:bottom w:val="single" w:sz="4" w:space="0" w:color="auto"/>
              <w:right w:val="single" w:sz="4" w:space="0" w:color="auto"/>
            </w:tcBorders>
            <w:vAlign w:val="center"/>
          </w:tcPr>
          <w:p w14:paraId="13684203" w14:textId="77777777" w:rsidR="00EC43BB" w:rsidRPr="003E2F5B" w:rsidRDefault="00EC43BB">
            <w:pPr>
              <w:spacing w:line="276" w:lineRule="auto"/>
              <w:jc w:val="center"/>
              <w:rPr>
                <w:rFonts w:ascii="Arial" w:hAnsi="Arial" w:cs="Arial"/>
              </w:rPr>
            </w:pPr>
          </w:p>
        </w:tc>
        <w:tc>
          <w:tcPr>
            <w:tcW w:w="1001" w:type="pct"/>
            <w:tcBorders>
              <w:left w:val="single" w:sz="4" w:space="0" w:color="auto"/>
              <w:bottom w:val="single" w:sz="4" w:space="0" w:color="auto"/>
              <w:right w:val="single" w:sz="4" w:space="0" w:color="auto"/>
            </w:tcBorders>
            <w:vAlign w:val="center"/>
          </w:tcPr>
          <w:p w14:paraId="21B921C4" w14:textId="77777777" w:rsidR="00EC43BB" w:rsidRPr="003E2F5B" w:rsidRDefault="00EC43BB">
            <w:pPr>
              <w:jc w:val="center"/>
              <w:rPr>
                <w:rFonts w:ascii="Arial" w:hAnsi="Arial" w:cs="Arial"/>
                <w:b/>
              </w:rPr>
            </w:pPr>
          </w:p>
        </w:tc>
        <w:tc>
          <w:tcPr>
            <w:tcW w:w="561" w:type="pct"/>
            <w:tcBorders>
              <w:top w:val="single" w:sz="4" w:space="0" w:color="auto"/>
              <w:left w:val="single" w:sz="4" w:space="0" w:color="auto"/>
              <w:bottom w:val="single" w:sz="4" w:space="0" w:color="auto"/>
              <w:right w:val="single" w:sz="4" w:space="0" w:color="auto"/>
            </w:tcBorders>
            <w:vAlign w:val="center"/>
          </w:tcPr>
          <w:p w14:paraId="56512A47" w14:textId="77777777" w:rsidR="00EC43BB" w:rsidRPr="003E2F5B" w:rsidRDefault="00EC43BB">
            <w:pPr>
              <w:jc w:val="center"/>
              <w:rPr>
                <w:rFonts w:ascii="Arial" w:hAnsi="Arial" w:cs="Arial"/>
              </w:rPr>
            </w:pPr>
          </w:p>
        </w:tc>
      </w:tr>
    </w:tbl>
    <w:p w14:paraId="6D505F4F" w14:textId="77777777" w:rsidR="00CA46E0" w:rsidRPr="00421616" w:rsidRDefault="00CA46E0" w:rsidP="00CA46E0">
      <w:pPr>
        <w:spacing w:after="200" w:line="276" w:lineRule="auto"/>
        <w:rPr>
          <w:rFonts w:ascii="Arial" w:eastAsia="Calibri" w:hAnsi="Arial" w:cs="Arial"/>
          <w:sz w:val="2"/>
          <w:szCs w:val="2"/>
        </w:rPr>
      </w:pPr>
    </w:p>
    <w:sectPr w:rsidR="00CA46E0" w:rsidRPr="00421616" w:rsidSect="00FB35D5">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1095B" w14:textId="77777777" w:rsidR="006E3A7B" w:rsidRDefault="006E3A7B" w:rsidP="00D92550">
      <w:pPr>
        <w:spacing w:after="0" w:line="240" w:lineRule="auto"/>
      </w:pPr>
      <w:r>
        <w:separator/>
      </w:r>
    </w:p>
  </w:endnote>
  <w:endnote w:type="continuationSeparator" w:id="0">
    <w:p w14:paraId="72040196" w14:textId="77777777" w:rsidR="006E3A7B" w:rsidRDefault="006E3A7B" w:rsidP="00D92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04807" w14:textId="77777777" w:rsidR="009B09E9" w:rsidRDefault="009B0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066123"/>
      <w:docPartObj>
        <w:docPartGallery w:val="Page Numbers (Bottom of Page)"/>
        <w:docPartUnique/>
      </w:docPartObj>
    </w:sdtPr>
    <w:sdtEndPr/>
    <w:sdtContent>
      <w:sdt>
        <w:sdtPr>
          <w:id w:val="-1705238520"/>
          <w:docPartObj>
            <w:docPartGallery w:val="Page Numbers (Top of Page)"/>
            <w:docPartUnique/>
          </w:docPartObj>
        </w:sdtPr>
        <w:sdtEndPr/>
        <w:sdtContent>
          <w:p w14:paraId="734FDD90" w14:textId="67BFCB19" w:rsidR="00FB35D5" w:rsidRDefault="00FB35D5">
            <w:pPr>
              <w:pStyle w:val="Footer"/>
            </w:pPr>
            <w:r w:rsidRPr="00FB35D5">
              <w:rPr>
                <w:rFonts w:ascii="Arial" w:hAnsi="Arial" w:cs="Arial"/>
              </w:rPr>
              <w:t xml:space="preserve">Page </w:t>
            </w:r>
            <w:r w:rsidRPr="00FB35D5">
              <w:rPr>
                <w:rFonts w:ascii="Arial" w:hAnsi="Arial" w:cs="Arial"/>
                <w:b/>
                <w:bCs/>
                <w:sz w:val="24"/>
                <w:szCs w:val="24"/>
              </w:rPr>
              <w:fldChar w:fldCharType="begin"/>
            </w:r>
            <w:r w:rsidRPr="00FB35D5">
              <w:rPr>
                <w:rFonts w:ascii="Arial" w:hAnsi="Arial" w:cs="Arial"/>
                <w:b/>
                <w:bCs/>
              </w:rPr>
              <w:instrText xml:space="preserve"> PAGE </w:instrText>
            </w:r>
            <w:r w:rsidRPr="00FB35D5">
              <w:rPr>
                <w:rFonts w:ascii="Arial" w:hAnsi="Arial" w:cs="Arial"/>
                <w:b/>
                <w:bCs/>
                <w:sz w:val="24"/>
                <w:szCs w:val="24"/>
              </w:rPr>
              <w:fldChar w:fldCharType="separate"/>
            </w:r>
            <w:r w:rsidRPr="00FB35D5">
              <w:rPr>
                <w:rFonts w:ascii="Arial" w:hAnsi="Arial" w:cs="Arial"/>
                <w:b/>
                <w:bCs/>
                <w:noProof/>
              </w:rPr>
              <w:t>2</w:t>
            </w:r>
            <w:r w:rsidRPr="00FB35D5">
              <w:rPr>
                <w:rFonts w:ascii="Arial" w:hAnsi="Arial" w:cs="Arial"/>
                <w:b/>
                <w:bCs/>
                <w:sz w:val="24"/>
                <w:szCs w:val="24"/>
              </w:rPr>
              <w:fldChar w:fldCharType="end"/>
            </w:r>
            <w:r w:rsidRPr="00FB35D5">
              <w:rPr>
                <w:rFonts w:ascii="Arial" w:hAnsi="Arial" w:cs="Arial"/>
              </w:rPr>
              <w:t xml:space="preserve"> of </w:t>
            </w:r>
            <w:r w:rsidRPr="00FB35D5">
              <w:rPr>
                <w:rFonts w:ascii="Arial" w:hAnsi="Arial" w:cs="Arial"/>
                <w:b/>
                <w:bCs/>
                <w:sz w:val="24"/>
                <w:szCs w:val="24"/>
              </w:rPr>
              <w:fldChar w:fldCharType="begin"/>
            </w:r>
            <w:r w:rsidRPr="00FB35D5">
              <w:rPr>
                <w:rFonts w:ascii="Arial" w:hAnsi="Arial" w:cs="Arial"/>
                <w:b/>
                <w:bCs/>
              </w:rPr>
              <w:instrText xml:space="preserve"> NUMPAGES  </w:instrText>
            </w:r>
            <w:r w:rsidRPr="00FB35D5">
              <w:rPr>
                <w:rFonts w:ascii="Arial" w:hAnsi="Arial" w:cs="Arial"/>
                <w:b/>
                <w:bCs/>
                <w:sz w:val="24"/>
                <w:szCs w:val="24"/>
              </w:rPr>
              <w:fldChar w:fldCharType="separate"/>
            </w:r>
            <w:r w:rsidRPr="00FB35D5">
              <w:rPr>
                <w:rFonts w:ascii="Arial" w:hAnsi="Arial" w:cs="Arial"/>
                <w:b/>
                <w:bCs/>
                <w:noProof/>
              </w:rPr>
              <w:t>2</w:t>
            </w:r>
            <w:r w:rsidRPr="00FB35D5">
              <w:rPr>
                <w:rFonts w:ascii="Arial" w:hAnsi="Arial" w:cs="Arial"/>
                <w:b/>
                <w:bCs/>
                <w:sz w:val="24"/>
                <w:szCs w:val="24"/>
              </w:rPr>
              <w:fldChar w:fldCharType="end"/>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FB35D5">
              <w:rPr>
                <w:rFonts w:ascii="Arial" w:hAnsi="Arial" w:cs="Arial"/>
                <w:bCs/>
                <w:sz w:val="24"/>
                <w:szCs w:val="24"/>
              </w:rPr>
              <w:t>MMG 1/3/20</w:t>
            </w:r>
          </w:p>
        </w:sdtContent>
      </w:sdt>
    </w:sdtContent>
  </w:sdt>
  <w:p w14:paraId="14362A15" w14:textId="77777777" w:rsidR="006E360A" w:rsidRDefault="006E360A">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35511" w14:textId="77777777" w:rsidR="00D92550" w:rsidRPr="00D92550" w:rsidRDefault="00D92550" w:rsidP="00D92550">
    <w:pPr>
      <w:pStyle w:val="Footer"/>
      <w:rPr>
        <w:rFonts w:ascii="Arial" w:hAnsi="Arial" w:cs="Arial"/>
      </w:rPr>
    </w:pPr>
    <w:r>
      <w:tab/>
    </w:r>
    <w:r>
      <w:tab/>
    </w:r>
    <w:r>
      <w:tab/>
    </w:r>
    <w:r>
      <w:tab/>
    </w:r>
    <w:r w:rsidRPr="00D92550">
      <w:rPr>
        <w:rFonts w:ascii="Arial" w:hAnsi="Arial" w:cs="Arial"/>
      </w:rPr>
      <w:t>MMG 12/5/2019</w:t>
    </w:r>
  </w:p>
  <w:p w14:paraId="3D034FA2" w14:textId="77777777" w:rsidR="00D92550" w:rsidRDefault="00D92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AAC34" w14:textId="77777777" w:rsidR="006E3A7B" w:rsidRDefault="006E3A7B" w:rsidP="00D92550">
      <w:pPr>
        <w:spacing w:after="0" w:line="240" w:lineRule="auto"/>
      </w:pPr>
      <w:r>
        <w:separator/>
      </w:r>
    </w:p>
  </w:footnote>
  <w:footnote w:type="continuationSeparator" w:id="0">
    <w:p w14:paraId="73424F24" w14:textId="77777777" w:rsidR="006E3A7B" w:rsidRDefault="006E3A7B" w:rsidP="00D92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6FB7" w14:textId="77777777" w:rsidR="009B09E9" w:rsidRDefault="009B0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5DBF9" w14:textId="77777777" w:rsidR="009B09E9" w:rsidRDefault="009B0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C2B74" w14:textId="77777777" w:rsidR="009B09E9" w:rsidRDefault="009B0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17ADA"/>
    <w:multiLevelType w:val="hybridMultilevel"/>
    <w:tmpl w:val="AE1C177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6557F7D"/>
    <w:multiLevelType w:val="hybridMultilevel"/>
    <w:tmpl w:val="15D4C1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700756C"/>
    <w:multiLevelType w:val="hybridMultilevel"/>
    <w:tmpl w:val="0ECE617C"/>
    <w:lvl w:ilvl="0" w:tplc="5A168A08">
      <w:start w:val="1"/>
      <w:numFmt w:val="bullet"/>
      <w:lvlText w:val="•"/>
      <w:lvlJc w:val="left"/>
      <w:pPr>
        <w:tabs>
          <w:tab w:val="num" w:pos="720"/>
        </w:tabs>
        <w:ind w:left="720" w:hanging="360"/>
      </w:pPr>
      <w:rPr>
        <w:rFonts w:ascii="Arial" w:hAnsi="Arial" w:hint="default"/>
      </w:rPr>
    </w:lvl>
    <w:lvl w:ilvl="1" w:tplc="EFF06B38">
      <w:start w:val="1"/>
      <w:numFmt w:val="bullet"/>
      <w:lvlText w:val="•"/>
      <w:lvlJc w:val="left"/>
      <w:pPr>
        <w:tabs>
          <w:tab w:val="num" w:pos="1440"/>
        </w:tabs>
        <w:ind w:left="1440" w:hanging="360"/>
      </w:pPr>
      <w:rPr>
        <w:rFonts w:ascii="Arial" w:hAnsi="Arial" w:hint="default"/>
      </w:rPr>
    </w:lvl>
    <w:lvl w:ilvl="2" w:tplc="AF0E5222" w:tentative="1">
      <w:start w:val="1"/>
      <w:numFmt w:val="bullet"/>
      <w:lvlText w:val="•"/>
      <w:lvlJc w:val="left"/>
      <w:pPr>
        <w:tabs>
          <w:tab w:val="num" w:pos="2160"/>
        </w:tabs>
        <w:ind w:left="2160" w:hanging="360"/>
      </w:pPr>
      <w:rPr>
        <w:rFonts w:ascii="Arial" w:hAnsi="Arial" w:hint="default"/>
      </w:rPr>
    </w:lvl>
    <w:lvl w:ilvl="3" w:tplc="43C670C2" w:tentative="1">
      <w:start w:val="1"/>
      <w:numFmt w:val="bullet"/>
      <w:lvlText w:val="•"/>
      <w:lvlJc w:val="left"/>
      <w:pPr>
        <w:tabs>
          <w:tab w:val="num" w:pos="2880"/>
        </w:tabs>
        <w:ind w:left="2880" w:hanging="360"/>
      </w:pPr>
      <w:rPr>
        <w:rFonts w:ascii="Arial" w:hAnsi="Arial" w:hint="default"/>
      </w:rPr>
    </w:lvl>
    <w:lvl w:ilvl="4" w:tplc="2F728342" w:tentative="1">
      <w:start w:val="1"/>
      <w:numFmt w:val="bullet"/>
      <w:lvlText w:val="•"/>
      <w:lvlJc w:val="left"/>
      <w:pPr>
        <w:tabs>
          <w:tab w:val="num" w:pos="3600"/>
        </w:tabs>
        <w:ind w:left="3600" w:hanging="360"/>
      </w:pPr>
      <w:rPr>
        <w:rFonts w:ascii="Arial" w:hAnsi="Arial" w:hint="default"/>
      </w:rPr>
    </w:lvl>
    <w:lvl w:ilvl="5" w:tplc="F3E897F4" w:tentative="1">
      <w:start w:val="1"/>
      <w:numFmt w:val="bullet"/>
      <w:lvlText w:val="•"/>
      <w:lvlJc w:val="left"/>
      <w:pPr>
        <w:tabs>
          <w:tab w:val="num" w:pos="4320"/>
        </w:tabs>
        <w:ind w:left="4320" w:hanging="360"/>
      </w:pPr>
      <w:rPr>
        <w:rFonts w:ascii="Arial" w:hAnsi="Arial" w:hint="default"/>
      </w:rPr>
    </w:lvl>
    <w:lvl w:ilvl="6" w:tplc="EE90A0C8" w:tentative="1">
      <w:start w:val="1"/>
      <w:numFmt w:val="bullet"/>
      <w:lvlText w:val="•"/>
      <w:lvlJc w:val="left"/>
      <w:pPr>
        <w:tabs>
          <w:tab w:val="num" w:pos="5040"/>
        </w:tabs>
        <w:ind w:left="5040" w:hanging="360"/>
      </w:pPr>
      <w:rPr>
        <w:rFonts w:ascii="Arial" w:hAnsi="Arial" w:hint="default"/>
      </w:rPr>
    </w:lvl>
    <w:lvl w:ilvl="7" w:tplc="86FE335E" w:tentative="1">
      <w:start w:val="1"/>
      <w:numFmt w:val="bullet"/>
      <w:lvlText w:val="•"/>
      <w:lvlJc w:val="left"/>
      <w:pPr>
        <w:tabs>
          <w:tab w:val="num" w:pos="5760"/>
        </w:tabs>
        <w:ind w:left="5760" w:hanging="360"/>
      </w:pPr>
      <w:rPr>
        <w:rFonts w:ascii="Arial" w:hAnsi="Arial" w:hint="default"/>
      </w:rPr>
    </w:lvl>
    <w:lvl w:ilvl="8" w:tplc="1E8C31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EE57731"/>
    <w:multiLevelType w:val="hybridMultilevel"/>
    <w:tmpl w:val="459AAE4A"/>
    <w:lvl w:ilvl="0" w:tplc="1D825F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E0"/>
    <w:rsid w:val="000061FC"/>
    <w:rsid w:val="00045030"/>
    <w:rsid w:val="00063281"/>
    <w:rsid w:val="000A44C3"/>
    <w:rsid w:val="000F4D69"/>
    <w:rsid w:val="001100A2"/>
    <w:rsid w:val="0012559B"/>
    <w:rsid w:val="00154E04"/>
    <w:rsid w:val="00162446"/>
    <w:rsid w:val="001B422F"/>
    <w:rsid w:val="001B4DFC"/>
    <w:rsid w:val="001D29BB"/>
    <w:rsid w:val="001D394E"/>
    <w:rsid w:val="001D7D49"/>
    <w:rsid w:val="00207741"/>
    <w:rsid w:val="00240558"/>
    <w:rsid w:val="00281FDE"/>
    <w:rsid w:val="002A3AF6"/>
    <w:rsid w:val="002A50FA"/>
    <w:rsid w:val="002B0FA7"/>
    <w:rsid w:val="002C7975"/>
    <w:rsid w:val="002E00C0"/>
    <w:rsid w:val="00337133"/>
    <w:rsid w:val="00370F87"/>
    <w:rsid w:val="003742ED"/>
    <w:rsid w:val="00391A93"/>
    <w:rsid w:val="003A2A6F"/>
    <w:rsid w:val="003E36A9"/>
    <w:rsid w:val="0040746B"/>
    <w:rsid w:val="0041182D"/>
    <w:rsid w:val="00414C68"/>
    <w:rsid w:val="00421616"/>
    <w:rsid w:val="00423B65"/>
    <w:rsid w:val="004272A2"/>
    <w:rsid w:val="00432CFE"/>
    <w:rsid w:val="004468B9"/>
    <w:rsid w:val="004D00FE"/>
    <w:rsid w:val="004E5377"/>
    <w:rsid w:val="00513B69"/>
    <w:rsid w:val="00574B21"/>
    <w:rsid w:val="005C191B"/>
    <w:rsid w:val="005C4C91"/>
    <w:rsid w:val="005C6A11"/>
    <w:rsid w:val="005F4B75"/>
    <w:rsid w:val="00616765"/>
    <w:rsid w:val="00654FCD"/>
    <w:rsid w:val="00660299"/>
    <w:rsid w:val="006675C6"/>
    <w:rsid w:val="006A2313"/>
    <w:rsid w:val="006A6459"/>
    <w:rsid w:val="006E360A"/>
    <w:rsid w:val="006E3A7B"/>
    <w:rsid w:val="00700700"/>
    <w:rsid w:val="007207AB"/>
    <w:rsid w:val="00720979"/>
    <w:rsid w:val="0073016B"/>
    <w:rsid w:val="007B5356"/>
    <w:rsid w:val="007E720F"/>
    <w:rsid w:val="008050C9"/>
    <w:rsid w:val="00840445"/>
    <w:rsid w:val="00845017"/>
    <w:rsid w:val="0088488E"/>
    <w:rsid w:val="0092037E"/>
    <w:rsid w:val="009604F5"/>
    <w:rsid w:val="0096467C"/>
    <w:rsid w:val="00972CE4"/>
    <w:rsid w:val="0098451D"/>
    <w:rsid w:val="009A7E31"/>
    <w:rsid w:val="009B09E9"/>
    <w:rsid w:val="009E37B2"/>
    <w:rsid w:val="009F339A"/>
    <w:rsid w:val="00A1631D"/>
    <w:rsid w:val="00A5505A"/>
    <w:rsid w:val="00AC4AED"/>
    <w:rsid w:val="00AE0335"/>
    <w:rsid w:val="00B6799E"/>
    <w:rsid w:val="00B81158"/>
    <w:rsid w:val="00B946BF"/>
    <w:rsid w:val="00BC7792"/>
    <w:rsid w:val="00BE4557"/>
    <w:rsid w:val="00BE75EF"/>
    <w:rsid w:val="00CA46E0"/>
    <w:rsid w:val="00CB0509"/>
    <w:rsid w:val="00CB299F"/>
    <w:rsid w:val="00CC1CB3"/>
    <w:rsid w:val="00D1659D"/>
    <w:rsid w:val="00D317C0"/>
    <w:rsid w:val="00D354EC"/>
    <w:rsid w:val="00D404A1"/>
    <w:rsid w:val="00D726B9"/>
    <w:rsid w:val="00D828DC"/>
    <w:rsid w:val="00D92550"/>
    <w:rsid w:val="00D97520"/>
    <w:rsid w:val="00DC2895"/>
    <w:rsid w:val="00E779DA"/>
    <w:rsid w:val="00EC43BB"/>
    <w:rsid w:val="00F328BC"/>
    <w:rsid w:val="00F361CE"/>
    <w:rsid w:val="00F44C96"/>
    <w:rsid w:val="00F73F5E"/>
    <w:rsid w:val="00F75A2F"/>
    <w:rsid w:val="00F97049"/>
    <w:rsid w:val="00FA3DFA"/>
    <w:rsid w:val="00FA7584"/>
    <w:rsid w:val="00FB35D5"/>
    <w:rsid w:val="00FE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3B1F4"/>
  <w15:chartTrackingRefBased/>
  <w15:docId w15:val="{2C2B65B6-A9FE-4B83-BA48-38C426B2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rsid w:val="00414C68"/>
    <w:pPr>
      <w:spacing w:line="240" w:lineRule="auto"/>
    </w:pPr>
    <w:rPr>
      <w:rFonts w:eastAsiaTheme="minorEastAsia"/>
      <w:sz w:val="24"/>
      <w:szCs w:val="20"/>
    </w:rPr>
  </w:style>
  <w:style w:type="character" w:customStyle="1" w:styleId="CommentTextChar">
    <w:name w:val="Comment Text Char"/>
    <w:basedOn w:val="DefaultParagraphFont"/>
    <w:link w:val="CommentText"/>
    <w:uiPriority w:val="99"/>
    <w:rsid w:val="00414C68"/>
    <w:rPr>
      <w:rFonts w:eastAsiaTheme="minorEastAsia"/>
      <w:sz w:val="24"/>
      <w:szCs w:val="20"/>
    </w:rPr>
  </w:style>
  <w:style w:type="paragraph" w:styleId="ListParagraph">
    <w:name w:val="List Paragraph"/>
    <w:basedOn w:val="Normal"/>
    <w:uiPriority w:val="34"/>
    <w:qFormat/>
    <w:rsid w:val="00CA46E0"/>
    <w:pPr>
      <w:ind w:left="720"/>
      <w:contextualSpacing/>
    </w:pPr>
  </w:style>
  <w:style w:type="table" w:customStyle="1" w:styleId="TableGrid5">
    <w:name w:val="Table Grid5"/>
    <w:basedOn w:val="TableNormal"/>
    <w:next w:val="TableGrid"/>
    <w:uiPriority w:val="59"/>
    <w:rsid w:val="00CA46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A4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550"/>
  </w:style>
  <w:style w:type="paragraph" w:styleId="Footer">
    <w:name w:val="footer"/>
    <w:basedOn w:val="Normal"/>
    <w:link w:val="FooterChar"/>
    <w:uiPriority w:val="99"/>
    <w:unhideWhenUsed/>
    <w:rsid w:val="00D92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550"/>
  </w:style>
  <w:style w:type="paragraph" w:styleId="BalloonText">
    <w:name w:val="Balloon Text"/>
    <w:basedOn w:val="Normal"/>
    <w:link w:val="BalloonTextChar"/>
    <w:uiPriority w:val="99"/>
    <w:semiHidden/>
    <w:unhideWhenUsed/>
    <w:rsid w:val="00BC7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92"/>
    <w:rPr>
      <w:rFonts w:ascii="Segoe UI" w:hAnsi="Segoe UI" w:cs="Segoe UI"/>
      <w:sz w:val="18"/>
      <w:szCs w:val="18"/>
    </w:rPr>
  </w:style>
  <w:style w:type="character" w:styleId="CommentReference">
    <w:name w:val="annotation reference"/>
    <w:basedOn w:val="DefaultParagraphFont"/>
    <w:uiPriority w:val="99"/>
    <w:semiHidden/>
    <w:unhideWhenUsed/>
    <w:rsid w:val="007207AB"/>
    <w:rPr>
      <w:sz w:val="16"/>
      <w:szCs w:val="16"/>
    </w:rPr>
  </w:style>
  <w:style w:type="paragraph" w:styleId="CommentSubject">
    <w:name w:val="annotation subject"/>
    <w:basedOn w:val="CommentText"/>
    <w:next w:val="CommentText"/>
    <w:link w:val="CommentSubjectChar"/>
    <w:uiPriority w:val="99"/>
    <w:semiHidden/>
    <w:unhideWhenUsed/>
    <w:rsid w:val="007207AB"/>
    <w:rPr>
      <w:rFonts w:eastAsiaTheme="minorHAnsi"/>
      <w:b/>
      <w:bCs/>
      <w:sz w:val="20"/>
    </w:rPr>
  </w:style>
  <w:style w:type="character" w:customStyle="1" w:styleId="CommentSubjectChar">
    <w:name w:val="Comment Subject Char"/>
    <w:basedOn w:val="CommentTextChar"/>
    <w:link w:val="CommentSubject"/>
    <w:uiPriority w:val="99"/>
    <w:semiHidden/>
    <w:rsid w:val="007207AB"/>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1252">
      <w:bodyDiv w:val="1"/>
      <w:marLeft w:val="0"/>
      <w:marRight w:val="0"/>
      <w:marTop w:val="0"/>
      <w:marBottom w:val="0"/>
      <w:divBdr>
        <w:top w:val="none" w:sz="0" w:space="0" w:color="auto"/>
        <w:left w:val="none" w:sz="0" w:space="0" w:color="auto"/>
        <w:bottom w:val="none" w:sz="0" w:space="0" w:color="auto"/>
        <w:right w:val="none" w:sz="0" w:space="0" w:color="auto"/>
      </w:divBdr>
      <w:divsChild>
        <w:div w:id="19743632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3" ma:contentTypeDescription="Create a new document." ma:contentTypeScope="" ma:versionID="35740ae765f9012c83004bc8c46bb564">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436b44459adf9c7d14dd6da0f5c47bbf"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B583F-E757-49E8-85D8-68F6BD0423F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fef20d4-fe9d-46c5-a725-2fbcf473c1f0"/>
    <ds:schemaRef ds:uri="c0356f7f-482a-4953-aba2-5ca98e295a56"/>
    <ds:schemaRef ds:uri="http://www.w3.org/XML/1998/namespace"/>
    <ds:schemaRef ds:uri="http://purl.org/dc/dcmitype/"/>
  </ds:schemaRefs>
</ds:datastoreItem>
</file>

<file path=customXml/itemProps2.xml><?xml version="1.0" encoding="utf-8"?>
<ds:datastoreItem xmlns:ds="http://schemas.openxmlformats.org/officeDocument/2006/customXml" ds:itemID="{F062C830-F924-4415-986F-23B41BB9D0FB}">
  <ds:schemaRefs>
    <ds:schemaRef ds:uri="http://schemas.microsoft.com/sharepoint/v3/contenttype/forms"/>
  </ds:schemaRefs>
</ds:datastoreItem>
</file>

<file path=customXml/itemProps3.xml><?xml version="1.0" encoding="utf-8"?>
<ds:datastoreItem xmlns:ds="http://schemas.openxmlformats.org/officeDocument/2006/customXml" ds:itemID="{6F8E5868-AAA1-436B-967F-43C11A680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705BD9-72C2-4D0E-94EA-E6C1DB26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Gentner</dc:creator>
  <cp:keywords/>
  <dc:description/>
  <cp:lastModifiedBy>Marilyn Gentner</cp:lastModifiedBy>
  <cp:revision>99</cp:revision>
  <dcterms:created xsi:type="dcterms:W3CDTF">2019-12-05T22:51:00Z</dcterms:created>
  <dcterms:modified xsi:type="dcterms:W3CDTF">2020-01-03T15:15:00Z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ies>
</file>