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874C4" w:rsidRDefault="00602054">
      <w:pPr>
        <w:pStyle w:val="Heading1"/>
        <w:jc w:val="center"/>
      </w:pPr>
      <w:r>
        <w:rPr>
          <w:sz w:val="36"/>
          <w:szCs w:val="36"/>
        </w:rPr>
        <w:t>Conversations about Culture: Video &amp; Lesson Plan</w:t>
      </w:r>
    </w:p>
    <w:p w:rsidR="00F874C4" w:rsidRDefault="00602054">
      <w:pPr>
        <w:spacing w:after="0"/>
        <w:jc w:val="center"/>
      </w:pPr>
      <w:r>
        <w:rPr>
          <w:i/>
        </w:rPr>
        <w:t xml:space="preserve">According to Gray (2005), “A dialogical approach is preferred wherein we have conversations about our cultures – and their differences and similarities – which we approach with an attitude of humility and curiosity – with the mind of a learner rather than an expert </w:t>
      </w:r>
    </w:p>
    <w:p w:rsidR="00F874C4" w:rsidRDefault="00602054">
      <w:pPr>
        <w:jc w:val="center"/>
      </w:pPr>
      <w:r>
        <w:rPr>
          <w:i/>
        </w:rPr>
        <w:t>(despite our considerable knowledge about social work)” (p. 237).</w:t>
      </w:r>
    </w:p>
    <w:p w:rsidR="00F874C4" w:rsidRDefault="00F874C4"/>
    <w:p w:rsidR="00F874C4" w:rsidRDefault="00602054">
      <w:pPr>
        <w:pStyle w:val="Heading1"/>
      </w:pPr>
      <w:r>
        <w:t>Conversations About Culture: The Importance of Cultural Humility (Video)</w:t>
      </w:r>
    </w:p>
    <w:p w:rsidR="00E33C05" w:rsidRPr="00E33C05" w:rsidRDefault="00E33C05" w:rsidP="00E33C05"/>
    <w:p w:rsidR="00F874C4" w:rsidRDefault="002602A6" w:rsidP="002602A6">
      <w:r>
        <w:rPr>
          <w:noProof/>
        </w:rPr>
        <w:drawing>
          <wp:inline distT="0" distB="0" distL="0" distR="0" wp14:anchorId="7EA64475" wp14:editId="1264E807">
            <wp:extent cx="5943600" cy="3295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3295650"/>
                    </a:xfrm>
                    <a:prstGeom prst="rect">
                      <a:avLst/>
                    </a:prstGeom>
                  </pic:spPr>
                </pic:pic>
              </a:graphicData>
            </a:graphic>
          </wp:inline>
        </w:drawing>
      </w:r>
    </w:p>
    <w:p w:rsidR="002602A6" w:rsidRDefault="00CA0A6D">
      <w:pPr>
        <w:spacing w:after="0"/>
      </w:pPr>
      <w:hyperlink r:id="rId6" w:history="1">
        <w:r w:rsidR="002602A6">
          <w:rPr>
            <w:rStyle w:val="Hyperlink"/>
          </w:rPr>
          <w:t>https://youtu.be/cVmOXVIF8wc</w:t>
        </w:r>
      </w:hyperlink>
      <w:r>
        <w:rPr>
          <w:rStyle w:val="Hyperlink"/>
        </w:rPr>
        <w:t xml:space="preserve"> (12:49)</w:t>
      </w:r>
      <w:bookmarkStart w:id="0" w:name="_GoBack"/>
      <w:bookmarkEnd w:id="0"/>
    </w:p>
    <w:p w:rsidR="00F874C4" w:rsidRDefault="00602054">
      <w:pPr>
        <w:spacing w:after="0"/>
      </w:pPr>
      <w:r>
        <w:rPr>
          <w:sz w:val="20"/>
          <w:szCs w:val="20"/>
        </w:rPr>
        <w:t>This video defines the concept of cultural humility and highlights related components.  Cultural humility is defined as an ongoing process of self- reflection and self-critique.  It entails working collaboratively with clients, and embracing difference.  Students, faculty and practitioners reflect on the role of cultural humility in their work and share their insights.</w:t>
      </w:r>
    </w:p>
    <w:p w:rsidR="00F874C4" w:rsidRDefault="00602054">
      <w:pPr>
        <w:pStyle w:val="Heading1"/>
      </w:pPr>
      <w:r>
        <w:t>Lesson Plan:  Cultural Humility and Cross-Cultural Competence</w:t>
      </w:r>
    </w:p>
    <w:p w:rsidR="00E33C05" w:rsidRPr="00E33C05" w:rsidRDefault="00602054" w:rsidP="00E33C05">
      <w:pPr>
        <w:pStyle w:val="NormalWeb"/>
        <w:rPr>
          <w:rFonts w:asciiTheme="minorHAnsi" w:hAnsiTheme="minorHAnsi"/>
        </w:rPr>
      </w:pPr>
      <w:r w:rsidRPr="00E33C05">
        <w:rPr>
          <w:rFonts w:asciiTheme="minorHAnsi" w:hAnsiTheme="minorHAnsi"/>
        </w:rPr>
        <w:t>This online learning module is designed to facilitate skills for effective cross cultural communication and collaboration.  The very important concept of cultural humility is a central focus.</w:t>
      </w:r>
      <w:r w:rsidRPr="00E33C05">
        <w:rPr>
          <w:rFonts w:asciiTheme="minorHAnsi" w:hAnsiTheme="minorHAnsi"/>
          <w:sz w:val="20"/>
          <w:szCs w:val="20"/>
        </w:rPr>
        <w:t xml:space="preserve"> </w:t>
      </w:r>
      <w:r w:rsidR="00E33C05" w:rsidRPr="00E33C05">
        <w:rPr>
          <w:rFonts w:asciiTheme="minorHAnsi" w:hAnsiTheme="minorHAnsi"/>
        </w:rPr>
        <w:t>Cultural humility entails acknowledging difference, and positioning ourselves as people interested in learning and understanding. Cultural humility is particularly relevant to a trauma-informed, human-rights-based approach to social work practice; it underscores the dignity and value of the individual and empowers the client as expert in their experience.</w:t>
      </w:r>
    </w:p>
    <w:p w:rsidR="00E33C05" w:rsidRPr="00E33C05" w:rsidRDefault="00E33C05" w:rsidP="00E33C05">
      <w:pPr>
        <w:pStyle w:val="NormalWeb"/>
        <w:rPr>
          <w:rFonts w:asciiTheme="minorHAnsi" w:hAnsiTheme="minorHAnsi"/>
        </w:rPr>
      </w:pPr>
      <w:r w:rsidRPr="00E33C05">
        <w:rPr>
          <w:rFonts w:asciiTheme="minorHAnsi" w:hAnsiTheme="minorHAnsi"/>
        </w:rPr>
        <w:lastRenderedPageBreak/>
        <w:t>This module can be used as a resource for educators, students planning to study abroad or engage in international field work, faculty engaged in cross-cultural research and partnerships, human service practitioners, educators, and any other interested parties.  </w:t>
      </w:r>
      <w:r w:rsidR="00CA0A6D">
        <w:rPr>
          <w:rFonts w:asciiTheme="minorHAnsi" w:hAnsiTheme="minorHAnsi"/>
        </w:rPr>
        <w:t>It can be incorporated into a range of social work courses including those dealing with policy and practice.</w:t>
      </w:r>
    </w:p>
    <w:p w:rsidR="00E33C05" w:rsidRPr="00E33C05" w:rsidRDefault="00E33C05" w:rsidP="00E33C05">
      <w:pPr>
        <w:pStyle w:val="NormalWeb"/>
        <w:rPr>
          <w:rFonts w:asciiTheme="minorHAnsi" w:hAnsiTheme="minorHAnsi"/>
        </w:rPr>
      </w:pPr>
      <w:r w:rsidRPr="00E33C05">
        <w:rPr>
          <w:rFonts w:asciiTheme="minorHAnsi" w:hAnsiTheme="minorHAnsi"/>
        </w:rPr>
        <w:t>Because the process of self-reflection is so important for the development of cultural humility, sample reflection exercises are provided.  </w:t>
      </w:r>
    </w:p>
    <w:p w:rsidR="00F874C4" w:rsidRDefault="00602054">
      <w:pPr>
        <w:spacing w:after="0"/>
      </w:pPr>
      <w:r>
        <w:rPr>
          <w:b/>
        </w:rPr>
        <w:t>Learning Objectives</w:t>
      </w:r>
      <w:r>
        <w:t xml:space="preserve"> </w:t>
      </w:r>
    </w:p>
    <w:p w:rsidR="00F874C4" w:rsidRDefault="00602054">
      <w:pPr>
        <w:numPr>
          <w:ilvl w:val="0"/>
          <w:numId w:val="1"/>
        </w:numPr>
        <w:spacing w:after="0"/>
        <w:ind w:hanging="360"/>
        <w:contextualSpacing/>
      </w:pPr>
      <w:r>
        <w:t>Define the concept of cultural humility</w:t>
      </w:r>
    </w:p>
    <w:p w:rsidR="00F874C4" w:rsidRDefault="00602054">
      <w:pPr>
        <w:numPr>
          <w:ilvl w:val="0"/>
          <w:numId w:val="1"/>
        </w:numPr>
        <w:spacing w:after="0"/>
        <w:ind w:hanging="360"/>
        <w:contextualSpacing/>
      </w:pPr>
      <w:r>
        <w:t xml:space="preserve">Discuss the difference between cultural competence and cultural humility </w:t>
      </w:r>
    </w:p>
    <w:p w:rsidR="00F874C4" w:rsidRDefault="00602054">
      <w:pPr>
        <w:numPr>
          <w:ilvl w:val="0"/>
          <w:numId w:val="1"/>
        </w:numPr>
        <w:spacing w:after="0"/>
        <w:ind w:hanging="360"/>
        <w:contextualSpacing/>
      </w:pPr>
      <w:r>
        <w:t>Highlight the role cultural humility plays in social work practice</w:t>
      </w:r>
    </w:p>
    <w:p w:rsidR="00F874C4" w:rsidRDefault="00602054">
      <w:pPr>
        <w:numPr>
          <w:ilvl w:val="0"/>
          <w:numId w:val="1"/>
        </w:numPr>
        <w:spacing w:after="0"/>
        <w:ind w:hanging="360"/>
        <w:contextualSpacing/>
      </w:pPr>
      <w:r>
        <w:t>Explore the dynamics of difference</w:t>
      </w:r>
    </w:p>
    <w:p w:rsidR="00143274" w:rsidRDefault="00602054" w:rsidP="00C56007">
      <w:pPr>
        <w:numPr>
          <w:ilvl w:val="0"/>
          <w:numId w:val="1"/>
        </w:numPr>
        <w:spacing w:after="0"/>
        <w:ind w:hanging="360"/>
        <w:contextualSpacing/>
      </w:pPr>
      <w:r>
        <w:t>Reflect on the knowledge, skills, and attitudes</w:t>
      </w:r>
      <w:r w:rsidR="00143274">
        <w:t xml:space="preserve"> which are</w:t>
      </w:r>
      <w:r>
        <w:t xml:space="preserve"> associated with becoming culturally self-aware</w:t>
      </w:r>
      <w:r w:rsidR="0043392E">
        <w:t xml:space="preserve"> and</w:t>
      </w:r>
      <w:r>
        <w:t xml:space="preserve"> valuing diversity</w:t>
      </w:r>
      <w:r w:rsidR="0043392E">
        <w:t xml:space="preserve">.  </w:t>
      </w:r>
    </w:p>
    <w:p w:rsidR="00F874C4" w:rsidRDefault="00602054" w:rsidP="00C56007">
      <w:pPr>
        <w:numPr>
          <w:ilvl w:val="0"/>
          <w:numId w:val="1"/>
        </w:numPr>
        <w:spacing w:after="0"/>
        <w:ind w:hanging="360"/>
        <w:contextualSpacing/>
      </w:pPr>
      <w:r>
        <w:t>Increase awareness of unconscious cultural stereotypes, and the impact of these on service recipients</w:t>
      </w:r>
    </w:p>
    <w:p w:rsidR="00F874C4" w:rsidRDefault="00F874C4">
      <w:pPr>
        <w:spacing w:after="0"/>
        <w:ind w:left="720"/>
      </w:pPr>
    </w:p>
    <w:p w:rsidR="00F874C4" w:rsidRDefault="00602054">
      <w:pPr>
        <w:spacing w:after="0"/>
      </w:pPr>
      <w:r>
        <w:rPr>
          <w:b/>
        </w:rPr>
        <w:t xml:space="preserve">Materials for the lesson are organized as follows: </w:t>
      </w:r>
    </w:p>
    <w:p w:rsidR="00F874C4" w:rsidRDefault="00602054">
      <w:pPr>
        <w:numPr>
          <w:ilvl w:val="0"/>
          <w:numId w:val="3"/>
        </w:numPr>
        <w:spacing w:after="0"/>
        <w:ind w:hanging="360"/>
        <w:contextualSpacing/>
      </w:pPr>
      <w:r>
        <w:t>Lecture Sources – Videos; Readings</w:t>
      </w:r>
    </w:p>
    <w:p w:rsidR="00F874C4" w:rsidRDefault="00602054">
      <w:pPr>
        <w:numPr>
          <w:ilvl w:val="0"/>
          <w:numId w:val="3"/>
        </w:numPr>
        <w:spacing w:after="0"/>
        <w:ind w:hanging="360"/>
        <w:contextualSpacing/>
      </w:pPr>
      <w:r>
        <w:t>Reflective Exercises</w:t>
      </w:r>
    </w:p>
    <w:p w:rsidR="00F874C4" w:rsidRDefault="00602054">
      <w:pPr>
        <w:numPr>
          <w:ilvl w:val="0"/>
          <w:numId w:val="3"/>
        </w:numPr>
        <w:spacing w:after="0"/>
        <w:ind w:hanging="360"/>
        <w:contextualSpacing/>
      </w:pPr>
      <w:r>
        <w:t>Self-Assessment Tools</w:t>
      </w:r>
    </w:p>
    <w:p w:rsidR="00F874C4" w:rsidRDefault="00602054">
      <w:pPr>
        <w:numPr>
          <w:ilvl w:val="0"/>
          <w:numId w:val="3"/>
        </w:numPr>
        <w:spacing w:after="0"/>
        <w:ind w:hanging="360"/>
        <w:contextualSpacing/>
      </w:pPr>
      <w:r>
        <w:t>Additional Resources – Interactive Resources</w:t>
      </w:r>
    </w:p>
    <w:p w:rsidR="00F874C4" w:rsidRDefault="00602054">
      <w:pPr>
        <w:numPr>
          <w:ilvl w:val="0"/>
          <w:numId w:val="3"/>
        </w:numPr>
        <w:spacing w:after="0"/>
        <w:ind w:hanging="360"/>
        <w:contextualSpacing/>
      </w:pPr>
      <w:r>
        <w:t xml:space="preserve">References </w:t>
      </w:r>
    </w:p>
    <w:p w:rsidR="00F874C4" w:rsidRDefault="00F874C4">
      <w:pPr>
        <w:spacing w:after="0"/>
        <w:ind w:left="720"/>
      </w:pPr>
    </w:p>
    <w:p w:rsidR="00F874C4" w:rsidRDefault="00602054">
      <w:pPr>
        <w:spacing w:after="0"/>
      </w:pPr>
      <w:r>
        <w:t>Instructors may want to give a pre-test and post-test.  Alternately, students can be asked to demonstrate learning through participation in role play or self-reflection exercises.</w:t>
      </w:r>
    </w:p>
    <w:p w:rsidR="00F874C4" w:rsidRDefault="00602054">
      <w:pPr>
        <w:pStyle w:val="Heading1"/>
      </w:pPr>
      <w:r>
        <w:t xml:space="preserve">Lecture Sources </w:t>
      </w:r>
    </w:p>
    <w:p w:rsidR="00F874C4" w:rsidRDefault="00F874C4">
      <w:pPr>
        <w:spacing w:after="0"/>
      </w:pPr>
    </w:p>
    <w:p w:rsidR="00F874C4" w:rsidRDefault="00602054" w:rsidP="002602A6">
      <w:pPr>
        <w:spacing w:after="0"/>
      </w:pPr>
      <w:r>
        <w:t>Richards-Desai, S., Lewis, L. (2016) Conversations about Culture:  Conversations About Culture: The Importance of Cultural Humility [Video file].</w:t>
      </w:r>
      <w:r w:rsidR="002602A6" w:rsidRPr="002602A6">
        <w:t xml:space="preserve"> </w:t>
      </w:r>
      <w:r w:rsidR="002602A6">
        <w:t xml:space="preserve">Retrieved from </w:t>
      </w:r>
      <w:hyperlink r:id="rId7" w:history="1">
        <w:r w:rsidR="002602A6">
          <w:rPr>
            <w:rStyle w:val="Hyperlink"/>
          </w:rPr>
          <w:t>https://youtu.be/cVmOXVIF8wc</w:t>
        </w:r>
      </w:hyperlink>
      <w:r w:rsidR="002602A6">
        <w:t>.</w:t>
      </w:r>
    </w:p>
    <w:p w:rsidR="00F874C4" w:rsidRDefault="00F874C4">
      <w:pPr>
        <w:spacing w:after="0" w:line="240" w:lineRule="auto"/>
      </w:pPr>
    </w:p>
    <w:p w:rsidR="00F874C4" w:rsidRDefault="00602054">
      <w:pPr>
        <w:spacing w:after="0" w:line="240" w:lineRule="auto"/>
      </w:pPr>
      <w:r>
        <w:t xml:space="preserve">Elze, D. (2016, June 8).  Introduction to Cultural Competence [Video file]. Retrieved from </w:t>
      </w:r>
      <w:hyperlink r:id="rId8">
        <w:r>
          <w:rPr>
            <w:color w:val="0563C1"/>
            <w:u w:val="single"/>
          </w:rPr>
          <w:t>https://youtu.be/-4uhbv9hWnI</w:t>
        </w:r>
      </w:hyperlink>
      <w:r>
        <w:t>.</w:t>
      </w:r>
    </w:p>
    <w:p w:rsidR="00F874C4" w:rsidRDefault="00F874C4">
      <w:pPr>
        <w:spacing w:after="0" w:line="240" w:lineRule="auto"/>
        <w:ind w:left="720"/>
      </w:pPr>
    </w:p>
    <w:p w:rsidR="00F874C4" w:rsidRDefault="00602054">
      <w:pPr>
        <w:spacing w:after="0" w:line="240" w:lineRule="auto"/>
      </w:pPr>
      <w:r>
        <w:t xml:space="preserve">Elze, D. (2016, June 8).  Attribution Theory:  Strategies for Engaging Patients/Clients and Avoiding Inaccurate Assumptions [Video file]. Retrieved from </w:t>
      </w:r>
      <w:hyperlink r:id="rId9">
        <w:r>
          <w:rPr>
            <w:color w:val="0563C1"/>
            <w:u w:val="single"/>
          </w:rPr>
          <w:t>https://youtu.be/mOTac0bS_2A</w:t>
        </w:r>
      </w:hyperlink>
      <w:r>
        <w:t>.</w:t>
      </w:r>
    </w:p>
    <w:p w:rsidR="00F874C4" w:rsidRDefault="00F874C4">
      <w:pPr>
        <w:spacing w:after="0" w:line="240" w:lineRule="auto"/>
      </w:pPr>
    </w:p>
    <w:p w:rsidR="00F874C4" w:rsidRDefault="00602054">
      <w:pPr>
        <w:pStyle w:val="Heading1"/>
        <w:spacing w:before="0" w:line="240" w:lineRule="auto"/>
      </w:pPr>
      <w:r>
        <w:t xml:space="preserve">Reflective Exercises </w:t>
      </w:r>
    </w:p>
    <w:p w:rsidR="00F874C4" w:rsidRDefault="00F874C4">
      <w:pPr>
        <w:spacing w:after="0" w:line="240" w:lineRule="auto"/>
      </w:pPr>
    </w:p>
    <w:p w:rsidR="00F874C4" w:rsidRDefault="00602054">
      <w:pPr>
        <w:spacing w:after="0" w:line="240" w:lineRule="auto"/>
      </w:pPr>
      <w:r>
        <w:rPr>
          <w:b/>
          <w:sz w:val="24"/>
          <w:szCs w:val="24"/>
        </w:rPr>
        <w:t>After viewing the video, “The Importance of Cultural Humility”, respond to the following questions:</w:t>
      </w:r>
    </w:p>
    <w:p w:rsidR="00F874C4" w:rsidRDefault="00F874C4">
      <w:pPr>
        <w:spacing w:after="0" w:line="240" w:lineRule="auto"/>
      </w:pPr>
    </w:p>
    <w:p w:rsidR="00F874C4" w:rsidRDefault="00602054">
      <w:r>
        <w:t xml:space="preserve">Describe how personal narrative and self-reflection </w:t>
      </w:r>
      <w:r w:rsidR="0043392E">
        <w:t>are</w:t>
      </w:r>
      <w:r>
        <w:t xml:space="preserve"> beneficial in developing cultural humility</w:t>
      </w:r>
      <w:r w:rsidR="0043392E">
        <w:t>.</w:t>
      </w:r>
    </w:p>
    <w:p w:rsidR="00F874C4" w:rsidRDefault="00602054">
      <w:r>
        <w:lastRenderedPageBreak/>
        <w:t>One theme in the module is a contrast between cultural competence and cultural humility. In your own words, describe these concepts and how you see them relating to one another.</w:t>
      </w:r>
    </w:p>
    <w:p w:rsidR="00F874C4" w:rsidRDefault="00602054">
      <w:r>
        <w:t>How do you react to the idea of continually learning about your clients’ backgrounds and the systemic factors that oppress populations? How is this reflected in social work professional development?</w:t>
      </w:r>
    </w:p>
    <w:p w:rsidR="00F874C4" w:rsidRDefault="00602054">
      <w:r>
        <w:t>Think about an example from field in which you became aware of internal reactions to difference. Pay attention to what you felt and did. Has the module shared information that could help to process some of these events?</w:t>
      </w:r>
    </w:p>
    <w:p w:rsidR="00F874C4" w:rsidRDefault="00602054">
      <w:r>
        <w:t>There are different voices and experiences represented in the module. Which phrases or thoughts stood out to you? Is there anything you would say reflects your own ideas? What would you disagree with?</w:t>
      </w:r>
    </w:p>
    <w:p w:rsidR="00F874C4" w:rsidRDefault="00602054">
      <w:pPr>
        <w:spacing w:after="0" w:line="240" w:lineRule="auto"/>
      </w:pPr>
      <w:r>
        <w:rPr>
          <w:b/>
          <w:sz w:val="24"/>
          <w:szCs w:val="24"/>
        </w:rPr>
        <w:t>Based on your own personal and professional experiences, respond to the following questions:</w:t>
      </w:r>
    </w:p>
    <w:p w:rsidR="00F874C4" w:rsidRDefault="00F874C4">
      <w:pPr>
        <w:spacing w:after="0" w:line="240" w:lineRule="auto"/>
      </w:pPr>
    </w:p>
    <w:p w:rsidR="00F874C4" w:rsidRDefault="00602054">
      <w:r>
        <w:t>Describe a scenario in which you (or someone that you know) experienced cultural humility (or lack thereof) in an interpersonal exchange</w:t>
      </w:r>
      <w:r w:rsidR="0043392E">
        <w:t>.</w:t>
      </w:r>
      <w:r>
        <w:t xml:space="preserve"> Consider the cultural context in which this occurred, and reflect on and evaluate your response.</w:t>
      </w:r>
    </w:p>
    <w:p w:rsidR="00F874C4" w:rsidRDefault="00602054">
      <w:r>
        <w:t>What types of actions or competencies reveal cultural humility to you?</w:t>
      </w:r>
    </w:p>
    <w:p w:rsidR="00F874C4" w:rsidRDefault="00602054">
      <w:r>
        <w:t>One way that I can recognize and develop cultural humility in myself is to….</w:t>
      </w:r>
    </w:p>
    <w:p w:rsidR="00F874C4" w:rsidRDefault="00602054">
      <w:r>
        <w:t>One time that I witnessed/experienced genuine cultural humility was….</w:t>
      </w:r>
    </w:p>
    <w:p w:rsidR="00F874C4" w:rsidRDefault="00602054">
      <w:r>
        <w:t>Cultural humility can directly benefit me, my colleagues, and clients, because….</w:t>
      </w:r>
    </w:p>
    <w:p w:rsidR="00F874C4" w:rsidRDefault="00602054">
      <w:pPr>
        <w:spacing w:after="0" w:line="240" w:lineRule="auto"/>
      </w:pPr>
      <w:r>
        <w:rPr>
          <w:b/>
          <w:sz w:val="24"/>
          <w:szCs w:val="24"/>
        </w:rPr>
        <w:t>A number of skills contribute to the development of cultural competency.  These include the ability to: 1) articulate one’s perspective respectfully and clearly; 2) question one’s own perspective; 3) demonstrate awareness of one’s own bias</w:t>
      </w:r>
      <w:r w:rsidR="0043392E">
        <w:rPr>
          <w:b/>
          <w:sz w:val="24"/>
          <w:szCs w:val="24"/>
        </w:rPr>
        <w:t>es</w:t>
      </w:r>
      <w:r>
        <w:rPr>
          <w:b/>
          <w:sz w:val="24"/>
          <w:szCs w:val="24"/>
        </w:rPr>
        <w:t>; 4) manage personal biases and stereotypes; and, 5) personalize observations and rephrase using “I” statements.</w:t>
      </w:r>
    </w:p>
    <w:p w:rsidR="00F874C4" w:rsidRDefault="00F874C4">
      <w:pPr>
        <w:spacing w:after="0" w:line="240" w:lineRule="auto"/>
      </w:pPr>
    </w:p>
    <w:p w:rsidR="00F874C4" w:rsidRDefault="00602054">
      <w:r>
        <w:t xml:space="preserve">Consider the fourteen personal competencies identified by </w:t>
      </w:r>
      <w:r w:rsidRPr="0092418C">
        <w:t>Hogan (2007).</w:t>
      </w:r>
      <w:r>
        <w:t xml:space="preserve"> Rate yourself on a scale of 1 (low) to 5 (high) in each of these areas.   Add up the points: 617-70=high; 51-60=moderate, 0-50 needs more practice</w:t>
      </w:r>
      <w:r w:rsidR="007D7EFD">
        <w:t>.</w:t>
      </w:r>
    </w:p>
    <w:p w:rsidR="00F874C4" w:rsidRDefault="00602054">
      <w:pPr>
        <w:numPr>
          <w:ilvl w:val="0"/>
          <w:numId w:val="2"/>
        </w:numPr>
        <w:spacing w:after="0"/>
        <w:ind w:hanging="360"/>
        <w:contextualSpacing/>
      </w:pPr>
      <w:r>
        <w:t xml:space="preserve">Be nonjudgmental (we have a common tendency to judge those we perceive as different.) </w:t>
      </w:r>
    </w:p>
    <w:p w:rsidR="00F874C4" w:rsidRDefault="00602054">
      <w:pPr>
        <w:numPr>
          <w:ilvl w:val="0"/>
          <w:numId w:val="2"/>
        </w:numPr>
        <w:spacing w:after="0"/>
        <w:ind w:hanging="360"/>
        <w:contextualSpacing/>
      </w:pPr>
      <w:r>
        <w:t>Be flexible (adjust and readjust)</w:t>
      </w:r>
    </w:p>
    <w:p w:rsidR="00F874C4" w:rsidRDefault="00602054">
      <w:pPr>
        <w:numPr>
          <w:ilvl w:val="0"/>
          <w:numId w:val="2"/>
        </w:numPr>
        <w:spacing w:after="0"/>
        <w:ind w:hanging="360"/>
        <w:contextualSpacing/>
      </w:pPr>
      <w:r>
        <w:t>Be resourceful (be prepared, look for alternatives)</w:t>
      </w:r>
    </w:p>
    <w:p w:rsidR="00F874C4" w:rsidRDefault="00602054">
      <w:pPr>
        <w:numPr>
          <w:ilvl w:val="0"/>
          <w:numId w:val="2"/>
        </w:numPr>
        <w:spacing w:after="0"/>
        <w:ind w:hanging="360"/>
        <w:contextualSpacing/>
      </w:pPr>
      <w:r>
        <w:t>Personalize observations (recognize that one’s personal perceptions, attitudes, and beliefs may not be shared)</w:t>
      </w:r>
    </w:p>
    <w:p w:rsidR="00F874C4" w:rsidRDefault="00602054">
      <w:pPr>
        <w:numPr>
          <w:ilvl w:val="0"/>
          <w:numId w:val="2"/>
        </w:numPr>
        <w:spacing w:after="0"/>
        <w:ind w:hanging="360"/>
        <w:contextualSpacing/>
      </w:pPr>
      <w:r>
        <w:t>Pay attention to thoughts and feelings</w:t>
      </w:r>
    </w:p>
    <w:p w:rsidR="00F874C4" w:rsidRDefault="00602054">
      <w:pPr>
        <w:numPr>
          <w:ilvl w:val="0"/>
          <w:numId w:val="2"/>
        </w:numPr>
        <w:spacing w:after="0"/>
        <w:ind w:hanging="360"/>
        <w:contextualSpacing/>
      </w:pPr>
      <w:r>
        <w:t>Listen carefully</w:t>
      </w:r>
    </w:p>
    <w:p w:rsidR="00F874C4" w:rsidRDefault="00602054">
      <w:pPr>
        <w:numPr>
          <w:ilvl w:val="0"/>
          <w:numId w:val="2"/>
        </w:numPr>
        <w:spacing w:after="0"/>
        <w:ind w:hanging="360"/>
        <w:contextualSpacing/>
      </w:pPr>
      <w:r>
        <w:t>Observe attentively</w:t>
      </w:r>
    </w:p>
    <w:p w:rsidR="00F874C4" w:rsidRDefault="00602054">
      <w:pPr>
        <w:numPr>
          <w:ilvl w:val="0"/>
          <w:numId w:val="2"/>
        </w:numPr>
        <w:spacing w:after="0"/>
        <w:ind w:hanging="360"/>
        <w:contextualSpacing/>
      </w:pPr>
      <w:r>
        <w:t>Assume complexity</w:t>
      </w:r>
    </w:p>
    <w:p w:rsidR="00F874C4" w:rsidRDefault="00602054">
      <w:pPr>
        <w:numPr>
          <w:ilvl w:val="0"/>
          <w:numId w:val="2"/>
        </w:numPr>
        <w:spacing w:after="0"/>
        <w:ind w:hanging="360"/>
        <w:contextualSpacing/>
      </w:pPr>
      <w:r>
        <w:t>Tolerate the stress of uncertainty</w:t>
      </w:r>
    </w:p>
    <w:p w:rsidR="00F874C4" w:rsidRDefault="00602054">
      <w:pPr>
        <w:numPr>
          <w:ilvl w:val="0"/>
          <w:numId w:val="2"/>
        </w:numPr>
        <w:spacing w:after="0"/>
        <w:ind w:hanging="360"/>
        <w:contextualSpacing/>
      </w:pPr>
      <w:r>
        <w:t>Have patience</w:t>
      </w:r>
    </w:p>
    <w:p w:rsidR="00F874C4" w:rsidRDefault="00602054">
      <w:pPr>
        <w:numPr>
          <w:ilvl w:val="0"/>
          <w:numId w:val="2"/>
        </w:numPr>
        <w:spacing w:after="0"/>
        <w:ind w:hanging="360"/>
        <w:contextualSpacing/>
      </w:pPr>
      <w:r>
        <w:t>Manage personal biases and stereotypes</w:t>
      </w:r>
    </w:p>
    <w:p w:rsidR="00F874C4" w:rsidRDefault="00602054">
      <w:pPr>
        <w:numPr>
          <w:ilvl w:val="0"/>
          <w:numId w:val="2"/>
        </w:numPr>
        <w:spacing w:after="0"/>
        <w:ind w:hanging="360"/>
        <w:contextualSpacing/>
      </w:pPr>
      <w:r>
        <w:t>Keep a sense of humor</w:t>
      </w:r>
    </w:p>
    <w:p w:rsidR="00F874C4" w:rsidRDefault="00602054">
      <w:pPr>
        <w:numPr>
          <w:ilvl w:val="0"/>
          <w:numId w:val="2"/>
        </w:numPr>
        <w:spacing w:after="0"/>
        <w:ind w:hanging="360"/>
        <w:contextualSpacing/>
      </w:pPr>
      <w:r>
        <w:t>Show respect</w:t>
      </w:r>
    </w:p>
    <w:p w:rsidR="00F874C4" w:rsidRDefault="00602054">
      <w:pPr>
        <w:numPr>
          <w:ilvl w:val="0"/>
          <w:numId w:val="2"/>
        </w:numPr>
        <w:ind w:hanging="360"/>
        <w:contextualSpacing/>
      </w:pPr>
      <w:r>
        <w:lastRenderedPageBreak/>
        <w:t>Show empathy</w:t>
      </w:r>
    </w:p>
    <w:p w:rsidR="001A465A" w:rsidRDefault="001A465A" w:rsidP="001A465A">
      <w:pPr>
        <w:contextualSpacing/>
      </w:pPr>
    </w:p>
    <w:p w:rsidR="007D7EFD" w:rsidRDefault="007D7EFD" w:rsidP="001A465A">
      <w:pPr>
        <w:contextualSpacing/>
      </w:pPr>
      <w:r>
        <w:rPr>
          <w:noProof/>
        </w:rPr>
        <w:drawing>
          <wp:inline distT="0" distB="0" distL="0" distR="0">
            <wp:extent cx="5036949" cy="2857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0941" cy="2859765"/>
                    </a:xfrm>
                    <a:prstGeom prst="rect">
                      <a:avLst/>
                    </a:prstGeom>
                    <a:noFill/>
                    <a:ln>
                      <a:noFill/>
                    </a:ln>
                  </pic:spPr>
                </pic:pic>
              </a:graphicData>
            </a:graphic>
          </wp:inline>
        </w:drawing>
      </w:r>
    </w:p>
    <w:p w:rsidR="007D7EFD" w:rsidRDefault="007D7EFD" w:rsidP="001A465A">
      <w:pPr>
        <w:contextualSpacing/>
      </w:pPr>
    </w:p>
    <w:p w:rsidR="00F874C4" w:rsidRDefault="00602054">
      <w:r>
        <w:t>Describe your personal reaction to this self-assessment exercise.</w:t>
      </w:r>
    </w:p>
    <w:p w:rsidR="00F874C4" w:rsidRDefault="00602054">
      <w:r>
        <w:t xml:space="preserve">How will you will focus your own personal and professional development to develop these skills further?  </w:t>
      </w:r>
    </w:p>
    <w:p w:rsidR="00F874C4" w:rsidRDefault="00356936">
      <w:r>
        <w:t>(</w:t>
      </w:r>
      <w:r w:rsidR="00602054" w:rsidRPr="0092418C">
        <w:t>Hogan, 20</w:t>
      </w:r>
      <w:r>
        <w:t>13</w:t>
      </w:r>
      <w:r w:rsidR="00602054" w:rsidRPr="0092418C">
        <w:t>)</w:t>
      </w:r>
    </w:p>
    <w:p w:rsidR="00F874C4" w:rsidRDefault="00602054">
      <w:pPr>
        <w:pStyle w:val="Heading1"/>
      </w:pPr>
      <w:r>
        <w:t>Self-Assessment Tools</w:t>
      </w:r>
    </w:p>
    <w:p w:rsidR="00F874C4" w:rsidRDefault="00F874C4">
      <w:pPr>
        <w:spacing w:after="0"/>
      </w:pPr>
    </w:p>
    <w:p w:rsidR="00F874C4" w:rsidRDefault="00602054">
      <w:pPr>
        <w:spacing w:after="0"/>
      </w:pPr>
      <w:r>
        <w:t xml:space="preserve">Cultural Competence </w:t>
      </w:r>
      <w:r w:rsidR="00D91F2F">
        <w:t>Self-Test</w:t>
      </w:r>
      <w:r>
        <w:t xml:space="preserve"> </w:t>
      </w:r>
      <w:hyperlink r:id="rId11">
        <w:r>
          <w:rPr>
            <w:color w:val="0563C1"/>
            <w:u w:val="single"/>
          </w:rPr>
          <w:t>http://www.healthystartpinellas.org/pdf/Self_Assess_5.pdf</w:t>
        </w:r>
      </w:hyperlink>
      <w:r>
        <w:t xml:space="preserve"> </w:t>
      </w:r>
    </w:p>
    <w:p w:rsidR="00F874C4" w:rsidRDefault="00602054">
      <w:pPr>
        <w:spacing w:after="0"/>
      </w:pPr>
      <w:r>
        <w:t xml:space="preserve">Diversity Quiz </w:t>
      </w:r>
      <w:hyperlink r:id="rId12">
        <w:r>
          <w:rPr>
            <w:color w:val="0563C1"/>
            <w:u w:val="single"/>
          </w:rPr>
          <w:t>http://www.diversitycentral.com/tools_and_resources/diversityquiz.php</w:t>
        </w:r>
      </w:hyperlink>
      <w:r>
        <w:t xml:space="preserve"> </w:t>
      </w:r>
      <w:r>
        <w:tab/>
      </w:r>
    </w:p>
    <w:p w:rsidR="001E1CBF" w:rsidRDefault="00602054">
      <w:pPr>
        <w:rPr>
          <w:color w:val="0563C1"/>
          <w:u w:val="single"/>
        </w:rPr>
      </w:pPr>
      <w:r>
        <w:t xml:space="preserve">Test Yourself for Hidden Bias </w:t>
      </w:r>
      <w:r w:rsidR="001E1CBF" w:rsidRPr="001E1CBF">
        <w:rPr>
          <w:color w:val="0563C1"/>
          <w:u w:val="single"/>
        </w:rPr>
        <w:t>http://www.tolerance.org/activity/test-yourself-hidden-bias</w:t>
      </w:r>
    </w:p>
    <w:p w:rsidR="00F874C4" w:rsidRDefault="00602054">
      <w:pPr>
        <w:pStyle w:val="Heading1"/>
      </w:pPr>
      <w:r>
        <w:t>Additional Resources</w:t>
      </w:r>
    </w:p>
    <w:p w:rsidR="00F874C4" w:rsidRDefault="00F874C4">
      <w:pPr>
        <w:spacing w:after="0"/>
      </w:pPr>
    </w:p>
    <w:p w:rsidR="001A465A" w:rsidRDefault="001A465A" w:rsidP="001A465A">
      <w:pPr>
        <w:spacing w:after="0" w:line="240" w:lineRule="auto"/>
      </w:pPr>
      <w:r>
        <w:t>Fisher-Borne, M., Cain, J. M. &amp; Martin, S. L. (2015).  From mastery to accountability:  Cultural humility as an alternative to cultural competence.  Social Work Education, 34(2), 165-181.</w:t>
      </w:r>
    </w:p>
    <w:p w:rsidR="001A465A" w:rsidRDefault="001A465A" w:rsidP="001A465A">
      <w:pPr>
        <w:spacing w:after="0" w:line="240" w:lineRule="auto"/>
        <w:rPr>
          <w:color w:val="0563C1"/>
          <w:u w:val="single"/>
        </w:rPr>
      </w:pPr>
      <w:r>
        <w:t xml:space="preserve">Retrieved from </w:t>
      </w:r>
      <w:hyperlink r:id="rId13">
        <w:r>
          <w:rPr>
            <w:color w:val="0563C1"/>
            <w:u w:val="single"/>
          </w:rPr>
          <w:t>http://dx.doi.org/10.1080/02615479.2014.977244</w:t>
        </w:r>
      </w:hyperlink>
      <w:r>
        <w:rPr>
          <w:color w:val="0563C1"/>
          <w:u w:val="single"/>
        </w:rPr>
        <w:t xml:space="preserve">  This article is not available.  I suggest getting it and putting it in a UB Learns site for the students.  I think resources in a reference list should be available to the students.</w:t>
      </w:r>
    </w:p>
    <w:p w:rsidR="001A465A" w:rsidRDefault="001A465A" w:rsidP="001A465A">
      <w:pPr>
        <w:spacing w:after="0" w:line="240" w:lineRule="auto"/>
        <w:rPr>
          <w:color w:val="0563C1"/>
          <w:u w:val="single"/>
        </w:rPr>
      </w:pPr>
    </w:p>
    <w:p w:rsidR="001A465A" w:rsidRDefault="001A465A" w:rsidP="001A465A">
      <w:pPr>
        <w:spacing w:after="0" w:line="240" w:lineRule="auto"/>
      </w:pPr>
      <w:r>
        <w:t xml:space="preserve">Hogan, M. (2013). </w:t>
      </w:r>
      <w:r>
        <w:rPr>
          <w:i/>
        </w:rPr>
        <w:t>Four skills of cultural diversity competence: A process for understanding and practice</w:t>
      </w:r>
      <w:r>
        <w:t xml:space="preserve"> (4th Ed.). Belmont, CA: Thomson-Brooks/Cole.</w:t>
      </w:r>
      <w:hyperlink r:id="rId14"/>
    </w:p>
    <w:p w:rsidR="001A465A" w:rsidRDefault="00CA0A6D" w:rsidP="001A465A">
      <w:pPr>
        <w:spacing w:after="0" w:line="240" w:lineRule="auto"/>
      </w:pPr>
      <w:hyperlink r:id="rId15"/>
    </w:p>
    <w:p w:rsidR="001A465A" w:rsidRDefault="001A465A" w:rsidP="001A465A">
      <w:pPr>
        <w:spacing w:after="0" w:line="240" w:lineRule="auto"/>
      </w:pPr>
      <w:r>
        <w:t>National Association of Social Workers (n.d</w:t>
      </w:r>
      <w:r>
        <w:rPr>
          <w:i/>
        </w:rPr>
        <w:t>.).  Standards and indicators for cultural competence in social work practice</w:t>
      </w:r>
      <w:r>
        <w:t xml:space="preserve">, Retrieved from </w:t>
      </w:r>
      <w:hyperlink r:id="rId16">
        <w:r>
          <w:rPr>
            <w:color w:val="0563C1"/>
            <w:u w:val="single"/>
          </w:rPr>
          <w:t>http://www.socialworkers.org/practice/standards/Standards_and_Indicators_for_Cultural_Competence.asp</w:t>
        </w:r>
      </w:hyperlink>
      <w:r>
        <w:t>.</w:t>
      </w:r>
    </w:p>
    <w:p w:rsidR="001A465A" w:rsidRDefault="001A465A" w:rsidP="001A465A">
      <w:pPr>
        <w:pStyle w:val="Heading1"/>
        <w:spacing w:before="0" w:line="240" w:lineRule="auto"/>
      </w:pPr>
    </w:p>
    <w:p w:rsidR="001A465A" w:rsidRDefault="001A465A" w:rsidP="001A465A">
      <w:r>
        <w:t xml:space="preserve">Yan, M. C. (2008). Exploring cultural tensions in cross-cultural social work practice. </w:t>
      </w:r>
      <w:r>
        <w:rPr>
          <w:i/>
        </w:rPr>
        <w:t>Social Work</w:t>
      </w:r>
      <w:r>
        <w:t xml:space="preserve">. Vol 53 Issue 4, 317-328. Retrieved from </w:t>
      </w:r>
      <w:hyperlink r:id="rId17" w:history="1">
        <w:r w:rsidRPr="00140897">
          <w:rPr>
            <w:rStyle w:val="Hyperlink"/>
          </w:rPr>
          <w:t>https://www.researchgate.net/profile/Miu_Chung_Yan/publication/23318354_Exploring_cultural_tensions_in_cross-cultural_social_work_practice/links/55b6522f08aed621de032fdf.pdf</w:t>
        </w:r>
      </w:hyperlink>
    </w:p>
    <w:p w:rsidR="001A465A" w:rsidRDefault="001A465A">
      <w:pPr>
        <w:spacing w:after="0"/>
        <w:rPr>
          <w:b/>
          <w:sz w:val="24"/>
          <w:szCs w:val="24"/>
        </w:rPr>
      </w:pPr>
    </w:p>
    <w:p w:rsidR="00F874C4" w:rsidRDefault="00602054">
      <w:pPr>
        <w:spacing w:after="0"/>
      </w:pPr>
      <w:r>
        <w:rPr>
          <w:b/>
          <w:sz w:val="24"/>
          <w:szCs w:val="24"/>
        </w:rPr>
        <w:t>Web Resources</w:t>
      </w:r>
    </w:p>
    <w:p w:rsidR="00F874C4" w:rsidRDefault="00602054">
      <w:pPr>
        <w:spacing w:after="0"/>
      </w:pPr>
      <w:r>
        <w:t>Race: The power of an Illusion (series by PBS-racial identities and the history of race in the US)</w:t>
      </w:r>
    </w:p>
    <w:p w:rsidR="00F874C4" w:rsidRDefault="00CA0A6D">
      <w:pPr>
        <w:spacing w:after="0"/>
      </w:pPr>
      <w:hyperlink r:id="rId18" w:history="1">
        <w:r w:rsidR="00356936" w:rsidRPr="00140897">
          <w:rPr>
            <w:rStyle w:val="Hyperlink"/>
          </w:rPr>
          <w:t>http://www.pbs.org/race/000_General/000_00-Home.htm</w:t>
        </w:r>
      </w:hyperlink>
      <w:hyperlink r:id="rId19"/>
    </w:p>
    <w:p w:rsidR="00F874C4" w:rsidRDefault="00CA0A6D">
      <w:pPr>
        <w:spacing w:after="0"/>
      </w:pPr>
      <w:hyperlink r:id="rId20"/>
    </w:p>
    <w:p w:rsidR="00F874C4" w:rsidRDefault="00602054">
      <w:pPr>
        <w:spacing w:after="0"/>
      </w:pPr>
      <w:r>
        <w:t xml:space="preserve">Background Readings “Society” </w:t>
      </w:r>
      <w:hyperlink r:id="rId21">
        <w:r>
          <w:rPr>
            <w:color w:val="0563C1"/>
            <w:u w:val="single"/>
          </w:rPr>
          <w:t>http://www.pbs.org/race/000_About/002_04-background-03.htm</w:t>
        </w:r>
      </w:hyperlink>
      <w:hyperlink r:id="rId22"/>
    </w:p>
    <w:p w:rsidR="00F874C4" w:rsidRDefault="00CA0A6D">
      <w:pPr>
        <w:spacing w:after="0"/>
      </w:pPr>
      <w:hyperlink r:id="rId23"/>
    </w:p>
    <w:p w:rsidR="00F874C4" w:rsidRDefault="00602054">
      <w:pPr>
        <w:spacing w:after="0"/>
      </w:pPr>
      <w:r>
        <w:rPr>
          <w:b/>
          <w:sz w:val="24"/>
          <w:szCs w:val="24"/>
        </w:rPr>
        <w:t>Interactive Sites</w:t>
      </w:r>
    </w:p>
    <w:p w:rsidR="00F874C4" w:rsidRDefault="00602054">
      <w:pPr>
        <w:spacing w:after="0"/>
      </w:pPr>
      <w:r>
        <w:t xml:space="preserve">What is Race? </w:t>
      </w:r>
      <w:hyperlink r:id="rId24">
        <w:r>
          <w:rPr>
            <w:color w:val="0563C1"/>
            <w:u w:val="single"/>
          </w:rPr>
          <w:t>http://www.pbs.org/race/001_WhatIsRace/001_00-home.htm</w:t>
        </w:r>
      </w:hyperlink>
      <w:hyperlink r:id="rId25"/>
    </w:p>
    <w:p w:rsidR="00F874C4" w:rsidRDefault="00602054">
      <w:pPr>
        <w:spacing w:after="0"/>
      </w:pPr>
      <w:r>
        <w:t xml:space="preserve">Sorting People </w:t>
      </w:r>
      <w:hyperlink r:id="rId26">
        <w:r>
          <w:rPr>
            <w:color w:val="0563C1"/>
            <w:u w:val="single"/>
          </w:rPr>
          <w:t>http://www.pbs.org/race/002_SortingPeople/002_00-home.htm</w:t>
        </w:r>
      </w:hyperlink>
      <w:hyperlink r:id="rId27"/>
    </w:p>
    <w:p w:rsidR="00F874C4" w:rsidRDefault="00602054">
      <w:pPr>
        <w:spacing w:after="0"/>
      </w:pPr>
      <w:r>
        <w:t xml:space="preserve">Race Timeline </w:t>
      </w:r>
      <w:hyperlink r:id="rId28">
        <w:r>
          <w:rPr>
            <w:color w:val="0563C1"/>
            <w:u w:val="single"/>
          </w:rPr>
          <w:t>http://www.pbs.org/race/003_RaceTimeline/003_00-home.htm</w:t>
        </w:r>
      </w:hyperlink>
      <w:hyperlink r:id="rId29"/>
    </w:p>
    <w:p w:rsidR="00F874C4" w:rsidRDefault="00602054">
      <w:pPr>
        <w:spacing w:after="0"/>
      </w:pPr>
      <w:r>
        <w:t xml:space="preserve">Human Diversity </w:t>
      </w:r>
      <w:hyperlink r:id="rId30">
        <w:r>
          <w:rPr>
            <w:color w:val="0563C1"/>
            <w:u w:val="single"/>
          </w:rPr>
          <w:t>http://www.pbs.org/race/004_HumanDiversity/004_00-home.htm</w:t>
        </w:r>
      </w:hyperlink>
      <w:hyperlink r:id="rId31"/>
    </w:p>
    <w:p w:rsidR="00F874C4" w:rsidRDefault="00602054">
      <w:pPr>
        <w:spacing w:after="0"/>
      </w:pPr>
      <w:r>
        <w:t xml:space="preserve">Me, My Race &amp; I </w:t>
      </w:r>
      <w:hyperlink r:id="rId32">
        <w:r>
          <w:rPr>
            <w:color w:val="0563C1"/>
            <w:u w:val="single"/>
          </w:rPr>
          <w:t>http://www.pbs.org/race/005_MeMyRaceAndI/005_00-home.htm</w:t>
        </w:r>
      </w:hyperlink>
      <w:hyperlink r:id="rId33"/>
    </w:p>
    <w:p w:rsidR="00F874C4" w:rsidRDefault="00602054">
      <w:pPr>
        <w:spacing w:after="0"/>
      </w:pPr>
      <w:r>
        <w:t xml:space="preserve">Where Race Lives </w:t>
      </w:r>
      <w:hyperlink r:id="rId34">
        <w:r>
          <w:rPr>
            <w:color w:val="0563C1"/>
            <w:u w:val="single"/>
          </w:rPr>
          <w:t>http://www.pbs.org/race/006_WhereRaceLives/006_00-home.htm</w:t>
        </w:r>
      </w:hyperlink>
      <w:hyperlink r:id="rId35"/>
    </w:p>
    <w:p w:rsidR="00F874C4" w:rsidRDefault="00CA0A6D">
      <w:pPr>
        <w:spacing w:after="0"/>
      </w:pPr>
      <w:hyperlink r:id="rId36"/>
    </w:p>
    <w:p w:rsidR="00F874C4" w:rsidRDefault="00602054">
      <w:pPr>
        <w:pStyle w:val="Heading1"/>
      </w:pPr>
      <w:r>
        <w:t>References</w:t>
      </w:r>
      <w:r>
        <w:tab/>
      </w:r>
    </w:p>
    <w:p w:rsidR="00F874C4" w:rsidRDefault="00602054">
      <w:pPr>
        <w:spacing w:after="0"/>
      </w:pPr>
      <w:r>
        <w:t xml:space="preserve">Gray, M. (2005).  Dilemmas of international social work:  Paradoxical processes in indigenization, universalism and imperialism.  </w:t>
      </w:r>
      <w:r>
        <w:rPr>
          <w:i/>
        </w:rPr>
        <w:t>International Journal of Social Welfare, 14</w:t>
      </w:r>
      <w:r>
        <w:t>, 231-238.</w:t>
      </w:r>
    </w:p>
    <w:p w:rsidR="00F874C4" w:rsidRDefault="00F874C4">
      <w:pPr>
        <w:spacing w:after="0"/>
      </w:pPr>
    </w:p>
    <w:p w:rsidR="00F874C4" w:rsidRDefault="00D91F2F">
      <w:pPr>
        <w:spacing w:after="0"/>
      </w:pPr>
      <w:r>
        <w:t>Hogan, M. (2013</w:t>
      </w:r>
      <w:r w:rsidR="00602054">
        <w:t xml:space="preserve">). </w:t>
      </w:r>
      <w:r w:rsidR="00602054">
        <w:rPr>
          <w:i/>
        </w:rPr>
        <w:t>Four skills of cultural diversity competence: A process for u</w:t>
      </w:r>
      <w:r w:rsidR="0043392E">
        <w:rPr>
          <w:i/>
        </w:rPr>
        <w:t>nd</w:t>
      </w:r>
      <w:r w:rsidR="00602054">
        <w:rPr>
          <w:i/>
        </w:rPr>
        <w:t>erstanding and practice</w:t>
      </w:r>
      <w:r w:rsidR="00602054">
        <w:t xml:space="preserve"> (</w:t>
      </w:r>
      <w:r>
        <w:t>4th</w:t>
      </w:r>
      <w:r w:rsidR="00602054">
        <w:t xml:space="preserve"> Ed.). Belmont, CA: Thomson-Brooks/Cole.</w:t>
      </w:r>
      <w:r w:rsidR="00356936">
        <w:t xml:space="preserve">  Adapted with permission.</w:t>
      </w:r>
    </w:p>
    <w:p w:rsidR="00F874C4" w:rsidRDefault="00F874C4"/>
    <w:p w:rsidR="002602A6" w:rsidRPr="00E33C05" w:rsidRDefault="002602A6" w:rsidP="00E33C05">
      <w:pPr>
        <w:pStyle w:val="Heading7"/>
        <w:spacing w:before="0" w:line="240" w:lineRule="auto"/>
        <w:rPr>
          <w:rStyle w:val="IntenseEmphasis"/>
          <w:rFonts w:asciiTheme="minorHAnsi" w:hAnsiTheme="minorHAnsi"/>
          <w:sz w:val="32"/>
          <w:szCs w:val="32"/>
        </w:rPr>
      </w:pPr>
      <w:r w:rsidRPr="00E33C05">
        <w:rPr>
          <w:rStyle w:val="IntenseEmphasis"/>
          <w:rFonts w:asciiTheme="minorHAnsi" w:hAnsiTheme="minorHAnsi"/>
          <w:color w:val="2E74B5" w:themeColor="accent1" w:themeShade="BF"/>
          <w:sz w:val="32"/>
          <w:szCs w:val="32"/>
        </w:rPr>
        <w:t>Acknowledgement</w:t>
      </w:r>
      <w:r w:rsidR="00E33C05" w:rsidRPr="00E33C05">
        <w:rPr>
          <w:rStyle w:val="IntenseEmphasis"/>
          <w:rFonts w:asciiTheme="minorHAnsi" w:hAnsiTheme="minorHAnsi"/>
          <w:sz w:val="32"/>
          <w:szCs w:val="32"/>
        </w:rPr>
        <w:t xml:space="preserve"> </w:t>
      </w:r>
    </w:p>
    <w:p w:rsidR="00E33C05" w:rsidRPr="00E33C05" w:rsidRDefault="00E33C05" w:rsidP="00E33C05">
      <w:pPr>
        <w:spacing w:after="0"/>
        <w:rPr>
          <w:rFonts w:asciiTheme="minorHAnsi" w:hAnsiTheme="minorHAnsi"/>
        </w:rPr>
      </w:pPr>
    </w:p>
    <w:p w:rsidR="002602A6" w:rsidRPr="002602A6" w:rsidRDefault="002602A6" w:rsidP="00E33C05">
      <w:pPr>
        <w:spacing w:after="0" w:line="240" w:lineRule="auto"/>
        <w:rPr>
          <w:rFonts w:asciiTheme="minorHAnsi" w:hAnsiTheme="minorHAnsi" w:cs="Tahoma"/>
        </w:rPr>
      </w:pPr>
      <w:r w:rsidRPr="002602A6">
        <w:rPr>
          <w:rFonts w:asciiTheme="minorHAnsi" w:hAnsiTheme="minorHAnsi" w:cs="Tahoma"/>
        </w:rPr>
        <w:t>This lesson plan and module was created by Sarah Richards-Desai, MSW, in conjunction with Dr. Laura Lewis, assistant dean for global partnerships</w:t>
      </w:r>
      <w:r w:rsidR="00E33C05">
        <w:rPr>
          <w:rFonts w:asciiTheme="minorHAnsi" w:hAnsiTheme="minorHAnsi" w:cs="Tahoma"/>
        </w:rPr>
        <w:t xml:space="preserve"> at University at Buffalo School of Social Work</w:t>
      </w:r>
      <w:r w:rsidRPr="002602A6">
        <w:rPr>
          <w:rFonts w:asciiTheme="minorHAnsi" w:hAnsiTheme="minorHAnsi" w:cs="Tahoma"/>
        </w:rPr>
        <w:t>. We hope that this resource assists you in having your own very important conversations about culture.</w:t>
      </w:r>
    </w:p>
    <w:p w:rsidR="002602A6" w:rsidRDefault="002602A6" w:rsidP="002602A6">
      <w:pPr>
        <w:pStyle w:val="NormalWeb"/>
        <w:rPr>
          <w:rFonts w:asciiTheme="minorHAnsi" w:hAnsiTheme="minorHAnsi" w:cs="Tahoma"/>
          <w:sz w:val="22"/>
          <w:szCs w:val="22"/>
        </w:rPr>
      </w:pPr>
      <w:r w:rsidRPr="002602A6">
        <w:rPr>
          <w:rFonts w:asciiTheme="minorHAnsi" w:hAnsiTheme="minorHAnsi" w:cs="Tahoma"/>
          <w:sz w:val="22"/>
          <w:szCs w:val="22"/>
        </w:rPr>
        <w:t>We would like to express our heartfelt thanks to all those who have helped us in this effort: the colleagues who generously contributed materials and provided advice on resources, the experts in the field who gave permission to include their materials, and the SSW students who provided their perspective. Special thanks to Dr. Mikel Hogan, Dr. Diane Elze, and Dr. Kathleen Kost for the resources they provided and for their input. Special thanks also to Razak Nsor and Annie Bruns, both MSW Students at the time these materials were developed, and to Stephanie Vroman-Goodrich, LMSW, for their contributions.  </w:t>
      </w:r>
    </w:p>
    <w:p w:rsidR="002602A6" w:rsidRPr="00E33C05" w:rsidRDefault="00CA0A6D" w:rsidP="00E33C05">
      <w:pPr>
        <w:pStyle w:val="Heading7"/>
        <w:rPr>
          <w:rFonts w:asciiTheme="minorHAnsi" w:hAnsiTheme="minorHAnsi"/>
          <w:i w:val="0"/>
          <w:color w:val="2E74B5" w:themeColor="accent1" w:themeShade="BF"/>
          <w:sz w:val="32"/>
          <w:szCs w:val="32"/>
        </w:rPr>
      </w:pPr>
      <w:r>
        <w:rPr>
          <w:rFonts w:asciiTheme="minorHAnsi" w:hAnsiTheme="minorHAnsi"/>
          <w:i w:val="0"/>
          <w:color w:val="2E74B5" w:themeColor="accent1" w:themeShade="BF"/>
          <w:sz w:val="32"/>
          <w:szCs w:val="32"/>
        </w:rPr>
        <w:t xml:space="preserve">Authors - </w:t>
      </w:r>
      <w:r w:rsidR="002602A6" w:rsidRPr="00E33C05">
        <w:rPr>
          <w:rFonts w:asciiTheme="minorHAnsi" w:hAnsiTheme="minorHAnsi"/>
          <w:i w:val="0"/>
          <w:color w:val="2E74B5" w:themeColor="accent1" w:themeShade="BF"/>
          <w:sz w:val="32"/>
          <w:szCs w:val="32"/>
        </w:rPr>
        <w:t>Contact Us</w:t>
      </w:r>
    </w:p>
    <w:p w:rsidR="002602A6" w:rsidRPr="002602A6" w:rsidRDefault="002602A6" w:rsidP="002602A6">
      <w:pPr>
        <w:pStyle w:val="NormalWeb"/>
        <w:rPr>
          <w:rFonts w:asciiTheme="minorHAnsi" w:hAnsiTheme="minorHAnsi"/>
          <w:sz w:val="22"/>
          <w:szCs w:val="22"/>
        </w:rPr>
      </w:pPr>
      <w:r w:rsidRPr="002602A6">
        <w:rPr>
          <w:rFonts w:asciiTheme="minorHAnsi" w:hAnsiTheme="minorHAnsi"/>
          <w:sz w:val="22"/>
          <w:szCs w:val="22"/>
        </w:rPr>
        <w:t xml:space="preserve">Sarah Richards-Desai, MSW; </w:t>
      </w:r>
      <w:r w:rsidR="00CA0A6D">
        <w:rPr>
          <w:rFonts w:asciiTheme="minorHAnsi" w:hAnsiTheme="minorHAnsi"/>
          <w:sz w:val="22"/>
          <w:szCs w:val="22"/>
        </w:rPr>
        <w:t xml:space="preserve">University at Buffalo School of Social Work; </w:t>
      </w:r>
      <w:hyperlink r:id="rId37" w:tgtFrame="_blank" w:history="1">
        <w:r w:rsidRPr="002602A6">
          <w:rPr>
            <w:rStyle w:val="Hyperlink"/>
            <w:rFonts w:asciiTheme="minorHAnsi" w:hAnsiTheme="minorHAnsi"/>
            <w:sz w:val="22"/>
            <w:szCs w:val="22"/>
          </w:rPr>
          <w:t>scrichar@buffalo.edu </w:t>
        </w:r>
      </w:hyperlink>
    </w:p>
    <w:p w:rsidR="002602A6" w:rsidRDefault="002602A6" w:rsidP="00135A47">
      <w:pPr>
        <w:pStyle w:val="NormalWeb"/>
      </w:pPr>
      <w:r w:rsidRPr="002602A6">
        <w:rPr>
          <w:rFonts w:asciiTheme="minorHAnsi" w:hAnsiTheme="minorHAnsi"/>
          <w:sz w:val="22"/>
          <w:szCs w:val="22"/>
        </w:rPr>
        <w:t xml:space="preserve">Laura Lewis, PhD, LCSW; </w:t>
      </w:r>
      <w:r w:rsidR="00CA0A6D">
        <w:rPr>
          <w:rFonts w:asciiTheme="minorHAnsi" w:hAnsiTheme="minorHAnsi"/>
          <w:sz w:val="22"/>
          <w:szCs w:val="22"/>
        </w:rPr>
        <w:t xml:space="preserve">University at Buffalo School of Social Work; </w:t>
      </w:r>
      <w:hyperlink r:id="rId38" w:tgtFrame="_blank" w:history="1">
        <w:r w:rsidRPr="002602A6">
          <w:rPr>
            <w:rStyle w:val="Hyperlink"/>
            <w:rFonts w:asciiTheme="minorHAnsi" w:hAnsiTheme="minorHAnsi"/>
            <w:sz w:val="22"/>
            <w:szCs w:val="22"/>
          </w:rPr>
          <w:t>lalewis@buffalo.edu </w:t>
        </w:r>
      </w:hyperlink>
    </w:p>
    <w:sectPr w:rsidR="002602A6" w:rsidSect="00CA0A6D">
      <w:pgSz w:w="12240" w:h="15840"/>
      <w:pgMar w:top="720" w:right="1440" w:bottom="1170" w:left="1440" w:header="720" w:footer="720" w:gutter="0"/>
      <w:pgNumType w:start="1"/>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842FAE"/>
    <w:multiLevelType w:val="multilevel"/>
    <w:tmpl w:val="AAD0A076"/>
    <w:lvl w:ilvl="0">
      <w:start w:val="1"/>
      <w:numFmt w:val="decimal"/>
      <w:lvlText w:val="%1)"/>
      <w:lvlJc w:val="left"/>
      <w:pPr>
        <w:ind w:left="360" w:firstLine="0"/>
      </w:pPr>
      <w:rPr>
        <w:vertAlign w:val="baseline"/>
      </w:rPr>
    </w:lvl>
    <w:lvl w:ilvl="1">
      <w:start w:val="1"/>
      <w:numFmt w:val="lowerLetter"/>
      <w:lvlText w:val="%2)"/>
      <w:lvlJc w:val="left"/>
      <w:pPr>
        <w:ind w:left="720" w:firstLine="360"/>
      </w:pPr>
      <w:rPr>
        <w:vertAlign w:val="baseline"/>
      </w:rPr>
    </w:lvl>
    <w:lvl w:ilvl="2">
      <w:start w:val="1"/>
      <w:numFmt w:val="lowerRoman"/>
      <w:lvlText w:val="%3)"/>
      <w:lvlJc w:val="left"/>
      <w:pPr>
        <w:ind w:left="1080" w:firstLine="720"/>
      </w:pPr>
      <w:rPr>
        <w:vertAlign w:val="baseline"/>
      </w:rPr>
    </w:lvl>
    <w:lvl w:ilvl="3">
      <w:start w:val="1"/>
      <w:numFmt w:val="decimal"/>
      <w:lvlText w:val="(%4)"/>
      <w:lvlJc w:val="left"/>
      <w:pPr>
        <w:ind w:left="1440" w:firstLine="1080"/>
      </w:pPr>
      <w:rPr>
        <w:vertAlign w:val="baseline"/>
      </w:rPr>
    </w:lvl>
    <w:lvl w:ilvl="4">
      <w:start w:val="1"/>
      <w:numFmt w:val="lowerLetter"/>
      <w:lvlText w:val="(%5)"/>
      <w:lvlJc w:val="left"/>
      <w:pPr>
        <w:ind w:left="1800" w:firstLine="1440"/>
      </w:pPr>
      <w:rPr>
        <w:vertAlign w:val="baseline"/>
      </w:rPr>
    </w:lvl>
    <w:lvl w:ilvl="5">
      <w:start w:val="1"/>
      <w:numFmt w:val="lowerRoman"/>
      <w:lvlText w:val="(%6)"/>
      <w:lvlJc w:val="left"/>
      <w:pPr>
        <w:ind w:left="2160" w:firstLine="1800"/>
      </w:pPr>
      <w:rPr>
        <w:vertAlign w:val="baseline"/>
      </w:rPr>
    </w:lvl>
    <w:lvl w:ilvl="6">
      <w:start w:val="1"/>
      <w:numFmt w:val="decimal"/>
      <w:lvlText w:val="%7."/>
      <w:lvlJc w:val="left"/>
      <w:pPr>
        <w:ind w:left="2520" w:firstLine="2160"/>
      </w:pPr>
      <w:rPr>
        <w:vertAlign w:val="baseline"/>
      </w:rPr>
    </w:lvl>
    <w:lvl w:ilvl="7">
      <w:start w:val="1"/>
      <w:numFmt w:val="lowerLetter"/>
      <w:lvlText w:val="%8."/>
      <w:lvlJc w:val="left"/>
      <w:pPr>
        <w:ind w:left="2880" w:firstLine="2520"/>
      </w:pPr>
      <w:rPr>
        <w:vertAlign w:val="baseline"/>
      </w:rPr>
    </w:lvl>
    <w:lvl w:ilvl="8">
      <w:start w:val="1"/>
      <w:numFmt w:val="lowerRoman"/>
      <w:lvlText w:val="%9."/>
      <w:lvlJc w:val="left"/>
      <w:pPr>
        <w:ind w:left="3240" w:firstLine="2880"/>
      </w:pPr>
      <w:rPr>
        <w:vertAlign w:val="baseline"/>
      </w:rPr>
    </w:lvl>
  </w:abstractNum>
  <w:abstractNum w:abstractNumId="1" w15:restartNumberingAfterBreak="0">
    <w:nsid w:val="6600596B"/>
    <w:multiLevelType w:val="multilevel"/>
    <w:tmpl w:val="6B60D652"/>
    <w:lvl w:ilvl="0">
      <w:start w:val="1"/>
      <w:numFmt w:val="decimal"/>
      <w:lvlText w:val="%1."/>
      <w:lvlJc w:val="left"/>
      <w:pPr>
        <w:ind w:left="1440" w:firstLine="1080"/>
      </w:pPr>
      <w:rPr>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2" w15:restartNumberingAfterBreak="0">
    <w:nsid w:val="6D162689"/>
    <w:multiLevelType w:val="multilevel"/>
    <w:tmpl w:val="1C0A3578"/>
    <w:lvl w:ilvl="0">
      <w:start w:val="1"/>
      <w:numFmt w:val="decimal"/>
      <w:lvlText w:val="%1)"/>
      <w:lvlJc w:val="left"/>
      <w:pPr>
        <w:ind w:left="360" w:firstLine="0"/>
      </w:pPr>
      <w:rPr>
        <w:vertAlign w:val="baseline"/>
      </w:rPr>
    </w:lvl>
    <w:lvl w:ilvl="1">
      <w:start w:val="1"/>
      <w:numFmt w:val="lowerLetter"/>
      <w:lvlText w:val="%2)"/>
      <w:lvlJc w:val="left"/>
      <w:pPr>
        <w:ind w:left="720" w:firstLine="360"/>
      </w:pPr>
      <w:rPr>
        <w:vertAlign w:val="baseline"/>
      </w:rPr>
    </w:lvl>
    <w:lvl w:ilvl="2">
      <w:start w:val="1"/>
      <w:numFmt w:val="lowerRoman"/>
      <w:lvlText w:val="%3)"/>
      <w:lvlJc w:val="left"/>
      <w:pPr>
        <w:ind w:left="1080" w:firstLine="720"/>
      </w:pPr>
      <w:rPr>
        <w:vertAlign w:val="baseline"/>
      </w:rPr>
    </w:lvl>
    <w:lvl w:ilvl="3">
      <w:start w:val="1"/>
      <w:numFmt w:val="decimal"/>
      <w:lvlText w:val="(%4)"/>
      <w:lvlJc w:val="left"/>
      <w:pPr>
        <w:ind w:left="1440" w:firstLine="1080"/>
      </w:pPr>
      <w:rPr>
        <w:vertAlign w:val="baseline"/>
      </w:rPr>
    </w:lvl>
    <w:lvl w:ilvl="4">
      <w:start w:val="1"/>
      <w:numFmt w:val="lowerLetter"/>
      <w:lvlText w:val="(%5)"/>
      <w:lvlJc w:val="left"/>
      <w:pPr>
        <w:ind w:left="1800" w:firstLine="1440"/>
      </w:pPr>
      <w:rPr>
        <w:vertAlign w:val="baseline"/>
      </w:rPr>
    </w:lvl>
    <w:lvl w:ilvl="5">
      <w:start w:val="1"/>
      <w:numFmt w:val="lowerRoman"/>
      <w:lvlText w:val="(%6)"/>
      <w:lvlJc w:val="left"/>
      <w:pPr>
        <w:ind w:left="2160" w:firstLine="1800"/>
      </w:pPr>
      <w:rPr>
        <w:vertAlign w:val="baseline"/>
      </w:rPr>
    </w:lvl>
    <w:lvl w:ilvl="6">
      <w:start w:val="1"/>
      <w:numFmt w:val="decimal"/>
      <w:lvlText w:val="%7."/>
      <w:lvlJc w:val="left"/>
      <w:pPr>
        <w:ind w:left="2520" w:firstLine="2160"/>
      </w:pPr>
      <w:rPr>
        <w:vertAlign w:val="baseline"/>
      </w:rPr>
    </w:lvl>
    <w:lvl w:ilvl="7">
      <w:start w:val="1"/>
      <w:numFmt w:val="lowerLetter"/>
      <w:lvlText w:val="%8."/>
      <w:lvlJc w:val="left"/>
      <w:pPr>
        <w:ind w:left="2880" w:firstLine="2520"/>
      </w:pPr>
      <w:rPr>
        <w:vertAlign w:val="baseline"/>
      </w:rPr>
    </w:lvl>
    <w:lvl w:ilvl="8">
      <w:start w:val="1"/>
      <w:numFmt w:val="lowerRoman"/>
      <w:lvlText w:val="%9."/>
      <w:lvlJc w:val="left"/>
      <w:pPr>
        <w:ind w:left="3240" w:firstLine="2880"/>
      </w:pPr>
      <w:rPr>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4C4"/>
    <w:rsid w:val="00135A47"/>
    <w:rsid w:val="00143274"/>
    <w:rsid w:val="001615D2"/>
    <w:rsid w:val="00166C23"/>
    <w:rsid w:val="001A465A"/>
    <w:rsid w:val="001E1CBF"/>
    <w:rsid w:val="002029A3"/>
    <w:rsid w:val="002602A6"/>
    <w:rsid w:val="00356936"/>
    <w:rsid w:val="003F0204"/>
    <w:rsid w:val="0043392E"/>
    <w:rsid w:val="00510ECB"/>
    <w:rsid w:val="00602054"/>
    <w:rsid w:val="007D7EFD"/>
    <w:rsid w:val="00881A86"/>
    <w:rsid w:val="008B3332"/>
    <w:rsid w:val="0092418C"/>
    <w:rsid w:val="00966697"/>
    <w:rsid w:val="009E3A5E"/>
    <w:rsid w:val="009F61AC"/>
    <w:rsid w:val="00A94E59"/>
    <w:rsid w:val="00BE5049"/>
    <w:rsid w:val="00BF517E"/>
    <w:rsid w:val="00CA0A6D"/>
    <w:rsid w:val="00CB7FF3"/>
    <w:rsid w:val="00CE0F6A"/>
    <w:rsid w:val="00D81FD8"/>
    <w:rsid w:val="00D91F2F"/>
    <w:rsid w:val="00DE51E0"/>
    <w:rsid w:val="00DF1552"/>
    <w:rsid w:val="00DF6398"/>
    <w:rsid w:val="00E33C05"/>
    <w:rsid w:val="00EF2617"/>
    <w:rsid w:val="00F266F6"/>
    <w:rsid w:val="00F46ED1"/>
    <w:rsid w:val="00F874C4"/>
    <w:rsid w:val="00FA3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D972E"/>
  <w15:docId w15:val="{C6D44787-E803-4940-93D9-1C61191D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color w:val="2E74B5"/>
      <w:sz w:val="32"/>
      <w:szCs w:val="32"/>
    </w:rPr>
  </w:style>
  <w:style w:type="paragraph" w:styleId="Heading2">
    <w:name w:val="heading 2"/>
    <w:basedOn w:val="Normal"/>
    <w:next w:val="Normal"/>
    <w:pPr>
      <w:keepNext/>
      <w:keepLines/>
      <w:spacing w:before="40" w:after="0"/>
      <w:ind w:left="720"/>
      <w:outlineLvl w:val="1"/>
    </w:pPr>
    <w:rPr>
      <w:color w:val="2E74B5"/>
      <w:sz w:val="26"/>
      <w:szCs w:val="26"/>
    </w:rPr>
  </w:style>
  <w:style w:type="paragraph" w:styleId="Heading3">
    <w:name w:val="heading 3"/>
    <w:basedOn w:val="Normal"/>
    <w:next w:val="Normal"/>
    <w:pPr>
      <w:keepNext/>
      <w:keepLines/>
      <w:spacing w:before="40" w:after="0"/>
      <w:ind w:left="1440"/>
      <w:outlineLvl w:val="2"/>
    </w:pPr>
    <w:rPr>
      <w:color w:val="1F4D78"/>
      <w:sz w:val="24"/>
      <w:szCs w:val="24"/>
    </w:rPr>
  </w:style>
  <w:style w:type="paragraph" w:styleId="Heading4">
    <w:name w:val="heading 4"/>
    <w:basedOn w:val="Normal"/>
    <w:next w:val="Normal"/>
    <w:pPr>
      <w:keepNext/>
      <w:keepLines/>
      <w:spacing w:before="40" w:after="0"/>
      <w:ind w:left="2160"/>
      <w:outlineLvl w:val="3"/>
    </w:pPr>
    <w:rPr>
      <w:i/>
      <w:color w:val="2E74B5"/>
    </w:rPr>
  </w:style>
  <w:style w:type="paragraph" w:styleId="Heading5">
    <w:name w:val="heading 5"/>
    <w:basedOn w:val="Normal"/>
    <w:next w:val="Normal"/>
    <w:pPr>
      <w:keepNext/>
      <w:keepLines/>
      <w:spacing w:before="40" w:after="0"/>
      <w:ind w:left="2880"/>
      <w:outlineLvl w:val="4"/>
    </w:pPr>
    <w:rPr>
      <w:color w:val="2E74B5"/>
    </w:rPr>
  </w:style>
  <w:style w:type="paragraph" w:styleId="Heading6">
    <w:name w:val="heading 6"/>
    <w:basedOn w:val="Normal"/>
    <w:next w:val="Normal"/>
    <w:pPr>
      <w:keepNext/>
      <w:keepLines/>
      <w:spacing w:before="40" w:after="0"/>
      <w:ind w:left="3600"/>
      <w:outlineLvl w:val="5"/>
    </w:pPr>
    <w:rPr>
      <w:color w:val="1F4D78"/>
    </w:rPr>
  </w:style>
  <w:style w:type="paragraph" w:styleId="Heading7">
    <w:name w:val="heading 7"/>
    <w:basedOn w:val="Normal"/>
    <w:next w:val="Normal"/>
    <w:link w:val="Heading7Char"/>
    <w:uiPriority w:val="9"/>
    <w:unhideWhenUsed/>
    <w:qFormat/>
    <w:rsid w:val="00E33C05"/>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Hyperlink">
    <w:name w:val="Hyperlink"/>
    <w:basedOn w:val="DefaultParagraphFont"/>
    <w:uiPriority w:val="99"/>
    <w:unhideWhenUsed/>
    <w:rsid w:val="00356936"/>
    <w:rPr>
      <w:color w:val="0563C1" w:themeColor="hyperlink"/>
      <w:u w:val="single"/>
    </w:rPr>
  </w:style>
  <w:style w:type="paragraph" w:styleId="NormalWeb">
    <w:name w:val="Normal (Web)"/>
    <w:basedOn w:val="Normal"/>
    <w:uiPriority w:val="99"/>
    <w:unhideWhenUsed/>
    <w:rsid w:val="008B333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FollowedHyperlink">
    <w:name w:val="FollowedHyperlink"/>
    <w:basedOn w:val="DefaultParagraphFont"/>
    <w:uiPriority w:val="99"/>
    <w:semiHidden/>
    <w:unhideWhenUsed/>
    <w:rsid w:val="002602A6"/>
    <w:rPr>
      <w:color w:val="954F72" w:themeColor="followedHyperlink"/>
      <w:u w:val="single"/>
    </w:rPr>
  </w:style>
  <w:style w:type="character" w:styleId="IntenseEmphasis">
    <w:name w:val="Intense Emphasis"/>
    <w:basedOn w:val="DefaultParagraphFont"/>
    <w:uiPriority w:val="21"/>
    <w:qFormat/>
    <w:rsid w:val="00E33C05"/>
    <w:rPr>
      <w:i/>
      <w:iCs/>
      <w:color w:val="5B9BD5" w:themeColor="accent1"/>
    </w:rPr>
  </w:style>
  <w:style w:type="character" w:customStyle="1" w:styleId="Heading7Char">
    <w:name w:val="Heading 7 Char"/>
    <w:basedOn w:val="DefaultParagraphFont"/>
    <w:link w:val="Heading7"/>
    <w:uiPriority w:val="9"/>
    <w:rsid w:val="00E33C05"/>
    <w:rPr>
      <w:rFonts w:asciiTheme="majorHAnsi" w:eastAsiaTheme="majorEastAsia" w:hAnsiTheme="majorHAnsi" w:cstheme="majorBidi"/>
      <w:i/>
      <w:iCs/>
      <w:color w:val="1F4D78" w:themeColor="accent1" w:themeShade="7F"/>
    </w:rPr>
  </w:style>
  <w:style w:type="character" w:styleId="IntenseReference">
    <w:name w:val="Intense Reference"/>
    <w:basedOn w:val="DefaultParagraphFont"/>
    <w:uiPriority w:val="32"/>
    <w:qFormat/>
    <w:rsid w:val="00E33C05"/>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07731">
      <w:bodyDiv w:val="1"/>
      <w:marLeft w:val="0"/>
      <w:marRight w:val="0"/>
      <w:marTop w:val="0"/>
      <w:marBottom w:val="0"/>
      <w:divBdr>
        <w:top w:val="none" w:sz="0" w:space="0" w:color="auto"/>
        <w:left w:val="none" w:sz="0" w:space="0" w:color="auto"/>
        <w:bottom w:val="none" w:sz="0" w:space="0" w:color="auto"/>
        <w:right w:val="none" w:sz="0" w:space="0" w:color="auto"/>
      </w:divBdr>
      <w:divsChild>
        <w:div w:id="1216087280">
          <w:marLeft w:val="0"/>
          <w:marRight w:val="0"/>
          <w:marTop w:val="0"/>
          <w:marBottom w:val="0"/>
          <w:divBdr>
            <w:top w:val="none" w:sz="0" w:space="0" w:color="auto"/>
            <w:left w:val="none" w:sz="0" w:space="0" w:color="auto"/>
            <w:bottom w:val="none" w:sz="0" w:space="0" w:color="auto"/>
            <w:right w:val="none" w:sz="0" w:space="0" w:color="auto"/>
          </w:divBdr>
          <w:divsChild>
            <w:div w:id="430466497">
              <w:marLeft w:val="0"/>
              <w:marRight w:val="0"/>
              <w:marTop w:val="0"/>
              <w:marBottom w:val="0"/>
              <w:divBdr>
                <w:top w:val="none" w:sz="0" w:space="0" w:color="auto"/>
                <w:left w:val="none" w:sz="0" w:space="0" w:color="auto"/>
                <w:bottom w:val="none" w:sz="0" w:space="0" w:color="auto"/>
                <w:right w:val="none" w:sz="0" w:space="0" w:color="auto"/>
              </w:divBdr>
              <w:divsChild>
                <w:div w:id="386220067">
                  <w:marLeft w:val="0"/>
                  <w:marRight w:val="0"/>
                  <w:marTop w:val="0"/>
                  <w:marBottom w:val="0"/>
                  <w:divBdr>
                    <w:top w:val="none" w:sz="0" w:space="0" w:color="auto"/>
                    <w:left w:val="none" w:sz="0" w:space="0" w:color="auto"/>
                    <w:bottom w:val="none" w:sz="0" w:space="0" w:color="auto"/>
                    <w:right w:val="none" w:sz="0" w:space="0" w:color="auto"/>
                  </w:divBdr>
                  <w:divsChild>
                    <w:div w:id="125860906">
                      <w:marLeft w:val="0"/>
                      <w:marRight w:val="0"/>
                      <w:marTop w:val="0"/>
                      <w:marBottom w:val="0"/>
                      <w:divBdr>
                        <w:top w:val="none" w:sz="0" w:space="0" w:color="auto"/>
                        <w:left w:val="none" w:sz="0" w:space="0" w:color="auto"/>
                        <w:bottom w:val="none" w:sz="0" w:space="0" w:color="auto"/>
                        <w:right w:val="none" w:sz="0" w:space="0" w:color="auto"/>
                      </w:divBdr>
                      <w:divsChild>
                        <w:div w:id="2026201669">
                          <w:marLeft w:val="0"/>
                          <w:marRight w:val="0"/>
                          <w:marTop w:val="0"/>
                          <w:marBottom w:val="0"/>
                          <w:divBdr>
                            <w:top w:val="none" w:sz="0" w:space="0" w:color="auto"/>
                            <w:left w:val="none" w:sz="0" w:space="0" w:color="auto"/>
                            <w:bottom w:val="none" w:sz="0" w:space="0" w:color="auto"/>
                            <w:right w:val="none" w:sz="0" w:space="0" w:color="auto"/>
                          </w:divBdr>
                          <w:divsChild>
                            <w:div w:id="797071389">
                              <w:marLeft w:val="0"/>
                              <w:marRight w:val="0"/>
                              <w:marTop w:val="0"/>
                              <w:marBottom w:val="0"/>
                              <w:divBdr>
                                <w:top w:val="none" w:sz="0" w:space="0" w:color="auto"/>
                                <w:left w:val="none" w:sz="0" w:space="0" w:color="auto"/>
                                <w:bottom w:val="none" w:sz="0" w:space="0" w:color="auto"/>
                                <w:right w:val="none" w:sz="0" w:space="0" w:color="auto"/>
                              </w:divBdr>
                              <w:divsChild>
                                <w:div w:id="1649675950">
                                  <w:marLeft w:val="0"/>
                                  <w:marRight w:val="0"/>
                                  <w:marTop w:val="0"/>
                                  <w:marBottom w:val="0"/>
                                  <w:divBdr>
                                    <w:top w:val="none" w:sz="0" w:space="0" w:color="auto"/>
                                    <w:left w:val="none" w:sz="0" w:space="0" w:color="auto"/>
                                    <w:bottom w:val="none" w:sz="0" w:space="0" w:color="auto"/>
                                    <w:right w:val="none" w:sz="0" w:space="0" w:color="auto"/>
                                  </w:divBdr>
                                  <w:divsChild>
                                    <w:div w:id="965042045">
                                      <w:marLeft w:val="0"/>
                                      <w:marRight w:val="0"/>
                                      <w:marTop w:val="0"/>
                                      <w:marBottom w:val="0"/>
                                      <w:divBdr>
                                        <w:top w:val="none" w:sz="0" w:space="0" w:color="auto"/>
                                        <w:left w:val="none" w:sz="0" w:space="0" w:color="auto"/>
                                        <w:bottom w:val="none" w:sz="0" w:space="0" w:color="auto"/>
                                        <w:right w:val="none" w:sz="0" w:space="0" w:color="auto"/>
                                      </w:divBdr>
                                      <w:divsChild>
                                        <w:div w:id="1533029247">
                                          <w:marLeft w:val="0"/>
                                          <w:marRight w:val="0"/>
                                          <w:marTop w:val="0"/>
                                          <w:marBottom w:val="0"/>
                                          <w:divBdr>
                                            <w:top w:val="none" w:sz="0" w:space="0" w:color="auto"/>
                                            <w:left w:val="none" w:sz="0" w:space="0" w:color="auto"/>
                                            <w:bottom w:val="none" w:sz="0" w:space="0" w:color="auto"/>
                                            <w:right w:val="none" w:sz="0" w:space="0" w:color="auto"/>
                                          </w:divBdr>
                                          <w:divsChild>
                                            <w:div w:id="1605191190">
                                              <w:marLeft w:val="0"/>
                                              <w:marRight w:val="0"/>
                                              <w:marTop w:val="0"/>
                                              <w:marBottom w:val="0"/>
                                              <w:divBdr>
                                                <w:top w:val="none" w:sz="0" w:space="0" w:color="auto"/>
                                                <w:left w:val="none" w:sz="0" w:space="0" w:color="auto"/>
                                                <w:bottom w:val="none" w:sz="0" w:space="0" w:color="auto"/>
                                                <w:right w:val="none" w:sz="0" w:space="0" w:color="auto"/>
                                              </w:divBdr>
                                              <w:divsChild>
                                                <w:div w:id="1602950662">
                                                  <w:marLeft w:val="0"/>
                                                  <w:marRight w:val="0"/>
                                                  <w:marTop w:val="0"/>
                                                  <w:marBottom w:val="0"/>
                                                  <w:divBdr>
                                                    <w:top w:val="none" w:sz="0" w:space="0" w:color="auto"/>
                                                    <w:left w:val="none" w:sz="0" w:space="0" w:color="auto"/>
                                                    <w:bottom w:val="none" w:sz="0" w:space="0" w:color="auto"/>
                                                    <w:right w:val="none" w:sz="0" w:space="0" w:color="auto"/>
                                                  </w:divBdr>
                                                  <w:divsChild>
                                                    <w:div w:id="622923523">
                                                      <w:marLeft w:val="0"/>
                                                      <w:marRight w:val="0"/>
                                                      <w:marTop w:val="0"/>
                                                      <w:marBottom w:val="0"/>
                                                      <w:divBdr>
                                                        <w:top w:val="none" w:sz="0" w:space="0" w:color="auto"/>
                                                        <w:left w:val="none" w:sz="0" w:space="0" w:color="auto"/>
                                                        <w:bottom w:val="none" w:sz="0" w:space="0" w:color="auto"/>
                                                        <w:right w:val="none" w:sz="0" w:space="0" w:color="auto"/>
                                                      </w:divBdr>
                                                      <w:divsChild>
                                                        <w:div w:id="447821685">
                                                          <w:marLeft w:val="0"/>
                                                          <w:marRight w:val="0"/>
                                                          <w:marTop w:val="0"/>
                                                          <w:marBottom w:val="0"/>
                                                          <w:divBdr>
                                                            <w:top w:val="none" w:sz="0" w:space="0" w:color="auto"/>
                                                            <w:left w:val="none" w:sz="0" w:space="0" w:color="auto"/>
                                                            <w:bottom w:val="none" w:sz="0" w:space="0" w:color="auto"/>
                                                            <w:right w:val="none" w:sz="0" w:space="0" w:color="auto"/>
                                                          </w:divBdr>
                                                          <w:divsChild>
                                                            <w:div w:id="1758821712">
                                                              <w:marLeft w:val="0"/>
                                                              <w:marRight w:val="0"/>
                                                              <w:marTop w:val="0"/>
                                                              <w:marBottom w:val="0"/>
                                                              <w:divBdr>
                                                                <w:top w:val="none" w:sz="0" w:space="0" w:color="auto"/>
                                                                <w:left w:val="none" w:sz="0" w:space="0" w:color="auto"/>
                                                                <w:bottom w:val="none" w:sz="0" w:space="0" w:color="auto"/>
                                                                <w:right w:val="none" w:sz="0" w:space="0" w:color="auto"/>
                                                              </w:divBdr>
                                                              <w:divsChild>
                                                                <w:div w:id="46080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2175724">
      <w:bodyDiv w:val="1"/>
      <w:marLeft w:val="0"/>
      <w:marRight w:val="0"/>
      <w:marTop w:val="0"/>
      <w:marBottom w:val="0"/>
      <w:divBdr>
        <w:top w:val="none" w:sz="0" w:space="0" w:color="auto"/>
        <w:left w:val="none" w:sz="0" w:space="0" w:color="auto"/>
        <w:bottom w:val="none" w:sz="0" w:space="0" w:color="auto"/>
        <w:right w:val="none" w:sz="0" w:space="0" w:color="auto"/>
      </w:divBdr>
    </w:div>
    <w:div w:id="1113205117">
      <w:bodyDiv w:val="1"/>
      <w:marLeft w:val="0"/>
      <w:marRight w:val="0"/>
      <w:marTop w:val="0"/>
      <w:marBottom w:val="0"/>
      <w:divBdr>
        <w:top w:val="none" w:sz="0" w:space="0" w:color="auto"/>
        <w:left w:val="none" w:sz="0" w:space="0" w:color="auto"/>
        <w:bottom w:val="none" w:sz="0" w:space="0" w:color="auto"/>
        <w:right w:val="none" w:sz="0" w:space="0" w:color="auto"/>
      </w:divBdr>
    </w:div>
    <w:div w:id="1977177284">
      <w:bodyDiv w:val="1"/>
      <w:marLeft w:val="0"/>
      <w:marRight w:val="0"/>
      <w:marTop w:val="0"/>
      <w:marBottom w:val="0"/>
      <w:divBdr>
        <w:top w:val="none" w:sz="0" w:space="0" w:color="auto"/>
        <w:left w:val="none" w:sz="0" w:space="0" w:color="auto"/>
        <w:bottom w:val="none" w:sz="0" w:space="0" w:color="auto"/>
        <w:right w:val="none" w:sz="0" w:space="0" w:color="auto"/>
      </w:divBdr>
    </w:div>
    <w:div w:id="1985507630">
      <w:bodyDiv w:val="1"/>
      <w:marLeft w:val="0"/>
      <w:marRight w:val="0"/>
      <w:marTop w:val="0"/>
      <w:marBottom w:val="0"/>
      <w:divBdr>
        <w:top w:val="none" w:sz="0" w:space="0" w:color="auto"/>
        <w:left w:val="none" w:sz="0" w:space="0" w:color="auto"/>
        <w:bottom w:val="none" w:sz="0" w:space="0" w:color="auto"/>
        <w:right w:val="none" w:sz="0" w:space="0" w:color="auto"/>
      </w:divBdr>
      <w:divsChild>
        <w:div w:id="1469976103">
          <w:marLeft w:val="0"/>
          <w:marRight w:val="0"/>
          <w:marTop w:val="0"/>
          <w:marBottom w:val="0"/>
          <w:divBdr>
            <w:top w:val="none" w:sz="0" w:space="0" w:color="auto"/>
            <w:left w:val="none" w:sz="0" w:space="0" w:color="auto"/>
            <w:bottom w:val="none" w:sz="0" w:space="0" w:color="auto"/>
            <w:right w:val="none" w:sz="0" w:space="0" w:color="auto"/>
          </w:divBdr>
          <w:divsChild>
            <w:div w:id="504904627">
              <w:marLeft w:val="0"/>
              <w:marRight w:val="0"/>
              <w:marTop w:val="0"/>
              <w:marBottom w:val="0"/>
              <w:divBdr>
                <w:top w:val="none" w:sz="0" w:space="0" w:color="auto"/>
                <w:left w:val="none" w:sz="0" w:space="0" w:color="auto"/>
                <w:bottom w:val="none" w:sz="0" w:space="0" w:color="auto"/>
                <w:right w:val="none" w:sz="0" w:space="0" w:color="auto"/>
              </w:divBdr>
              <w:divsChild>
                <w:div w:id="212473458">
                  <w:marLeft w:val="0"/>
                  <w:marRight w:val="0"/>
                  <w:marTop w:val="0"/>
                  <w:marBottom w:val="0"/>
                  <w:divBdr>
                    <w:top w:val="none" w:sz="0" w:space="0" w:color="auto"/>
                    <w:left w:val="none" w:sz="0" w:space="0" w:color="auto"/>
                    <w:bottom w:val="none" w:sz="0" w:space="0" w:color="auto"/>
                    <w:right w:val="none" w:sz="0" w:space="0" w:color="auto"/>
                  </w:divBdr>
                  <w:divsChild>
                    <w:div w:id="1266812985">
                      <w:marLeft w:val="0"/>
                      <w:marRight w:val="0"/>
                      <w:marTop w:val="0"/>
                      <w:marBottom w:val="0"/>
                      <w:divBdr>
                        <w:top w:val="none" w:sz="0" w:space="0" w:color="auto"/>
                        <w:left w:val="none" w:sz="0" w:space="0" w:color="auto"/>
                        <w:bottom w:val="none" w:sz="0" w:space="0" w:color="auto"/>
                        <w:right w:val="none" w:sz="0" w:space="0" w:color="auto"/>
                      </w:divBdr>
                      <w:divsChild>
                        <w:div w:id="256910314">
                          <w:marLeft w:val="0"/>
                          <w:marRight w:val="0"/>
                          <w:marTop w:val="0"/>
                          <w:marBottom w:val="0"/>
                          <w:divBdr>
                            <w:top w:val="none" w:sz="0" w:space="0" w:color="auto"/>
                            <w:left w:val="none" w:sz="0" w:space="0" w:color="auto"/>
                            <w:bottom w:val="none" w:sz="0" w:space="0" w:color="auto"/>
                            <w:right w:val="none" w:sz="0" w:space="0" w:color="auto"/>
                          </w:divBdr>
                          <w:divsChild>
                            <w:div w:id="1778597406">
                              <w:marLeft w:val="0"/>
                              <w:marRight w:val="0"/>
                              <w:marTop w:val="0"/>
                              <w:marBottom w:val="0"/>
                              <w:divBdr>
                                <w:top w:val="none" w:sz="0" w:space="0" w:color="auto"/>
                                <w:left w:val="none" w:sz="0" w:space="0" w:color="auto"/>
                                <w:bottom w:val="none" w:sz="0" w:space="0" w:color="auto"/>
                                <w:right w:val="none" w:sz="0" w:space="0" w:color="auto"/>
                              </w:divBdr>
                              <w:divsChild>
                                <w:div w:id="665550266">
                                  <w:marLeft w:val="0"/>
                                  <w:marRight w:val="0"/>
                                  <w:marTop w:val="0"/>
                                  <w:marBottom w:val="0"/>
                                  <w:divBdr>
                                    <w:top w:val="none" w:sz="0" w:space="0" w:color="auto"/>
                                    <w:left w:val="none" w:sz="0" w:space="0" w:color="auto"/>
                                    <w:bottom w:val="none" w:sz="0" w:space="0" w:color="auto"/>
                                    <w:right w:val="none" w:sz="0" w:space="0" w:color="auto"/>
                                  </w:divBdr>
                                  <w:divsChild>
                                    <w:div w:id="173881766">
                                      <w:marLeft w:val="0"/>
                                      <w:marRight w:val="0"/>
                                      <w:marTop w:val="0"/>
                                      <w:marBottom w:val="0"/>
                                      <w:divBdr>
                                        <w:top w:val="none" w:sz="0" w:space="0" w:color="auto"/>
                                        <w:left w:val="none" w:sz="0" w:space="0" w:color="auto"/>
                                        <w:bottom w:val="none" w:sz="0" w:space="0" w:color="auto"/>
                                        <w:right w:val="none" w:sz="0" w:space="0" w:color="auto"/>
                                      </w:divBdr>
                                      <w:divsChild>
                                        <w:div w:id="318194690">
                                          <w:marLeft w:val="0"/>
                                          <w:marRight w:val="0"/>
                                          <w:marTop w:val="0"/>
                                          <w:marBottom w:val="0"/>
                                          <w:divBdr>
                                            <w:top w:val="none" w:sz="0" w:space="0" w:color="auto"/>
                                            <w:left w:val="none" w:sz="0" w:space="0" w:color="auto"/>
                                            <w:bottom w:val="none" w:sz="0" w:space="0" w:color="auto"/>
                                            <w:right w:val="none" w:sz="0" w:space="0" w:color="auto"/>
                                          </w:divBdr>
                                          <w:divsChild>
                                            <w:div w:id="1354113921">
                                              <w:marLeft w:val="0"/>
                                              <w:marRight w:val="0"/>
                                              <w:marTop w:val="0"/>
                                              <w:marBottom w:val="0"/>
                                              <w:divBdr>
                                                <w:top w:val="none" w:sz="0" w:space="0" w:color="auto"/>
                                                <w:left w:val="none" w:sz="0" w:space="0" w:color="auto"/>
                                                <w:bottom w:val="none" w:sz="0" w:space="0" w:color="auto"/>
                                                <w:right w:val="none" w:sz="0" w:space="0" w:color="auto"/>
                                              </w:divBdr>
                                              <w:divsChild>
                                                <w:div w:id="205721463">
                                                  <w:marLeft w:val="0"/>
                                                  <w:marRight w:val="0"/>
                                                  <w:marTop w:val="0"/>
                                                  <w:marBottom w:val="0"/>
                                                  <w:divBdr>
                                                    <w:top w:val="none" w:sz="0" w:space="0" w:color="auto"/>
                                                    <w:left w:val="none" w:sz="0" w:space="0" w:color="auto"/>
                                                    <w:bottom w:val="none" w:sz="0" w:space="0" w:color="auto"/>
                                                    <w:right w:val="none" w:sz="0" w:space="0" w:color="auto"/>
                                                  </w:divBdr>
                                                  <w:divsChild>
                                                    <w:div w:id="2024284259">
                                                      <w:marLeft w:val="0"/>
                                                      <w:marRight w:val="0"/>
                                                      <w:marTop w:val="0"/>
                                                      <w:marBottom w:val="0"/>
                                                      <w:divBdr>
                                                        <w:top w:val="none" w:sz="0" w:space="0" w:color="auto"/>
                                                        <w:left w:val="none" w:sz="0" w:space="0" w:color="auto"/>
                                                        <w:bottom w:val="none" w:sz="0" w:space="0" w:color="auto"/>
                                                        <w:right w:val="none" w:sz="0" w:space="0" w:color="auto"/>
                                                      </w:divBdr>
                                                      <w:divsChild>
                                                        <w:div w:id="2066176423">
                                                          <w:marLeft w:val="0"/>
                                                          <w:marRight w:val="0"/>
                                                          <w:marTop w:val="0"/>
                                                          <w:marBottom w:val="0"/>
                                                          <w:divBdr>
                                                            <w:top w:val="none" w:sz="0" w:space="0" w:color="auto"/>
                                                            <w:left w:val="none" w:sz="0" w:space="0" w:color="auto"/>
                                                            <w:bottom w:val="none" w:sz="0" w:space="0" w:color="auto"/>
                                                            <w:right w:val="none" w:sz="0" w:space="0" w:color="auto"/>
                                                          </w:divBdr>
                                                          <w:divsChild>
                                                            <w:div w:id="65013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8868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4uhbv9hWnI" TargetMode="External"/><Relationship Id="rId13" Type="http://schemas.openxmlformats.org/officeDocument/2006/relationships/hyperlink" Target="http://dx.doi.org/10.1080/02615479.2014.977244" TargetMode="External"/><Relationship Id="rId18" Type="http://schemas.openxmlformats.org/officeDocument/2006/relationships/hyperlink" Target="http://www.pbs.org/race/000_General/000_00-Home.htm" TargetMode="External"/><Relationship Id="rId26" Type="http://schemas.openxmlformats.org/officeDocument/2006/relationships/hyperlink" Target="http://www.pbs.org/race/002_SortingPeople/002_00-home.htm"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pbs.org/race/000_About/002_04-background-03.htm" TargetMode="External"/><Relationship Id="rId34" Type="http://schemas.openxmlformats.org/officeDocument/2006/relationships/hyperlink" Target="http://www.pbs.org/race/006_WhereRaceLives/006_00-home.htm" TargetMode="External"/><Relationship Id="rId7" Type="http://schemas.openxmlformats.org/officeDocument/2006/relationships/hyperlink" Target="https://youtu.be/cVmOXVIF8wc" TargetMode="External"/><Relationship Id="rId12" Type="http://schemas.openxmlformats.org/officeDocument/2006/relationships/hyperlink" Target="http://www.diversitycentral.com/tools_and_resources/diversityquiz.php" TargetMode="External"/><Relationship Id="rId17" Type="http://schemas.openxmlformats.org/officeDocument/2006/relationships/hyperlink" Target="https://www.researchgate.net/profile/Miu_Chung_Yan/publication/23318354_Exploring_cultural_tensions_in_cross-cultural_social_work_practice/links/55b6522f08aed621de032fdf.pdf" TargetMode="External"/><Relationship Id="rId25" Type="http://schemas.openxmlformats.org/officeDocument/2006/relationships/hyperlink" Target="http://www.pbs.org/race/001_WhatIsRace/001_00-home.htm" TargetMode="External"/><Relationship Id="rId33" Type="http://schemas.openxmlformats.org/officeDocument/2006/relationships/hyperlink" Target="http://www.pbs.org/race/005_MeMyRaceAndI/005_00-home.htm" TargetMode="External"/><Relationship Id="rId38" Type="http://schemas.openxmlformats.org/officeDocument/2006/relationships/hyperlink" Target="mailto:lalewis@buffalo.edu" TargetMode="External"/><Relationship Id="rId2" Type="http://schemas.openxmlformats.org/officeDocument/2006/relationships/styles" Target="styles.xml"/><Relationship Id="rId16" Type="http://schemas.openxmlformats.org/officeDocument/2006/relationships/hyperlink" Target="http://www.socialworkers.org/practice/standards/Standards_and_Indicators_for_Cultural_Competence.asp" TargetMode="External"/><Relationship Id="rId20" Type="http://schemas.openxmlformats.org/officeDocument/2006/relationships/hyperlink" Target="http://www.pbs.org/race/000_General/000_00-Home.htm" TargetMode="External"/><Relationship Id="rId29" Type="http://schemas.openxmlformats.org/officeDocument/2006/relationships/hyperlink" Target="http://www.pbs.org/race/003_RaceTimeline/003_00-home.htm" TargetMode="External"/><Relationship Id="rId1" Type="http://schemas.openxmlformats.org/officeDocument/2006/relationships/numbering" Target="numbering.xml"/><Relationship Id="rId6" Type="http://schemas.openxmlformats.org/officeDocument/2006/relationships/hyperlink" Target="https://youtu.be/cVmOXVIF8wc" TargetMode="External"/><Relationship Id="rId11" Type="http://schemas.openxmlformats.org/officeDocument/2006/relationships/hyperlink" Target="http://www.healthystartpinellas.org/pdf/Self_Assess_5.pdf" TargetMode="External"/><Relationship Id="rId24" Type="http://schemas.openxmlformats.org/officeDocument/2006/relationships/hyperlink" Target="http://www.pbs.org/race/001_WhatIsRace/001_00-home.htm" TargetMode="External"/><Relationship Id="rId32" Type="http://schemas.openxmlformats.org/officeDocument/2006/relationships/hyperlink" Target="http://www.pbs.org/race/005_MeMyRaceAndI/005_00-home.htm" TargetMode="External"/><Relationship Id="rId37" Type="http://schemas.openxmlformats.org/officeDocument/2006/relationships/hyperlink" Target="mailto:scrichar@buffalo.edu" TargetMode="External"/><Relationship Id="rId40"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dx.doi.org/10.1080/02615479.2014.977244" TargetMode="External"/><Relationship Id="rId23" Type="http://schemas.openxmlformats.org/officeDocument/2006/relationships/hyperlink" Target="http://www.pbs.org/race/000_About/002_04-background-03.htm" TargetMode="External"/><Relationship Id="rId28" Type="http://schemas.openxmlformats.org/officeDocument/2006/relationships/hyperlink" Target="http://www.pbs.org/race/003_RaceTimeline/003_00-home.htm" TargetMode="External"/><Relationship Id="rId36" Type="http://schemas.openxmlformats.org/officeDocument/2006/relationships/hyperlink" Target="http://www.pbs.org/race/006_WhereRaceLives/006_00-home.htm" TargetMode="External"/><Relationship Id="rId10" Type="http://schemas.openxmlformats.org/officeDocument/2006/relationships/image" Target="media/image2.png"/><Relationship Id="rId19" Type="http://schemas.openxmlformats.org/officeDocument/2006/relationships/hyperlink" Target="http://www.pbs.org/race/000_General/000_00-Home.htm" TargetMode="External"/><Relationship Id="rId31" Type="http://schemas.openxmlformats.org/officeDocument/2006/relationships/hyperlink" Target="http://www.pbs.org/race/004_HumanDiversity/004_00-home.htm" TargetMode="External"/><Relationship Id="rId4" Type="http://schemas.openxmlformats.org/officeDocument/2006/relationships/webSettings" Target="webSettings.xml"/><Relationship Id="rId9" Type="http://schemas.openxmlformats.org/officeDocument/2006/relationships/hyperlink" Target="https://youtu.be/mOTac0bS_2A" TargetMode="External"/><Relationship Id="rId14" Type="http://schemas.openxmlformats.org/officeDocument/2006/relationships/hyperlink" Target="http://dx.doi.org/10.1080/02615479.2014.977244" TargetMode="External"/><Relationship Id="rId22" Type="http://schemas.openxmlformats.org/officeDocument/2006/relationships/hyperlink" Target="http://www.pbs.org/race/000_About/002_04-background-03.htm" TargetMode="External"/><Relationship Id="rId27" Type="http://schemas.openxmlformats.org/officeDocument/2006/relationships/hyperlink" Target="http://www.pbs.org/race/002_SortingPeople/002_00-home.htm" TargetMode="External"/><Relationship Id="rId30" Type="http://schemas.openxmlformats.org/officeDocument/2006/relationships/hyperlink" Target="http://www.pbs.org/race/004_HumanDiversity/004_00-home.htm" TargetMode="External"/><Relationship Id="rId35" Type="http://schemas.openxmlformats.org/officeDocument/2006/relationships/hyperlink" Target="http://www.pbs.org/race/006_WhereRaceLives/006_00-hom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1843</Words>
  <Characters>10511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 Laura</dc:creator>
  <cp:lastModifiedBy>Lewis, Laura</cp:lastModifiedBy>
  <cp:revision>2</cp:revision>
  <dcterms:created xsi:type="dcterms:W3CDTF">2016-07-14T18:01:00Z</dcterms:created>
  <dcterms:modified xsi:type="dcterms:W3CDTF">2016-07-14T18:01:00Z</dcterms:modified>
</cp:coreProperties>
</file>